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AF39A" w14:textId="164D0265"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1C1DAB4F" w14:textId="5AEB48E7" w:rsidR="00D14794" w:rsidRDefault="00D14794" w:rsidP="00174E03">
      <w:pPr>
        <w:pStyle w:val="UiUDachzeile"/>
      </w:pPr>
      <w:r>
        <w:t>Arbeitsmaterial (</w:t>
      </w:r>
      <w:r w:rsidR="00D84271">
        <w:t>Sekundarstufe</w:t>
      </w:r>
      <w:r>
        <w:t>)</w:t>
      </w:r>
    </w:p>
    <w:p w14:paraId="3941C0B4" w14:textId="35637477" w:rsidR="00D14794" w:rsidRDefault="008D73EA" w:rsidP="00D14794">
      <w:pPr>
        <w:pStyle w:val="UiUH1"/>
      </w:pPr>
      <w:r>
        <w:t xml:space="preserve">Klimawandel: Wie sich Lebensbedingungen im </w:t>
      </w:r>
      <w:r w:rsidR="00CB437B">
        <w:t>Wattenmeer</w:t>
      </w:r>
      <w:r>
        <w:t xml:space="preserve"> verändern</w:t>
      </w:r>
      <w:r w:rsidR="000F4E7F">
        <w:t xml:space="preserve"> (</w:t>
      </w:r>
      <w:r w:rsidR="007E645E">
        <w:t>Basisvariante</w:t>
      </w:r>
      <w:r w:rsidR="000F4E7F">
        <w:t>)</w:t>
      </w:r>
    </w:p>
    <w:p w14:paraId="20397BE0" w14:textId="016F410B" w:rsidR="00D14794" w:rsidRDefault="007D7EA6" w:rsidP="007D7EA6">
      <w:pPr>
        <w:pStyle w:val="Vorspann"/>
      </w:pPr>
      <w:r>
        <w:t xml:space="preserve">Durch den Klimawandel verändern sich die Bedingungen für das Leben im Meer. Das gilt in besonderem </w:t>
      </w:r>
      <w:r w:rsidR="00086AE7">
        <w:t>Maß</w:t>
      </w:r>
      <w:r w:rsidR="008E3E1B">
        <w:t>e</w:t>
      </w:r>
      <w:r>
        <w:t xml:space="preserve"> für die Nordsee und das Wattenmeer. Die Materialien veranschaulichen zentrale Zusammenhänge. </w:t>
      </w:r>
    </w:p>
    <w:p w14:paraId="17323392" w14:textId="77EA801F" w:rsidR="00AC6A91" w:rsidRDefault="00AC6A91" w:rsidP="00D14794">
      <w:pPr>
        <w:pStyle w:val="UiUH2"/>
      </w:pPr>
      <w:r w:rsidRPr="00AC6A91">
        <w:t>Hinweise für Lehrkräfte</w:t>
      </w:r>
    </w:p>
    <w:p w14:paraId="5F68B14D" w14:textId="77777777" w:rsidR="00D14794" w:rsidRPr="00F64D0B" w:rsidRDefault="00D14794" w:rsidP="00F64D0B">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4E66B049" w14:textId="0027BECE" w:rsidR="00D14794" w:rsidRPr="00D14794" w:rsidRDefault="00D14794" w:rsidP="00D14794">
      <w:pPr>
        <w:pStyle w:val="UiUFlietext"/>
      </w:pPr>
      <w:r w:rsidRPr="00D14794">
        <w:t xml:space="preserve">Die folgenden Seiten enthalten Arbeitsmaterialien zum Thema </w:t>
      </w:r>
      <w:r w:rsidR="00E979A8">
        <w:t>des Monats</w:t>
      </w:r>
      <w:r w:rsidRPr="00D14794">
        <w:t xml:space="preserve"> „</w:t>
      </w:r>
      <w:r w:rsidR="0027560A">
        <w:t>Meere i</w:t>
      </w:r>
      <w:r w:rsidR="008E3E1B">
        <w:t>n der</w:t>
      </w:r>
      <w:r w:rsidR="0027560A">
        <w:t xml:space="preserve"> Klima</w:t>
      </w:r>
      <w:r w:rsidR="008E3E1B">
        <w:t>krise</w:t>
      </w:r>
      <w:r w:rsidRPr="00D14794">
        <w:t xml:space="preserve">“ von Umwelt im Unterricht. Zum Thema </w:t>
      </w:r>
      <w:r w:rsidR="00E979A8">
        <w:t>des Monats</w:t>
      </w:r>
      <w:r w:rsidRPr="00D14794">
        <w:t xml:space="preserve"> gehören Hintergrundinformationen, ein didaktischer Kommentar sowie ein Unterrichtsvorschlag. </w:t>
      </w:r>
    </w:p>
    <w:p w14:paraId="1E33A342" w14:textId="6CB32FF2" w:rsidR="00174E03" w:rsidRDefault="00D14794" w:rsidP="00284585">
      <w:pPr>
        <w:pStyle w:val="UiUFlietext"/>
      </w:pPr>
      <w:r>
        <w:t>Sie sind abrufbar unter:</w:t>
      </w:r>
      <w:r w:rsidR="00D37BB6">
        <w:br/>
      </w:r>
      <w:hyperlink r:id="rId9" w:history="1">
        <w:r w:rsidR="00D37BB6" w:rsidRPr="004A6CFC">
          <w:rPr>
            <w:rStyle w:val="Hyperlink"/>
          </w:rPr>
          <w:t>https://www.umwelt-im-unterricht.de/wochenthemen/meere-im-klimawandel</w:t>
        </w:r>
      </w:hyperlink>
      <w:r w:rsidR="00D37BB6">
        <w:t xml:space="preserve"> </w:t>
      </w:r>
    </w:p>
    <w:p w14:paraId="2C420AF4" w14:textId="7EBC7078" w:rsidR="00D14794" w:rsidRDefault="00D14794" w:rsidP="00F64D0B">
      <w:pPr>
        <w:pStyle w:val="UiUH3"/>
      </w:pPr>
      <w:bookmarkStart w:id="3" w:name="_Toc56075795"/>
      <w:bookmarkStart w:id="4" w:name="_Toc57794888"/>
      <w:bookmarkStart w:id="5" w:name="_Toc57794926"/>
      <w:r>
        <w:t>Inhalt und Verwendung der Arbeitsmaterialien</w:t>
      </w:r>
      <w:bookmarkEnd w:id="3"/>
      <w:bookmarkEnd w:id="4"/>
      <w:bookmarkEnd w:id="5"/>
    </w:p>
    <w:p w14:paraId="1EFF4E09" w14:textId="26E69F4A" w:rsidR="00F419E0" w:rsidRDefault="00F419E0" w:rsidP="00F419E0">
      <w:pPr>
        <w:rPr>
          <w:rFonts w:cstheme="minorHAnsi"/>
          <w:sz w:val="24"/>
          <w:szCs w:val="24"/>
        </w:rPr>
      </w:pPr>
      <w:r w:rsidRPr="00F419E0">
        <w:rPr>
          <w:rFonts w:cstheme="minorHAnsi"/>
          <w:sz w:val="24"/>
          <w:szCs w:val="24"/>
        </w:rPr>
        <w:t>Die Materialien werden für den Unterrichtsvorschlag „</w:t>
      </w:r>
      <w:r w:rsidR="002E1D08" w:rsidRPr="002E1D08">
        <w:rPr>
          <w:rFonts w:cstheme="minorHAnsi"/>
          <w:sz w:val="24"/>
          <w:szCs w:val="24"/>
        </w:rPr>
        <w:t xml:space="preserve">Wie wirkt sich der Klimawandel auf Ökosysteme im Meer aus? </w:t>
      </w:r>
      <w:r w:rsidRPr="00F419E0">
        <w:rPr>
          <w:rFonts w:cstheme="minorHAnsi"/>
          <w:sz w:val="24"/>
          <w:szCs w:val="24"/>
        </w:rPr>
        <w:t>(</w:t>
      </w:r>
      <w:r w:rsidR="008E3E1B">
        <w:rPr>
          <w:rFonts w:cstheme="minorHAnsi"/>
          <w:sz w:val="24"/>
          <w:szCs w:val="24"/>
        </w:rPr>
        <w:t>Basisv</w:t>
      </w:r>
      <w:r w:rsidRPr="00F419E0">
        <w:rPr>
          <w:rFonts w:cstheme="minorHAnsi"/>
          <w:sz w:val="24"/>
          <w:szCs w:val="24"/>
        </w:rPr>
        <w:t xml:space="preserve">ariante)“ verwendet. </w:t>
      </w:r>
    </w:p>
    <w:p w14:paraId="571B15B9" w14:textId="6C31350F" w:rsidR="000F7244" w:rsidRPr="000F7244" w:rsidRDefault="000F7244" w:rsidP="000F7244">
      <w:pPr>
        <w:rPr>
          <w:rFonts w:cstheme="minorHAnsi"/>
          <w:sz w:val="24"/>
          <w:szCs w:val="24"/>
        </w:rPr>
      </w:pPr>
      <w:r w:rsidRPr="000F7244">
        <w:rPr>
          <w:rFonts w:cstheme="minorHAnsi"/>
          <w:sz w:val="24"/>
          <w:szCs w:val="24"/>
        </w:rPr>
        <w:t>Die Schüler*innen erarbeiten, welche Veränderungen im Ökosystem des Wattenmeers (Nordsee) zu erkennen sind und worin diese begründet liegen können.</w:t>
      </w:r>
    </w:p>
    <w:p w14:paraId="321F42BB" w14:textId="77777777" w:rsidR="000F7244" w:rsidRDefault="000F7244" w:rsidP="000F7244">
      <w:pPr>
        <w:rPr>
          <w:rFonts w:cstheme="minorHAnsi"/>
          <w:sz w:val="24"/>
          <w:szCs w:val="24"/>
        </w:rPr>
      </w:pPr>
      <w:r w:rsidRPr="000F7244">
        <w:rPr>
          <w:rFonts w:cstheme="minorHAnsi"/>
          <w:sz w:val="24"/>
          <w:szCs w:val="24"/>
        </w:rPr>
        <w:t>Mithilfe der Materialien ermitteln sie die wesentlichen Informationen. Anschließend stellen die Schüler*innen ihre Ergebnisse vor, zum Beispiel in Form von Thesen an der Tafel/am Whiteboard.</w:t>
      </w:r>
      <w:r>
        <w:rPr>
          <w:rFonts w:cstheme="minorHAnsi"/>
          <w:sz w:val="24"/>
          <w:szCs w:val="24"/>
        </w:rPr>
        <w:t xml:space="preserve"> </w:t>
      </w:r>
    </w:p>
    <w:p w14:paraId="5E19B4A8" w14:textId="77777777" w:rsidR="00A51072" w:rsidRPr="00F419E0" w:rsidRDefault="00A51072" w:rsidP="00A51072">
      <w:pPr>
        <w:rPr>
          <w:rFonts w:cstheme="minorHAnsi"/>
          <w:sz w:val="24"/>
          <w:szCs w:val="24"/>
        </w:rPr>
      </w:pPr>
      <w:bookmarkStart w:id="6" w:name="_Toc56075796"/>
      <w:bookmarkStart w:id="7" w:name="_Toc57794812"/>
      <w:r w:rsidRPr="00B21DBA">
        <w:rPr>
          <w:rFonts w:cstheme="minorHAnsi"/>
          <w:sz w:val="24"/>
          <w:szCs w:val="24"/>
        </w:rPr>
        <w:t xml:space="preserve">Neben der </w:t>
      </w:r>
      <w:r>
        <w:rPr>
          <w:rFonts w:cstheme="minorHAnsi"/>
          <w:sz w:val="24"/>
          <w:szCs w:val="24"/>
        </w:rPr>
        <w:t>Basisvariante</w:t>
      </w:r>
      <w:r w:rsidRPr="00B21DBA">
        <w:rPr>
          <w:rFonts w:cstheme="minorHAnsi"/>
          <w:sz w:val="24"/>
          <w:szCs w:val="24"/>
        </w:rPr>
        <w:t xml:space="preserve"> gibt es bei Umwelt im Unterricht auch einen Unterrichtsentwurf </w:t>
      </w:r>
      <w:r>
        <w:rPr>
          <w:rFonts w:cstheme="minorHAnsi"/>
          <w:sz w:val="24"/>
          <w:szCs w:val="24"/>
        </w:rPr>
        <w:t>sowie dazugehörige Materialien</w:t>
      </w:r>
      <w:r w:rsidRPr="00F419E0">
        <w:rPr>
          <w:rFonts w:cstheme="minorHAnsi"/>
          <w:sz w:val="24"/>
          <w:szCs w:val="24"/>
        </w:rPr>
        <w:t xml:space="preserve"> </w:t>
      </w:r>
      <w:r w:rsidRPr="00B21DBA">
        <w:rPr>
          <w:rFonts w:cstheme="minorHAnsi"/>
          <w:sz w:val="24"/>
          <w:szCs w:val="24"/>
        </w:rPr>
        <w:t xml:space="preserve">in einer </w:t>
      </w:r>
      <w:r>
        <w:rPr>
          <w:rFonts w:cstheme="minorHAnsi"/>
          <w:sz w:val="24"/>
          <w:szCs w:val="24"/>
        </w:rPr>
        <w:t>Variante für Fortgeschrittene</w:t>
      </w:r>
      <w:r w:rsidRPr="00B21DBA">
        <w:rPr>
          <w:rFonts w:cstheme="minorHAnsi"/>
          <w:sz w:val="24"/>
          <w:szCs w:val="24"/>
        </w:rPr>
        <w:t>.</w:t>
      </w:r>
    </w:p>
    <w:p w14:paraId="7DD8A9EA" w14:textId="6BB2FDDA" w:rsidR="00676010" w:rsidRDefault="00676010" w:rsidP="00676010">
      <w:pPr>
        <w:pStyle w:val="UiUH3"/>
      </w:pPr>
      <w:r>
        <w:t>Übersicht über die Arbeitsmaterialien</w:t>
      </w:r>
      <w:bookmarkEnd w:id="6"/>
      <w:bookmarkEnd w:id="7"/>
    </w:p>
    <w:sdt>
      <w:sdtPr>
        <w:id w:val="621188281"/>
        <w:docPartObj>
          <w:docPartGallery w:val="Table of Contents"/>
          <w:docPartUnique/>
        </w:docPartObj>
      </w:sdtPr>
      <w:sdtEndPr>
        <w:rPr>
          <w:b/>
          <w:bCs/>
        </w:rPr>
      </w:sdtEndPr>
      <w:sdtContent>
        <w:p w14:paraId="6109B20B" w14:textId="350374C9" w:rsidR="001C18C8" w:rsidRDefault="00AC1163">
          <w:pPr>
            <w:pStyle w:val="Verzeichnis1"/>
            <w:rPr>
              <w:rFonts w:eastAsiaTheme="minorEastAsia"/>
              <w:noProof/>
              <w:kern w:val="2"/>
              <w:szCs w:val="24"/>
              <w:lang w:eastAsia="de-DE"/>
              <w14:ligatures w14:val="standardContextual"/>
            </w:rPr>
          </w:pPr>
          <w:r>
            <w:fldChar w:fldCharType="begin"/>
          </w:r>
          <w:r>
            <w:instrText xml:space="preserve"> TOC \o "1-3" \h \z \u </w:instrText>
          </w:r>
          <w:r>
            <w:fldChar w:fldCharType="separate"/>
          </w:r>
          <w:hyperlink w:anchor="_Toc140049513" w:history="1">
            <w:r w:rsidR="001C18C8" w:rsidRPr="00854D24">
              <w:rPr>
                <w:rStyle w:val="Hyperlink"/>
                <w:bCs/>
                <w:noProof/>
              </w:rPr>
              <w:t>Infotext:</w:t>
            </w:r>
            <w:r w:rsidR="001C18C8" w:rsidRPr="00854D24">
              <w:rPr>
                <w:rStyle w:val="Hyperlink"/>
                <w:noProof/>
              </w:rPr>
              <w:t xml:space="preserve"> Lebensraum Wattenmeer</w:t>
            </w:r>
            <w:r w:rsidR="001C18C8">
              <w:rPr>
                <w:noProof/>
                <w:webHidden/>
              </w:rPr>
              <w:tab/>
            </w:r>
            <w:r w:rsidR="001C18C8">
              <w:rPr>
                <w:noProof/>
                <w:webHidden/>
              </w:rPr>
              <w:fldChar w:fldCharType="begin"/>
            </w:r>
            <w:r w:rsidR="001C18C8">
              <w:rPr>
                <w:noProof/>
                <w:webHidden/>
              </w:rPr>
              <w:instrText xml:space="preserve"> PAGEREF _Toc140049513 \h </w:instrText>
            </w:r>
            <w:r w:rsidR="001C18C8">
              <w:rPr>
                <w:noProof/>
                <w:webHidden/>
              </w:rPr>
            </w:r>
            <w:r w:rsidR="001C18C8">
              <w:rPr>
                <w:noProof/>
                <w:webHidden/>
              </w:rPr>
              <w:fldChar w:fldCharType="separate"/>
            </w:r>
            <w:r w:rsidR="001C18C8">
              <w:rPr>
                <w:noProof/>
                <w:webHidden/>
              </w:rPr>
              <w:t>1</w:t>
            </w:r>
            <w:r w:rsidR="001C18C8">
              <w:rPr>
                <w:noProof/>
                <w:webHidden/>
              </w:rPr>
              <w:fldChar w:fldCharType="end"/>
            </w:r>
          </w:hyperlink>
        </w:p>
        <w:p w14:paraId="4C003B38" w14:textId="0D1EE77B" w:rsidR="001C18C8" w:rsidRDefault="00000000">
          <w:pPr>
            <w:pStyle w:val="Verzeichnis1"/>
            <w:rPr>
              <w:rFonts w:eastAsiaTheme="minorEastAsia"/>
              <w:noProof/>
              <w:kern w:val="2"/>
              <w:szCs w:val="24"/>
              <w:lang w:eastAsia="de-DE"/>
              <w14:ligatures w14:val="standardContextual"/>
            </w:rPr>
          </w:pPr>
          <w:hyperlink w:anchor="_Toc140049514" w:history="1">
            <w:r w:rsidR="001C18C8" w:rsidRPr="00854D24">
              <w:rPr>
                <w:rStyle w:val="Hyperlink"/>
                <w:bCs/>
                <w:noProof/>
              </w:rPr>
              <w:t>Karte:</w:t>
            </w:r>
            <w:r w:rsidR="001C18C8" w:rsidRPr="00854D24">
              <w:rPr>
                <w:rStyle w:val="Hyperlink"/>
                <w:noProof/>
              </w:rPr>
              <w:t xml:space="preserve"> Entwicklung der Wassertemperaturen der Weltmeere</w:t>
            </w:r>
            <w:r w:rsidR="001C18C8">
              <w:rPr>
                <w:noProof/>
                <w:webHidden/>
              </w:rPr>
              <w:tab/>
            </w:r>
            <w:r w:rsidR="001C18C8">
              <w:rPr>
                <w:noProof/>
                <w:webHidden/>
              </w:rPr>
              <w:fldChar w:fldCharType="begin"/>
            </w:r>
            <w:r w:rsidR="001C18C8">
              <w:rPr>
                <w:noProof/>
                <w:webHidden/>
              </w:rPr>
              <w:instrText xml:space="preserve"> PAGEREF _Toc140049514 \h </w:instrText>
            </w:r>
            <w:r w:rsidR="001C18C8">
              <w:rPr>
                <w:noProof/>
                <w:webHidden/>
              </w:rPr>
            </w:r>
            <w:r w:rsidR="001C18C8">
              <w:rPr>
                <w:noProof/>
                <w:webHidden/>
              </w:rPr>
              <w:fldChar w:fldCharType="separate"/>
            </w:r>
            <w:r w:rsidR="001C18C8">
              <w:rPr>
                <w:noProof/>
                <w:webHidden/>
              </w:rPr>
              <w:t>4</w:t>
            </w:r>
            <w:r w:rsidR="001C18C8">
              <w:rPr>
                <w:noProof/>
                <w:webHidden/>
              </w:rPr>
              <w:fldChar w:fldCharType="end"/>
            </w:r>
          </w:hyperlink>
        </w:p>
        <w:p w14:paraId="3FECAA69" w14:textId="441FF777" w:rsidR="001C18C8" w:rsidRDefault="00000000">
          <w:pPr>
            <w:pStyle w:val="Verzeichnis1"/>
            <w:rPr>
              <w:rFonts w:eastAsiaTheme="minorEastAsia"/>
              <w:noProof/>
              <w:kern w:val="2"/>
              <w:szCs w:val="24"/>
              <w:lang w:eastAsia="de-DE"/>
              <w14:ligatures w14:val="standardContextual"/>
            </w:rPr>
          </w:pPr>
          <w:hyperlink w:anchor="_Toc140049515" w:history="1">
            <w:r w:rsidR="001C18C8" w:rsidRPr="00854D24">
              <w:rPr>
                <w:rStyle w:val="Hyperlink"/>
                <w:bCs/>
                <w:noProof/>
              </w:rPr>
              <w:t>Diagramm:</w:t>
            </w:r>
            <w:r w:rsidR="001C18C8" w:rsidRPr="00854D24">
              <w:rPr>
                <w:rStyle w:val="Hyperlink"/>
                <w:noProof/>
              </w:rPr>
              <w:t xml:space="preserve"> Entwicklung der Wassertemperatur der Nordsee</w:t>
            </w:r>
            <w:r w:rsidR="001C18C8">
              <w:rPr>
                <w:noProof/>
                <w:webHidden/>
              </w:rPr>
              <w:tab/>
            </w:r>
            <w:r w:rsidR="001C18C8">
              <w:rPr>
                <w:noProof/>
                <w:webHidden/>
              </w:rPr>
              <w:fldChar w:fldCharType="begin"/>
            </w:r>
            <w:r w:rsidR="001C18C8">
              <w:rPr>
                <w:noProof/>
                <w:webHidden/>
              </w:rPr>
              <w:instrText xml:space="preserve"> PAGEREF _Toc140049515 \h </w:instrText>
            </w:r>
            <w:r w:rsidR="001C18C8">
              <w:rPr>
                <w:noProof/>
                <w:webHidden/>
              </w:rPr>
            </w:r>
            <w:r w:rsidR="001C18C8">
              <w:rPr>
                <w:noProof/>
                <w:webHidden/>
              </w:rPr>
              <w:fldChar w:fldCharType="separate"/>
            </w:r>
            <w:r w:rsidR="001C18C8">
              <w:rPr>
                <w:noProof/>
                <w:webHidden/>
              </w:rPr>
              <w:t>6</w:t>
            </w:r>
            <w:r w:rsidR="001C18C8">
              <w:rPr>
                <w:noProof/>
                <w:webHidden/>
              </w:rPr>
              <w:fldChar w:fldCharType="end"/>
            </w:r>
          </w:hyperlink>
        </w:p>
        <w:p w14:paraId="75525A87" w14:textId="54CF536B" w:rsidR="001C18C8" w:rsidRDefault="00000000">
          <w:pPr>
            <w:pStyle w:val="Verzeichnis1"/>
            <w:rPr>
              <w:rFonts w:eastAsiaTheme="minorEastAsia"/>
              <w:noProof/>
              <w:kern w:val="2"/>
              <w:szCs w:val="24"/>
              <w:lang w:eastAsia="de-DE"/>
              <w14:ligatures w14:val="standardContextual"/>
            </w:rPr>
          </w:pPr>
          <w:hyperlink w:anchor="_Toc140049516" w:history="1">
            <w:r w:rsidR="001C18C8" w:rsidRPr="00854D24">
              <w:rPr>
                <w:rStyle w:val="Hyperlink"/>
                <w:bCs/>
                <w:noProof/>
              </w:rPr>
              <w:t>Infografik:</w:t>
            </w:r>
            <w:r w:rsidR="001C18C8" w:rsidRPr="00854D24">
              <w:rPr>
                <w:rStyle w:val="Hyperlink"/>
                <w:noProof/>
              </w:rPr>
              <w:t xml:space="preserve"> Neue Arten im Watt: Vergleich der Artenvielfalt heute und vor 100 Jahren</w:t>
            </w:r>
            <w:r w:rsidR="001C18C8">
              <w:rPr>
                <w:noProof/>
                <w:webHidden/>
              </w:rPr>
              <w:tab/>
            </w:r>
            <w:r w:rsidR="001C18C8">
              <w:rPr>
                <w:noProof/>
                <w:webHidden/>
              </w:rPr>
              <w:fldChar w:fldCharType="begin"/>
            </w:r>
            <w:r w:rsidR="001C18C8">
              <w:rPr>
                <w:noProof/>
                <w:webHidden/>
              </w:rPr>
              <w:instrText xml:space="preserve"> PAGEREF _Toc140049516 \h </w:instrText>
            </w:r>
            <w:r w:rsidR="001C18C8">
              <w:rPr>
                <w:noProof/>
                <w:webHidden/>
              </w:rPr>
            </w:r>
            <w:r w:rsidR="001C18C8">
              <w:rPr>
                <w:noProof/>
                <w:webHidden/>
              </w:rPr>
              <w:fldChar w:fldCharType="separate"/>
            </w:r>
            <w:r w:rsidR="001C18C8">
              <w:rPr>
                <w:noProof/>
                <w:webHidden/>
              </w:rPr>
              <w:t>8</w:t>
            </w:r>
            <w:r w:rsidR="001C18C8">
              <w:rPr>
                <w:noProof/>
                <w:webHidden/>
              </w:rPr>
              <w:fldChar w:fldCharType="end"/>
            </w:r>
          </w:hyperlink>
        </w:p>
        <w:p w14:paraId="7367EBD2" w14:textId="0A7CCBDA" w:rsidR="001C18C8" w:rsidRDefault="00000000">
          <w:pPr>
            <w:pStyle w:val="Verzeichnis1"/>
            <w:rPr>
              <w:rFonts w:eastAsiaTheme="minorEastAsia"/>
              <w:noProof/>
              <w:kern w:val="2"/>
              <w:szCs w:val="24"/>
              <w:lang w:eastAsia="de-DE"/>
              <w14:ligatures w14:val="standardContextual"/>
            </w:rPr>
          </w:pPr>
          <w:hyperlink w:anchor="_Toc140049517" w:history="1">
            <w:r w:rsidR="001C18C8" w:rsidRPr="00854D24">
              <w:rPr>
                <w:rStyle w:val="Hyperlink"/>
                <w:bCs/>
                <w:noProof/>
              </w:rPr>
              <w:t>Urheberrecht:</w:t>
            </w:r>
            <w:r w:rsidR="001C18C8" w:rsidRPr="00854D24">
              <w:rPr>
                <w:rStyle w:val="Hyperlink"/>
                <w:noProof/>
              </w:rPr>
              <w:t xml:space="preserve"> Bildnachweise und Quellen</w:t>
            </w:r>
            <w:r w:rsidR="001C18C8">
              <w:rPr>
                <w:noProof/>
                <w:webHidden/>
              </w:rPr>
              <w:tab/>
            </w:r>
            <w:r w:rsidR="001C18C8">
              <w:rPr>
                <w:noProof/>
                <w:webHidden/>
              </w:rPr>
              <w:fldChar w:fldCharType="begin"/>
            </w:r>
            <w:r w:rsidR="001C18C8">
              <w:rPr>
                <w:noProof/>
                <w:webHidden/>
              </w:rPr>
              <w:instrText xml:space="preserve"> PAGEREF _Toc140049517 \h </w:instrText>
            </w:r>
            <w:r w:rsidR="001C18C8">
              <w:rPr>
                <w:noProof/>
                <w:webHidden/>
              </w:rPr>
            </w:r>
            <w:r w:rsidR="001C18C8">
              <w:rPr>
                <w:noProof/>
                <w:webHidden/>
              </w:rPr>
              <w:fldChar w:fldCharType="separate"/>
            </w:r>
            <w:r w:rsidR="001C18C8">
              <w:rPr>
                <w:noProof/>
                <w:webHidden/>
              </w:rPr>
              <w:t>10</w:t>
            </w:r>
            <w:r w:rsidR="001C18C8">
              <w:rPr>
                <w:noProof/>
                <w:webHidden/>
              </w:rPr>
              <w:fldChar w:fldCharType="end"/>
            </w:r>
          </w:hyperlink>
        </w:p>
        <w:p w14:paraId="2E39C425" w14:textId="74CEBE03" w:rsidR="00174E03" w:rsidRDefault="00AC1163" w:rsidP="00AC1163">
          <w:pPr>
            <w:pStyle w:val="Verzeichnis1"/>
          </w:pPr>
          <w:r>
            <w:fldChar w:fldCharType="end"/>
          </w:r>
        </w:p>
      </w:sdtContent>
    </w:sdt>
    <w:p w14:paraId="30220333" w14:textId="23E19B36" w:rsidR="00F64D0B" w:rsidRDefault="00F64D0B">
      <w:r>
        <w:br w:type="page"/>
      </w:r>
    </w:p>
    <w:p w14:paraId="4258DD01" w14:textId="18A743C0" w:rsidR="00AC6A91" w:rsidRDefault="001C18C8" w:rsidP="00AC6A91">
      <w:pPr>
        <w:pStyle w:val="UiUH2relevantfrInhaltsverzeichnis"/>
      </w:pPr>
      <w:bookmarkStart w:id="8" w:name="_Toc140049513"/>
      <w:r>
        <w:rPr>
          <w:b w:val="0"/>
          <w:bCs/>
          <w:sz w:val="20"/>
          <w:szCs w:val="20"/>
        </w:rPr>
        <w:lastRenderedPageBreak/>
        <w:t>Infotext</w:t>
      </w:r>
      <w:r w:rsidR="00AC6A91" w:rsidRPr="00AC6A91">
        <w:rPr>
          <w:b w:val="0"/>
          <w:bCs/>
          <w:sz w:val="20"/>
          <w:szCs w:val="20"/>
        </w:rPr>
        <w:t>:</w:t>
      </w:r>
      <w:r w:rsidR="00AC6A91">
        <w:br/>
      </w:r>
      <w:r w:rsidR="0058751D">
        <w:t>Lebensraum Wattenmeer</w:t>
      </w:r>
      <w:bookmarkEnd w:id="8"/>
      <w:r w:rsidR="00AC6A91">
        <w:t xml:space="preserve"> </w:t>
      </w:r>
    </w:p>
    <w:p w14:paraId="06AB7DC8" w14:textId="6A406712" w:rsidR="0012728D" w:rsidRDefault="0012728D" w:rsidP="0012728D">
      <w:pPr>
        <w:pStyle w:val="UiUH3"/>
      </w:pPr>
      <w:r>
        <w:t>Auftrag</w:t>
      </w:r>
    </w:p>
    <w:p w14:paraId="21C013AD" w14:textId="4B21F821" w:rsidR="0012728D" w:rsidRDefault="0012728D" w:rsidP="0012728D">
      <w:pPr>
        <w:pStyle w:val="UiUFlietext"/>
        <w:numPr>
          <w:ilvl w:val="0"/>
          <w:numId w:val="4"/>
        </w:numPr>
      </w:pPr>
      <w:r>
        <w:t>Lies den Infotext und die Fragen am Ende durch.</w:t>
      </w:r>
    </w:p>
    <w:p w14:paraId="4D8AA7DC" w14:textId="70AA44B0" w:rsidR="0012728D" w:rsidRDefault="0012728D" w:rsidP="0012728D">
      <w:pPr>
        <w:pStyle w:val="UiUFlietext"/>
        <w:numPr>
          <w:ilvl w:val="0"/>
          <w:numId w:val="4"/>
        </w:numPr>
      </w:pPr>
      <w:r>
        <w:t>Lies den Text noch einmal und markiere Informationen, die für die Beantwortung der Fragen wichtig sind.</w:t>
      </w:r>
    </w:p>
    <w:p w14:paraId="35726709" w14:textId="14A40577" w:rsidR="0012728D" w:rsidRDefault="0012728D" w:rsidP="0012728D">
      <w:pPr>
        <w:pStyle w:val="UiUFlietext"/>
        <w:numPr>
          <w:ilvl w:val="0"/>
          <w:numId w:val="4"/>
        </w:numPr>
      </w:pPr>
      <w:r>
        <w:t>Beantworte die Fragen.</w:t>
      </w:r>
    </w:p>
    <w:p w14:paraId="32FF6C70" w14:textId="397E5065" w:rsidR="0012728D" w:rsidRPr="0012728D" w:rsidRDefault="0012728D" w:rsidP="0012728D">
      <w:pPr>
        <w:pStyle w:val="UiUH3"/>
      </w:pPr>
      <w:r>
        <w:t>Infotext</w:t>
      </w:r>
    </w:p>
    <w:p w14:paraId="471BDC93" w14:textId="77777777" w:rsidR="00B91A37" w:rsidRDefault="0058751D" w:rsidP="0058751D">
      <w:pPr>
        <w:pStyle w:val="UiUFlietext"/>
      </w:pPr>
      <w:r>
        <w:t xml:space="preserve">Das Wattenmeer der Nordsee ist das größte Wattenmeer der Welt. </w:t>
      </w:r>
      <w:r w:rsidR="00F712B2">
        <w:t>Es gehört zu Deutschland, Dänemark und den Niederlanden.</w:t>
      </w:r>
      <w:r w:rsidR="00E50188">
        <w:t xml:space="preserve"> Das Wattenmeer ist </w:t>
      </w:r>
      <w:r>
        <w:t>vom Wechsel zwischen Ebbe und Flut geprägt</w:t>
      </w:r>
      <w:r w:rsidR="00E50188">
        <w:t xml:space="preserve">. </w:t>
      </w:r>
      <w:r w:rsidR="00D06CD4">
        <w:t>Das Besondere am Wattenmeer ist</w:t>
      </w:r>
      <w:r w:rsidR="007B37AA">
        <w:t>, dass</w:t>
      </w:r>
      <w:r w:rsidR="00D06CD4">
        <w:t xml:space="preserve"> </w:t>
      </w:r>
      <w:r w:rsidR="00317770">
        <w:t xml:space="preserve">der Grund </w:t>
      </w:r>
      <w:r w:rsidR="007B37AA">
        <w:t>b</w:t>
      </w:r>
      <w:r w:rsidR="00D06CD4">
        <w:t>ei</w:t>
      </w:r>
      <w:r w:rsidR="00E50188">
        <w:t xml:space="preserve"> </w:t>
      </w:r>
      <w:r>
        <w:t xml:space="preserve">Niedrigwasser </w:t>
      </w:r>
      <w:r w:rsidR="00B91A37">
        <w:t>trockenfällt</w:t>
      </w:r>
      <w:r w:rsidR="00DA620F">
        <w:t>. D</w:t>
      </w:r>
      <w:r w:rsidR="00E50188">
        <w:t xml:space="preserve">iese Fläche nennt man Watt. </w:t>
      </w:r>
    </w:p>
    <w:p w14:paraId="209B3EC7" w14:textId="0146C107" w:rsidR="0058751D" w:rsidRDefault="0058751D" w:rsidP="0058751D">
      <w:pPr>
        <w:pStyle w:val="UiUFlietext"/>
      </w:pPr>
      <w:r>
        <w:t xml:space="preserve">Der Untergrund </w:t>
      </w:r>
      <w:r w:rsidR="00B91AFA">
        <w:t>hat</w:t>
      </w:r>
      <w:r>
        <w:t xml:space="preserve"> nur ein geringes Gefälle</w:t>
      </w:r>
      <w:r w:rsidR="001066D4">
        <w:t>, d</w:t>
      </w:r>
      <w:r>
        <w:t>er Höhenunterschied beträgt oft weniger als einen Meter auf einer Länge von einem Kilometer. Der Unterschied des Wasserstands zwischen Hochwasser und Niedrigwasser beträgt aber mindestens zwei Meter, sodass eine große Fläche trockenfällt.</w:t>
      </w:r>
    </w:p>
    <w:p w14:paraId="6DC453CB" w14:textId="77777777" w:rsidR="009C6350" w:rsidRDefault="009C6350" w:rsidP="009C6350">
      <w:pPr>
        <w:pStyle w:val="UiUFlietext"/>
      </w:pPr>
      <w:r>
        <w:rPr>
          <w:noProof/>
          <w:lang w:eastAsia="de-DE"/>
        </w:rPr>
        <w:drawing>
          <wp:inline distT="0" distB="0" distL="0" distR="0" wp14:anchorId="747CBD1D" wp14:editId="706FFF1D">
            <wp:extent cx="2770658" cy="2077993"/>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7845" name=""/>
                    <pic:cNvPicPr>
                      <a:picLocks noChangeAspect="1"/>
                    </pic:cNvPicPr>
                  </pic:nvPicPr>
                  <pic:blipFill>
                    <a:blip r:embed="rId10" cstate="print">
                      <a:extLst>
                        <a:ext uri="{28A0092B-C50C-407E-A947-70E740481C1C}">
                          <a14:useLocalDpi xmlns:a14="http://schemas.microsoft.com/office/drawing/2010/main"/>
                        </a:ext>
                      </a:extLst>
                    </a:blip>
                    <a:stretch/>
                  </pic:blipFill>
                  <pic:spPr bwMode="auto">
                    <a:xfrm>
                      <a:off x="0" y="0"/>
                      <a:ext cx="2770657" cy="2077993"/>
                    </a:xfrm>
                    <a:prstGeom prst="rect">
                      <a:avLst/>
                    </a:prstGeom>
                  </pic:spPr>
                </pic:pic>
              </a:graphicData>
            </a:graphic>
          </wp:inline>
        </w:drawing>
      </w:r>
    </w:p>
    <w:p w14:paraId="7F1BEF9D" w14:textId="64570C99" w:rsidR="009C6350" w:rsidRPr="00E357BC" w:rsidRDefault="009C6350" w:rsidP="00E357BC">
      <w:pPr>
        <w:rPr>
          <w:rStyle w:val="SchwacheHervorhebung"/>
        </w:rPr>
      </w:pPr>
      <w:r w:rsidRPr="00E357BC">
        <w:rPr>
          <w:rStyle w:val="SchwacheHervorhebung"/>
        </w:rPr>
        <w:t>Das Watt bei Ebbe</w:t>
      </w:r>
    </w:p>
    <w:p w14:paraId="6EB084F0" w14:textId="593AD9EF" w:rsidR="00724B62" w:rsidRDefault="00B91A37" w:rsidP="0058751D">
      <w:pPr>
        <w:pStyle w:val="UiUFlietext"/>
      </w:pPr>
      <w:r>
        <w:t xml:space="preserve">Der Wechsel geschieht zweimal am Tag. </w:t>
      </w:r>
      <w:r w:rsidR="00D05C50">
        <w:t xml:space="preserve">Der zeitliche </w:t>
      </w:r>
      <w:r w:rsidR="0058751D">
        <w:t xml:space="preserve">Abstand </w:t>
      </w:r>
      <w:r w:rsidR="00D05C50">
        <w:t xml:space="preserve">zwischen </w:t>
      </w:r>
      <w:r w:rsidR="00145E86">
        <w:t>dem Hochwasser und dem Niedrigwasser</w:t>
      </w:r>
      <w:r w:rsidR="00D05C50">
        <w:t xml:space="preserve"> beträgt </w:t>
      </w:r>
      <w:r w:rsidR="0058751D">
        <w:t xml:space="preserve">durchschnittlich sechs Stunden und zwölf Minuten. </w:t>
      </w:r>
      <w:r w:rsidR="005D1375">
        <w:t>Daher</w:t>
      </w:r>
      <w:r w:rsidR="0058751D">
        <w:t xml:space="preserve"> verschiebt sich </w:t>
      </w:r>
      <w:r w:rsidR="00B323DE">
        <w:t>die Uhrzeit von Hochwasser und Niedrigwasser</w:t>
      </w:r>
      <w:r w:rsidR="003479D5">
        <w:t xml:space="preserve"> </w:t>
      </w:r>
      <w:r w:rsidR="001146C8">
        <w:t>von Tag zu Tag</w:t>
      </w:r>
      <w:r w:rsidR="003479D5">
        <w:t>.</w:t>
      </w:r>
    </w:p>
    <w:p w14:paraId="42F5CB60" w14:textId="1267D933" w:rsidR="0058751D" w:rsidRDefault="00724B62" w:rsidP="0058751D">
      <w:pPr>
        <w:pStyle w:val="UiUFlietext"/>
      </w:pPr>
      <w:r>
        <w:t>Das hin</w:t>
      </w:r>
      <w:r w:rsidR="008E3E1B">
        <w:t>-</w:t>
      </w:r>
      <w:r>
        <w:t xml:space="preserve"> und herfließende Wasser </w:t>
      </w:r>
      <w:r w:rsidR="00DD1D1D">
        <w:t xml:space="preserve">bildet tiefe Ströme, die Priele genannt werden. </w:t>
      </w:r>
      <w:r w:rsidR="00D437D3">
        <w:t xml:space="preserve">Außerdem </w:t>
      </w:r>
      <w:r w:rsidR="0058751D">
        <w:t>bilden sich verschiedene Regionen im Watt aus: zum Beispiel Schlick- und Sandwatten</w:t>
      </w:r>
      <w:r w:rsidR="00D437D3">
        <w:t xml:space="preserve">. Dort lagern sich Sand und andere Feststoffe ab. </w:t>
      </w:r>
      <w:r w:rsidR="003A773F">
        <w:t xml:space="preserve">Im Watt </w:t>
      </w:r>
      <w:r w:rsidR="00DC3A49">
        <w:t>befinden</w:t>
      </w:r>
      <w:r w:rsidR="003A773F">
        <w:t xml:space="preserve"> sich auch </w:t>
      </w:r>
      <w:r w:rsidR="0058751D">
        <w:t>Halligen und Inseln, die aus dem Wasser ragen.</w:t>
      </w:r>
    </w:p>
    <w:p w14:paraId="015C572C" w14:textId="77777777" w:rsidR="00E357BC" w:rsidRDefault="00E357BC" w:rsidP="00E357BC">
      <w:pPr>
        <w:pStyle w:val="Bildlizenz"/>
      </w:pPr>
      <w:r>
        <w:rPr>
          <w:noProof/>
          <w:lang w:eastAsia="de-DE"/>
        </w:rPr>
        <w:lastRenderedPageBreak/>
        <w:drawing>
          <wp:inline distT="0" distB="0" distL="0" distR="0" wp14:anchorId="551036E6" wp14:editId="6A170113">
            <wp:extent cx="2770658" cy="2077993"/>
            <wp:effectExtent l="0" t="0" r="0" b="0"/>
            <wp:docPr id="1822755814" name="Grafik 1822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26363" name=""/>
                    <pic:cNvPicPr>
                      <a:picLocks noChangeAspect="1"/>
                    </pic:cNvPicPr>
                  </pic:nvPicPr>
                  <pic:blipFill>
                    <a:blip r:embed="rId11" cstate="print">
                      <a:extLst>
                        <a:ext uri="{28A0092B-C50C-407E-A947-70E740481C1C}">
                          <a14:useLocalDpi xmlns:a14="http://schemas.microsoft.com/office/drawing/2010/main"/>
                        </a:ext>
                      </a:extLst>
                    </a:blip>
                    <a:stretch/>
                  </pic:blipFill>
                  <pic:spPr bwMode="auto">
                    <a:xfrm>
                      <a:off x="0" y="0"/>
                      <a:ext cx="2770657" cy="2077993"/>
                    </a:xfrm>
                    <a:prstGeom prst="rect">
                      <a:avLst/>
                    </a:prstGeom>
                  </pic:spPr>
                </pic:pic>
              </a:graphicData>
            </a:graphic>
          </wp:inline>
        </w:drawing>
      </w:r>
    </w:p>
    <w:p w14:paraId="4E88F598" w14:textId="77777777" w:rsidR="00E357BC" w:rsidRDefault="00E357BC" w:rsidP="00E357BC">
      <w:pPr>
        <w:pStyle w:val="Bildlizenz"/>
      </w:pPr>
    </w:p>
    <w:p w14:paraId="240C27B7" w14:textId="7742B46A" w:rsidR="00E357BC" w:rsidRPr="00E357BC" w:rsidRDefault="00E357BC" w:rsidP="00E357BC">
      <w:pPr>
        <w:rPr>
          <w:rStyle w:val="SchwacheHervorhebung"/>
        </w:rPr>
      </w:pPr>
      <w:r w:rsidRPr="00E357BC">
        <w:rPr>
          <w:rStyle w:val="SchwacheHervorhebung"/>
        </w:rPr>
        <w:t>Fischfang im Wattenmeer bei Flut</w:t>
      </w:r>
    </w:p>
    <w:p w14:paraId="715CBCB4" w14:textId="44B0B4E4" w:rsidR="0058751D" w:rsidRDefault="0058751D" w:rsidP="0058751D">
      <w:pPr>
        <w:pStyle w:val="UiUFlietext"/>
      </w:pPr>
      <w:r>
        <w:t xml:space="preserve">Das Watt ist </w:t>
      </w:r>
      <w:r w:rsidR="008E4815">
        <w:t>wegen der Gegensätze zwischen Ebbe und Flut ein</w:t>
      </w:r>
      <w:r>
        <w:t xml:space="preserve"> besonderer Lebensraum</w:t>
      </w:r>
      <w:r w:rsidR="0079593A">
        <w:t>. Er</w:t>
      </w:r>
      <w:r>
        <w:t xml:space="preserve"> gehört zu den biologisch produktivsten Lebensräumen weltweit. </w:t>
      </w:r>
      <w:r w:rsidR="00F45FB5">
        <w:t>Im Boden leben</w:t>
      </w:r>
      <w:r>
        <w:t xml:space="preserve"> Würmer, Muscheln und Schnecken</w:t>
      </w:r>
      <w:r w:rsidR="006228FC">
        <w:t xml:space="preserve">. Die </w:t>
      </w:r>
      <w:r>
        <w:t xml:space="preserve">Flut bringt </w:t>
      </w:r>
      <w:r w:rsidR="006228FC">
        <w:t xml:space="preserve">mit dem Wasser unter anderem </w:t>
      </w:r>
      <w:r>
        <w:t>Fische und Krebse</w:t>
      </w:r>
      <w:r w:rsidR="00C15920">
        <w:t>. V</w:t>
      </w:r>
      <w:r>
        <w:t xml:space="preserve">iele Vogelarten nutzen das Wattenmeer als Brut- und Rastplatz. </w:t>
      </w:r>
      <w:r w:rsidR="00A062B5">
        <w:t>T</w:t>
      </w:r>
      <w:r>
        <w:t xml:space="preserve">ypische Pflanzen sind vor allem zahlreiche Algenarten, die an Steinen, Buhnen oder Schneckenschalen siedeln. </w:t>
      </w:r>
    </w:p>
    <w:p w14:paraId="795104C9" w14:textId="146F2FA6" w:rsidR="009C6350" w:rsidRDefault="0058751D" w:rsidP="0058751D">
      <w:pPr>
        <w:pStyle w:val="UiUFlietext"/>
      </w:pPr>
      <w:r>
        <w:t>Das Wattenmeer entstand vor etwa 7</w:t>
      </w:r>
      <w:r w:rsidR="00C25BD3">
        <w:t>.</w:t>
      </w:r>
      <w:r>
        <w:t xml:space="preserve">500 Jahren und wurde seitdem durch den Menschen </w:t>
      </w:r>
      <w:r w:rsidR="0085573B">
        <w:t xml:space="preserve">deutlich </w:t>
      </w:r>
      <w:r>
        <w:t xml:space="preserve">verändert. </w:t>
      </w:r>
      <w:r w:rsidR="0010688E">
        <w:t xml:space="preserve">Inseln und Küsten wurden besiedelt. Die Region wird </w:t>
      </w:r>
      <w:r w:rsidR="003C6239">
        <w:t xml:space="preserve">vor allem </w:t>
      </w:r>
      <w:r w:rsidR="0010688E">
        <w:t xml:space="preserve">durch die Schifffahrt genutzt, für </w:t>
      </w:r>
      <w:r>
        <w:t>Fischerei, Austernzuchten</w:t>
      </w:r>
      <w:r w:rsidR="004D51EE">
        <w:t xml:space="preserve"> und </w:t>
      </w:r>
      <w:r>
        <w:t>Tourismus</w:t>
      </w:r>
      <w:r w:rsidR="003C6239">
        <w:t xml:space="preserve">. Diese und </w:t>
      </w:r>
      <w:r>
        <w:t xml:space="preserve">weitere </w:t>
      </w:r>
      <w:r w:rsidR="00F52D8C">
        <w:t>vom Menschen stammende</w:t>
      </w:r>
      <w:r>
        <w:t xml:space="preserve"> Einflüsse </w:t>
      </w:r>
      <w:r w:rsidR="00FA1422">
        <w:t>belasten</w:t>
      </w:r>
      <w:r>
        <w:t xml:space="preserve"> die Ökologie </w:t>
      </w:r>
      <w:r w:rsidR="008366F2">
        <w:t>des</w:t>
      </w:r>
      <w:r>
        <w:t xml:space="preserve"> Lebensraumes </w:t>
      </w:r>
      <w:r w:rsidR="008366F2">
        <w:t>Wattenmeer</w:t>
      </w:r>
      <w:r>
        <w:t>.</w:t>
      </w:r>
    </w:p>
    <w:p w14:paraId="3B31DBFB" w14:textId="77777777" w:rsidR="00E357BC" w:rsidRDefault="00E357BC" w:rsidP="00E357BC">
      <w:pPr>
        <w:pStyle w:val="Bildlizenz"/>
      </w:pPr>
      <w:r>
        <w:rPr>
          <w:noProof/>
          <w:lang w:eastAsia="de-DE"/>
        </w:rPr>
        <w:drawing>
          <wp:inline distT="0" distB="0" distL="0" distR="0" wp14:anchorId="24436680" wp14:editId="48BFFD17">
            <wp:extent cx="2891495" cy="1927663"/>
            <wp:effectExtent l="0" t="0" r="0" b="0"/>
            <wp:docPr id="1630470798" name="Grafik 163047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98523" name=""/>
                    <pic:cNvPicPr>
                      <a:picLocks noChangeAspect="1"/>
                    </pic:cNvPicPr>
                  </pic:nvPicPr>
                  <pic:blipFill>
                    <a:blip r:embed="rId12" cstate="print">
                      <a:extLst>
                        <a:ext uri="{28A0092B-C50C-407E-A947-70E740481C1C}">
                          <a14:useLocalDpi xmlns:a14="http://schemas.microsoft.com/office/drawing/2010/main"/>
                        </a:ext>
                      </a:extLst>
                    </a:blip>
                    <a:stretch/>
                  </pic:blipFill>
                  <pic:spPr bwMode="auto">
                    <a:xfrm>
                      <a:off x="0" y="0"/>
                      <a:ext cx="2891494" cy="1927663"/>
                    </a:xfrm>
                    <a:prstGeom prst="rect">
                      <a:avLst/>
                    </a:prstGeom>
                  </pic:spPr>
                </pic:pic>
              </a:graphicData>
            </a:graphic>
          </wp:inline>
        </w:drawing>
      </w:r>
    </w:p>
    <w:p w14:paraId="6D4B7F0E" w14:textId="272CF93F" w:rsidR="009C6350" w:rsidRPr="00E357BC" w:rsidRDefault="00E357BC" w:rsidP="0058751D">
      <w:pPr>
        <w:pStyle w:val="UiUFlietext"/>
        <w:rPr>
          <w:i/>
          <w:iCs/>
          <w:color w:val="404040" w:themeColor="text1" w:themeTint="BF"/>
        </w:rPr>
      </w:pPr>
      <w:r w:rsidRPr="00E357BC">
        <w:rPr>
          <w:rStyle w:val="SchwacheHervorhebung"/>
        </w:rPr>
        <w:t>Wattwanderung: Beliebt bei Urlaubsgästen</w:t>
      </w:r>
    </w:p>
    <w:p w14:paraId="466178FA" w14:textId="6091C036" w:rsidR="00EE5FB8" w:rsidRDefault="00EE5FB8" w:rsidP="00EE5FB8">
      <w:pPr>
        <w:pStyle w:val="UiUH3"/>
      </w:pPr>
      <w:r>
        <w:t>Fragen zum Text</w:t>
      </w:r>
    </w:p>
    <w:p w14:paraId="4D4C97E6" w14:textId="78AF9381" w:rsidR="000D7E02" w:rsidRDefault="00CB45D3" w:rsidP="003852C0">
      <w:pPr>
        <w:pStyle w:val="UiUFlietext"/>
        <w:numPr>
          <w:ilvl w:val="0"/>
          <w:numId w:val="6"/>
        </w:numPr>
      </w:pPr>
      <w:r>
        <w:t>Beschreibe</w:t>
      </w:r>
      <w:r w:rsidR="000D7E02">
        <w:t xml:space="preserve">, was </w:t>
      </w:r>
      <w:r>
        <w:t>die Besonderheit des Lebensraum</w:t>
      </w:r>
      <w:r w:rsidR="008E3E1B">
        <w:t>e</w:t>
      </w:r>
      <w:r>
        <w:t>s</w:t>
      </w:r>
      <w:r w:rsidR="000D7E02">
        <w:t xml:space="preserve"> Wattenmeer </w:t>
      </w:r>
      <w:r>
        <w:t>ist</w:t>
      </w:r>
      <w:r w:rsidR="000D7E02">
        <w:t>.</w:t>
      </w:r>
    </w:p>
    <w:p w14:paraId="28B0331E" w14:textId="77777777" w:rsidR="00CB45D3" w:rsidRDefault="00CB45D3" w:rsidP="00480309">
      <w:pPr>
        <w:pStyle w:val="UiUFlietext"/>
      </w:pPr>
    </w:p>
    <w:p w14:paraId="583762AA" w14:textId="77777777" w:rsidR="003852C0" w:rsidRDefault="003852C0" w:rsidP="00480309">
      <w:pPr>
        <w:pStyle w:val="UiUFlietext"/>
      </w:pPr>
    </w:p>
    <w:p w14:paraId="74A4D470" w14:textId="77777777" w:rsidR="00BC5924" w:rsidRDefault="00BC5924" w:rsidP="00480309">
      <w:pPr>
        <w:pStyle w:val="UiUFlietext"/>
      </w:pPr>
    </w:p>
    <w:p w14:paraId="3213D573" w14:textId="6D3AB81F" w:rsidR="000D7E02" w:rsidRDefault="00480309" w:rsidP="00510DA6">
      <w:pPr>
        <w:pStyle w:val="UiUFlietext"/>
        <w:numPr>
          <w:ilvl w:val="0"/>
          <w:numId w:val="6"/>
        </w:numPr>
      </w:pPr>
      <w:r>
        <w:lastRenderedPageBreak/>
        <w:t xml:space="preserve">Überlege und </w:t>
      </w:r>
      <w:r w:rsidR="003852C0">
        <w:t>b</w:t>
      </w:r>
      <w:r>
        <w:t>eschreibe</w:t>
      </w:r>
      <w:r w:rsidR="000D7E02">
        <w:t>, was das Wattenmeer von anderen Lebensräumen im Meer unterscheidet.</w:t>
      </w:r>
    </w:p>
    <w:p w14:paraId="680B0EE3" w14:textId="77777777" w:rsidR="00510DA6" w:rsidRDefault="00510DA6" w:rsidP="00510DA6">
      <w:pPr>
        <w:pStyle w:val="UiUFlietext"/>
      </w:pPr>
    </w:p>
    <w:p w14:paraId="10686CB5" w14:textId="77777777" w:rsidR="00B805C7" w:rsidRDefault="00B805C7" w:rsidP="00510DA6">
      <w:pPr>
        <w:pStyle w:val="UiUFlietext"/>
      </w:pPr>
    </w:p>
    <w:p w14:paraId="7346F1AF" w14:textId="77777777" w:rsidR="00B805C7" w:rsidRDefault="00B805C7" w:rsidP="00510DA6">
      <w:pPr>
        <w:pStyle w:val="UiUFlietext"/>
      </w:pPr>
    </w:p>
    <w:p w14:paraId="7D10831E" w14:textId="1496A3B6" w:rsidR="00510DA6" w:rsidRDefault="00510DA6" w:rsidP="00510DA6">
      <w:pPr>
        <w:pStyle w:val="UiUFlietext"/>
        <w:numPr>
          <w:ilvl w:val="0"/>
          <w:numId w:val="6"/>
        </w:numPr>
      </w:pPr>
      <w:r>
        <w:t xml:space="preserve">Der Lebensraum Wattenmeer gilt als </w:t>
      </w:r>
      <w:r w:rsidR="00240392">
        <w:t>„</w:t>
      </w:r>
      <w:r>
        <w:t>biologisch besonders produktiv</w:t>
      </w:r>
      <w:r w:rsidR="00240392">
        <w:t>“</w:t>
      </w:r>
      <w:r>
        <w:t xml:space="preserve">. Das bedeutet, dass </w:t>
      </w:r>
      <w:r w:rsidR="00B805C7">
        <w:t>dort mehr Lebewesen zu finden sind als in anderen Lebensräumen auf der</w:t>
      </w:r>
      <w:r w:rsidR="00F74F3B">
        <w:t>selben</w:t>
      </w:r>
      <w:r w:rsidR="00876C18">
        <w:t xml:space="preserve"> </w:t>
      </w:r>
      <w:r w:rsidR="00B805C7">
        <w:t>Fläche.</w:t>
      </w:r>
    </w:p>
    <w:p w14:paraId="68C58027" w14:textId="1069EB30" w:rsidR="00D14FDA" w:rsidRDefault="00D14FDA" w:rsidP="00D14FDA">
      <w:pPr>
        <w:pStyle w:val="UiUFlietext"/>
        <w:numPr>
          <w:ilvl w:val="1"/>
          <w:numId w:val="6"/>
        </w:numPr>
      </w:pPr>
      <w:r>
        <w:t>Notiere Tier- und Pflanzenarten, die im Wattenmeer leben.</w:t>
      </w:r>
    </w:p>
    <w:p w14:paraId="7A84BE1C" w14:textId="77777777" w:rsidR="006C0AE0" w:rsidRDefault="006C0AE0" w:rsidP="006C0AE0">
      <w:pPr>
        <w:pStyle w:val="UiUFlietext"/>
      </w:pPr>
    </w:p>
    <w:p w14:paraId="70D59D2C" w14:textId="77777777" w:rsidR="006C0AE0" w:rsidRDefault="006C0AE0" w:rsidP="006C0AE0">
      <w:pPr>
        <w:pStyle w:val="UiUFlietext"/>
      </w:pPr>
    </w:p>
    <w:p w14:paraId="48EDA569" w14:textId="77777777" w:rsidR="006C0AE0" w:rsidRDefault="006C0AE0" w:rsidP="006C0AE0">
      <w:pPr>
        <w:pStyle w:val="UiUFlietext"/>
      </w:pPr>
    </w:p>
    <w:p w14:paraId="29F9DFD7" w14:textId="2221F2D3" w:rsidR="006C0AE0" w:rsidRDefault="006C0AE0" w:rsidP="00D14FDA">
      <w:pPr>
        <w:pStyle w:val="UiUFlietext"/>
        <w:numPr>
          <w:ilvl w:val="1"/>
          <w:numId w:val="6"/>
        </w:numPr>
      </w:pPr>
      <w:r>
        <w:t>Überlege</w:t>
      </w:r>
      <w:r w:rsidR="00E50D14">
        <w:t xml:space="preserve"> und beschreibe</w:t>
      </w:r>
      <w:r>
        <w:t xml:space="preserve">, was </w:t>
      </w:r>
      <w:r w:rsidR="00E50D14">
        <w:t>das Besondere an dieser Lebensgemeinschaft ist.</w:t>
      </w:r>
    </w:p>
    <w:p w14:paraId="5D8BCCE9" w14:textId="77777777" w:rsidR="00EE5FB8" w:rsidRPr="00E357BC" w:rsidRDefault="00EE5FB8" w:rsidP="00F64D0B"/>
    <w:p w14:paraId="06873D1B" w14:textId="77777777" w:rsidR="0012728D" w:rsidRDefault="0012728D">
      <w:pPr>
        <w:rPr>
          <w:rFonts w:eastAsiaTheme="majorEastAsia" w:cstheme="majorBidi"/>
          <w:bCs/>
          <w:sz w:val="20"/>
          <w:szCs w:val="20"/>
        </w:rPr>
      </w:pPr>
      <w:r>
        <w:rPr>
          <w:b/>
          <w:bCs/>
          <w:sz w:val="20"/>
          <w:szCs w:val="20"/>
        </w:rPr>
        <w:br w:type="page"/>
      </w:r>
    </w:p>
    <w:p w14:paraId="66234288" w14:textId="3745A993" w:rsidR="00AC6A91" w:rsidRPr="00676010" w:rsidRDefault="00035043" w:rsidP="00AC6A91">
      <w:pPr>
        <w:pStyle w:val="UiUH2relevantfrInhaltsverzeichnis"/>
      </w:pPr>
      <w:bookmarkStart w:id="9" w:name="_Toc140049514"/>
      <w:r>
        <w:rPr>
          <w:b w:val="0"/>
          <w:bCs/>
          <w:sz w:val="20"/>
          <w:szCs w:val="20"/>
        </w:rPr>
        <w:lastRenderedPageBreak/>
        <w:t>Karte</w:t>
      </w:r>
      <w:r w:rsidR="00AC6A91" w:rsidRPr="00AC6A91">
        <w:rPr>
          <w:b w:val="0"/>
          <w:bCs/>
          <w:sz w:val="20"/>
          <w:szCs w:val="20"/>
        </w:rPr>
        <w:t>:</w:t>
      </w:r>
      <w:r w:rsidR="00AC6A91">
        <w:br/>
      </w:r>
      <w:r w:rsidR="00FB1325" w:rsidRPr="00FB1325">
        <w:t>Entwicklung der Wassertemperaturen der Weltmeere</w:t>
      </w:r>
      <w:bookmarkEnd w:id="9"/>
    </w:p>
    <w:p w14:paraId="638AA111" w14:textId="77777777" w:rsidR="001E53AB" w:rsidRDefault="001E53AB" w:rsidP="001E53AB">
      <w:pPr>
        <w:pStyle w:val="UiUH3"/>
      </w:pPr>
      <w:r>
        <w:t>Auftrag</w:t>
      </w:r>
    </w:p>
    <w:p w14:paraId="5851E7CF" w14:textId="01947C57" w:rsidR="001E53AB" w:rsidRDefault="00993CEB" w:rsidP="001E53AB">
      <w:pPr>
        <w:pStyle w:val="UiUFlietext"/>
        <w:numPr>
          <w:ilvl w:val="0"/>
          <w:numId w:val="7"/>
        </w:numPr>
      </w:pPr>
      <w:r>
        <w:t>Schau die Karte</w:t>
      </w:r>
      <w:r w:rsidR="001E53AB">
        <w:t xml:space="preserve"> </w:t>
      </w:r>
      <w:r>
        <w:t>an</w:t>
      </w:r>
      <w:r w:rsidR="009812BE">
        <w:t>. Lies die Informationen zur Karte</w:t>
      </w:r>
      <w:r>
        <w:t xml:space="preserve"> und</w:t>
      </w:r>
      <w:r w:rsidR="001E53AB">
        <w:t xml:space="preserve"> </w:t>
      </w:r>
      <w:r>
        <w:t>die</w:t>
      </w:r>
      <w:r w:rsidR="001E53AB">
        <w:t xml:space="preserve"> Fragen </w:t>
      </w:r>
      <w:r w:rsidR="009812BE">
        <w:t>dazu</w:t>
      </w:r>
      <w:r w:rsidR="001E53AB">
        <w:t>.</w:t>
      </w:r>
    </w:p>
    <w:p w14:paraId="03861216" w14:textId="40861449" w:rsidR="002751FC" w:rsidRDefault="001E53AB" w:rsidP="002751FC">
      <w:pPr>
        <w:pStyle w:val="UiUFlietext"/>
        <w:numPr>
          <w:ilvl w:val="0"/>
          <w:numId w:val="7"/>
        </w:numPr>
      </w:pPr>
      <w:r>
        <w:t>Beantworte die Fragen.</w:t>
      </w:r>
    </w:p>
    <w:p w14:paraId="66401A43" w14:textId="2A6F035F" w:rsidR="00B129BC" w:rsidRDefault="00F76D5D" w:rsidP="00B129BC">
      <w:pPr>
        <w:pStyle w:val="UiUFlietext"/>
      </w:pPr>
      <w:r>
        <w:rPr>
          <w:noProof/>
          <w:lang w:eastAsia="de-DE"/>
        </w:rPr>
        <w:drawing>
          <wp:inline distT="0" distB="0" distL="0" distR="0" wp14:anchorId="4DBEBE95" wp14:editId="69B094BD">
            <wp:extent cx="6011545" cy="4165600"/>
            <wp:effectExtent l="0" t="0" r="0" b="0"/>
            <wp:docPr id="3003967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96709" name="Grafik 300396709"/>
                    <pic:cNvPicPr/>
                  </pic:nvPicPr>
                  <pic:blipFill>
                    <a:blip r:embed="rId13">
                      <a:extLst>
                        <a:ext uri="{28A0092B-C50C-407E-A947-70E740481C1C}">
                          <a14:useLocalDpi xmlns:a14="http://schemas.microsoft.com/office/drawing/2010/main"/>
                        </a:ext>
                      </a:extLst>
                    </a:blip>
                    <a:stretch>
                      <a:fillRect/>
                    </a:stretch>
                  </pic:blipFill>
                  <pic:spPr>
                    <a:xfrm>
                      <a:off x="0" y="0"/>
                      <a:ext cx="6011545" cy="4165600"/>
                    </a:xfrm>
                    <a:prstGeom prst="rect">
                      <a:avLst/>
                    </a:prstGeom>
                  </pic:spPr>
                </pic:pic>
              </a:graphicData>
            </a:graphic>
          </wp:inline>
        </w:drawing>
      </w:r>
    </w:p>
    <w:p w14:paraId="0CFE2E83" w14:textId="14D22462" w:rsidR="002751FC" w:rsidRDefault="002751FC" w:rsidP="002751FC">
      <w:pPr>
        <w:pStyle w:val="UiUH3"/>
      </w:pPr>
      <w:r>
        <w:t>Was zeigt diese Karte?</w:t>
      </w:r>
    </w:p>
    <w:p w14:paraId="553684E8" w14:textId="50A32E39" w:rsidR="007770C3" w:rsidRDefault="002751FC" w:rsidP="002751FC">
      <w:pPr>
        <w:pStyle w:val="UiUFlietext"/>
      </w:pPr>
      <w:r>
        <w:t>Die Grafik zeigt die Veränderungen der Oberflächentemperatur der Meere weltweit im Zeitraum von 1901 bis 2020.</w:t>
      </w:r>
      <w:r w:rsidR="007770C3">
        <w:t xml:space="preserve"> Die unterschiedlichen Farben </w:t>
      </w:r>
      <w:r w:rsidR="003223FE">
        <w:t xml:space="preserve">auf der Karte </w:t>
      </w:r>
      <w:r w:rsidR="007770C3">
        <w:t xml:space="preserve">zeigen, wie sich die Temperatur </w:t>
      </w:r>
      <w:r w:rsidR="002B1297">
        <w:t xml:space="preserve">des jeweiligen Meeresgebietes </w:t>
      </w:r>
      <w:r w:rsidR="007770C3">
        <w:t xml:space="preserve">in dieser Zeit verändert hat. </w:t>
      </w:r>
      <w:commentRangeStart w:id="10"/>
      <w:r w:rsidR="007770C3">
        <w:t xml:space="preserve">Die Farbskala unter der Karte </w:t>
      </w:r>
      <w:r w:rsidR="00B719F6">
        <w:t>gibt an, welche Temperaturveränderung zu welcher Farbe gehört.</w:t>
      </w:r>
      <w:commentRangeEnd w:id="10"/>
      <w:r w:rsidR="008E3E1B">
        <w:rPr>
          <w:rStyle w:val="Kommentarzeichen"/>
          <w:rFonts w:cstheme="minorBidi"/>
        </w:rPr>
        <w:commentReference w:id="10"/>
      </w:r>
    </w:p>
    <w:p w14:paraId="274F22D8" w14:textId="16B8FCA6" w:rsidR="002751FC" w:rsidRDefault="002751FC" w:rsidP="002751FC">
      <w:pPr>
        <w:pStyle w:val="UiUH3"/>
      </w:pPr>
      <w:r>
        <w:t>Fragen</w:t>
      </w:r>
      <w:r w:rsidR="007E5386">
        <w:t xml:space="preserve"> zur Grafik</w:t>
      </w:r>
    </w:p>
    <w:p w14:paraId="6F08A773" w14:textId="72996974" w:rsidR="002751FC" w:rsidRDefault="00445297" w:rsidP="001B7AE8">
      <w:pPr>
        <w:pStyle w:val="UiUFlietext"/>
        <w:numPr>
          <w:ilvl w:val="0"/>
          <w:numId w:val="11"/>
        </w:numPr>
      </w:pPr>
      <w:r>
        <w:t xml:space="preserve">Vergleiche die Farben auf der Karte mit der Farbskala. </w:t>
      </w:r>
      <w:r w:rsidR="003C76E8">
        <w:t>Beschreibe, wie sich die Temperatur der meisten Meeresgebiete verändert hat.</w:t>
      </w:r>
    </w:p>
    <w:p w14:paraId="6F7A95D5" w14:textId="77777777" w:rsidR="00666463" w:rsidRDefault="00666463" w:rsidP="00666463">
      <w:pPr>
        <w:pStyle w:val="UiUFlietext"/>
      </w:pPr>
    </w:p>
    <w:p w14:paraId="54F8BFEF" w14:textId="77777777" w:rsidR="00666463" w:rsidRDefault="00666463" w:rsidP="00666463">
      <w:pPr>
        <w:pStyle w:val="UiUFlietext"/>
      </w:pPr>
    </w:p>
    <w:p w14:paraId="127AE345" w14:textId="77777777" w:rsidR="00666463" w:rsidRDefault="00666463" w:rsidP="00666463">
      <w:pPr>
        <w:pStyle w:val="UiUFlietext"/>
      </w:pPr>
    </w:p>
    <w:p w14:paraId="0791BBCB" w14:textId="58074F7C" w:rsidR="003C76E8" w:rsidRDefault="003C76E8" w:rsidP="001B7AE8">
      <w:pPr>
        <w:pStyle w:val="UiUFlietext"/>
        <w:numPr>
          <w:ilvl w:val="0"/>
          <w:numId w:val="11"/>
        </w:numPr>
      </w:pPr>
      <w:r>
        <w:lastRenderedPageBreak/>
        <w:t>Finde Europa und die Nordsee auf der Karte. Beschreibe, wie sich die Meerestemperatur dort verändert hat.</w:t>
      </w:r>
    </w:p>
    <w:p w14:paraId="6F421554" w14:textId="77777777" w:rsidR="00D06FDA" w:rsidRDefault="00D06FDA" w:rsidP="00D06FDA">
      <w:pPr>
        <w:pStyle w:val="UiUFlietext"/>
      </w:pPr>
    </w:p>
    <w:p w14:paraId="0FA27971" w14:textId="77777777" w:rsidR="00D06FDA" w:rsidRDefault="00D06FDA" w:rsidP="00D06FDA">
      <w:pPr>
        <w:pStyle w:val="UiUFlietext"/>
      </w:pPr>
    </w:p>
    <w:p w14:paraId="5B7DCBB9" w14:textId="77777777" w:rsidR="00D06FDA" w:rsidRDefault="00D06FDA" w:rsidP="00D06FDA">
      <w:pPr>
        <w:pStyle w:val="UiUFlietext"/>
      </w:pPr>
    </w:p>
    <w:p w14:paraId="0C00FA99" w14:textId="1117E23F" w:rsidR="00D06FDA" w:rsidRDefault="00D06FDA" w:rsidP="00D06FDA">
      <w:pPr>
        <w:pStyle w:val="UiUFlietext"/>
        <w:numPr>
          <w:ilvl w:val="0"/>
          <w:numId w:val="11"/>
        </w:numPr>
      </w:pPr>
      <w:r>
        <w:t>Überlege, wie die Karte mit dem Klimawandel zusammenhängen könnte. Notiere deine Vermutungen.</w:t>
      </w:r>
    </w:p>
    <w:p w14:paraId="2278B693" w14:textId="77777777" w:rsidR="00D06FDA" w:rsidRDefault="00D06FDA" w:rsidP="00C66B04">
      <w:pPr>
        <w:pStyle w:val="UiUFlietext"/>
        <w:ind w:left="720"/>
      </w:pPr>
    </w:p>
    <w:p w14:paraId="185F02CF" w14:textId="77777777" w:rsidR="00FD7F45" w:rsidRDefault="00FD7F45" w:rsidP="00B129BC">
      <w:pPr>
        <w:pStyle w:val="UiUFlietext"/>
      </w:pPr>
    </w:p>
    <w:p w14:paraId="5ECE6DD0" w14:textId="77777777" w:rsidR="002751FC" w:rsidRDefault="002751FC" w:rsidP="00B129BC">
      <w:pPr>
        <w:pStyle w:val="UiUFlietext"/>
      </w:pPr>
    </w:p>
    <w:p w14:paraId="6DAB157F" w14:textId="77777777" w:rsidR="002751FC" w:rsidRPr="002751FC" w:rsidRDefault="002751FC" w:rsidP="00B129BC">
      <w:pPr>
        <w:pStyle w:val="UiUFlietext"/>
      </w:pPr>
    </w:p>
    <w:p w14:paraId="4BD83F51" w14:textId="77777777" w:rsidR="002751FC" w:rsidRPr="002751FC" w:rsidRDefault="002751FC" w:rsidP="00B129BC">
      <w:pPr>
        <w:pStyle w:val="UiUFlietext"/>
      </w:pPr>
    </w:p>
    <w:p w14:paraId="019B0DDE" w14:textId="77777777" w:rsidR="00E357BC" w:rsidRPr="00D06FDA" w:rsidRDefault="00E357BC" w:rsidP="00F64D0B">
      <w:pPr>
        <w:pStyle w:val="UiUFlietext"/>
      </w:pPr>
    </w:p>
    <w:p w14:paraId="2A07ACD1" w14:textId="77777777" w:rsidR="00006B86" w:rsidRPr="00D06FDA" w:rsidRDefault="00006B86">
      <w:pPr>
        <w:rPr>
          <w:rFonts w:eastAsiaTheme="majorEastAsia" w:cstheme="majorBidi"/>
          <w:bCs/>
          <w:sz w:val="20"/>
          <w:szCs w:val="20"/>
        </w:rPr>
      </w:pPr>
      <w:r w:rsidRPr="00D06FDA">
        <w:rPr>
          <w:b/>
          <w:bCs/>
          <w:sz w:val="20"/>
          <w:szCs w:val="20"/>
        </w:rPr>
        <w:br w:type="page"/>
      </w:r>
    </w:p>
    <w:p w14:paraId="57767727" w14:textId="2FDD7348" w:rsidR="009313BE" w:rsidRPr="00676010" w:rsidRDefault="005F25E1" w:rsidP="009313BE">
      <w:pPr>
        <w:pStyle w:val="UiUH2relevantfrInhaltsverzeichnis"/>
      </w:pPr>
      <w:bookmarkStart w:id="11" w:name="_Toc140049515"/>
      <w:r>
        <w:rPr>
          <w:b w:val="0"/>
          <w:bCs/>
          <w:sz w:val="20"/>
          <w:szCs w:val="20"/>
        </w:rPr>
        <w:lastRenderedPageBreak/>
        <w:t>Diagramm</w:t>
      </w:r>
      <w:r w:rsidR="009313BE" w:rsidRPr="00AC6A91">
        <w:rPr>
          <w:b w:val="0"/>
          <w:bCs/>
          <w:sz w:val="20"/>
          <w:szCs w:val="20"/>
        </w:rPr>
        <w:t>:</w:t>
      </w:r>
      <w:r w:rsidR="009313BE">
        <w:br/>
      </w:r>
      <w:r w:rsidRPr="005F25E1">
        <w:t>Entwicklung der Wassertemperatur der Nordsee</w:t>
      </w:r>
      <w:bookmarkEnd w:id="11"/>
    </w:p>
    <w:p w14:paraId="63CE230A" w14:textId="77777777" w:rsidR="009B6921" w:rsidRDefault="009B6921" w:rsidP="009B6921">
      <w:pPr>
        <w:pStyle w:val="UiUH3"/>
      </w:pPr>
      <w:r>
        <w:t>Auftrag</w:t>
      </w:r>
    </w:p>
    <w:p w14:paraId="4EBA5ECE" w14:textId="2F770939" w:rsidR="000C1878" w:rsidRDefault="000C1878" w:rsidP="000C1878">
      <w:pPr>
        <w:pStyle w:val="UiUFlietext"/>
        <w:numPr>
          <w:ilvl w:val="0"/>
          <w:numId w:val="12"/>
        </w:numPr>
      </w:pPr>
      <w:r>
        <w:t>Schau das Diagramm an. Lies die Informationen zum Diagramm und die Fragen dazu.</w:t>
      </w:r>
    </w:p>
    <w:p w14:paraId="5B8A4D8E" w14:textId="1DDE28EA" w:rsidR="009B6921" w:rsidRDefault="000C1878" w:rsidP="009313BE">
      <w:pPr>
        <w:pStyle w:val="UiUFlietext"/>
        <w:numPr>
          <w:ilvl w:val="0"/>
          <w:numId w:val="12"/>
        </w:numPr>
      </w:pPr>
      <w:r>
        <w:t>Beantworte die Fragen.</w:t>
      </w:r>
    </w:p>
    <w:p w14:paraId="5F90F792" w14:textId="31CCEC55" w:rsidR="009313BE" w:rsidRPr="00A92522" w:rsidRDefault="00D32414" w:rsidP="00A92522">
      <w:pPr>
        <w:pStyle w:val="UiUFlietext"/>
      </w:pPr>
      <w:r>
        <w:rPr>
          <w:noProof/>
          <w:lang w:eastAsia="de-DE"/>
        </w:rPr>
        <w:drawing>
          <wp:inline distT="0" distB="0" distL="0" distR="0" wp14:anchorId="39F77763" wp14:editId="5BCDCDC4">
            <wp:extent cx="6011545" cy="3015615"/>
            <wp:effectExtent l="0" t="0" r="0" b="0"/>
            <wp:docPr id="5840013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01360" name="Grafik 584001360"/>
                    <pic:cNvPicPr/>
                  </pic:nvPicPr>
                  <pic:blipFill>
                    <a:blip r:embed="rId18" cstate="print">
                      <a:extLst>
                        <a:ext uri="{28A0092B-C50C-407E-A947-70E740481C1C}">
                          <a14:useLocalDpi xmlns:a14="http://schemas.microsoft.com/office/drawing/2010/main"/>
                        </a:ext>
                      </a:extLst>
                    </a:blip>
                    <a:stretch>
                      <a:fillRect/>
                    </a:stretch>
                  </pic:blipFill>
                  <pic:spPr>
                    <a:xfrm>
                      <a:off x="0" y="0"/>
                      <a:ext cx="6011545" cy="3015615"/>
                    </a:xfrm>
                    <a:prstGeom prst="rect">
                      <a:avLst/>
                    </a:prstGeom>
                  </pic:spPr>
                </pic:pic>
              </a:graphicData>
            </a:graphic>
          </wp:inline>
        </w:drawing>
      </w:r>
    </w:p>
    <w:p w14:paraId="12490DCC" w14:textId="1744068C" w:rsidR="000C1018" w:rsidRDefault="000C1018" w:rsidP="000C1018">
      <w:pPr>
        <w:pStyle w:val="UiUH3"/>
      </w:pPr>
      <w:r>
        <w:t>Was zeigt das Diagramm?</w:t>
      </w:r>
    </w:p>
    <w:p w14:paraId="0624A232" w14:textId="35044116" w:rsidR="000D5347" w:rsidRDefault="000D5347" w:rsidP="000D5347">
      <w:pPr>
        <w:pStyle w:val="UiUFlietext"/>
      </w:pPr>
      <w:r w:rsidRPr="00D32414">
        <w:t xml:space="preserve">Das Diagramm zeigt die Entwicklung der Oberflächentemperatur der Nordsee im Zeitraum </w:t>
      </w:r>
      <w:r w:rsidR="00F52D8C">
        <w:t xml:space="preserve">von </w:t>
      </w:r>
      <w:r w:rsidRPr="00D32414">
        <w:t>1969</w:t>
      </w:r>
      <w:r w:rsidR="00F52D8C">
        <w:t xml:space="preserve"> bis </w:t>
      </w:r>
      <w:r>
        <w:t>2017</w:t>
      </w:r>
      <w:r w:rsidRPr="00D32414">
        <w:t>.</w:t>
      </w:r>
      <w:r w:rsidR="00F56030">
        <w:t xml:space="preserve"> </w:t>
      </w:r>
      <w:r w:rsidR="00C20E7C">
        <w:t xml:space="preserve">Die horizontale Achse gibt die Jahre an, die vertikale Achse gibt die Wassertemperatur an. </w:t>
      </w:r>
      <w:r w:rsidR="00F56030">
        <w:t>Die blaue Linie zeigt</w:t>
      </w:r>
      <w:r w:rsidR="00940B8B">
        <w:t xml:space="preserve"> die Durchschnittstemperatur des Wassers im jeweiligen Jahr.</w:t>
      </w:r>
      <w:r w:rsidR="00C20E7C">
        <w:t xml:space="preserve"> Die rote Linie zeigt den langjährigen Durchschnitt der Wassertemperaturen an.</w:t>
      </w:r>
    </w:p>
    <w:p w14:paraId="6643AD2D" w14:textId="2FF07652" w:rsidR="000C1018" w:rsidRDefault="000C1018" w:rsidP="000C1018">
      <w:pPr>
        <w:pStyle w:val="UiUH3"/>
      </w:pPr>
      <w:r>
        <w:t xml:space="preserve">Fragen </w:t>
      </w:r>
      <w:r w:rsidR="00184A37">
        <w:t>zum Diagramm</w:t>
      </w:r>
    </w:p>
    <w:p w14:paraId="4D577B60" w14:textId="556FBA1B" w:rsidR="000C1018" w:rsidRDefault="003E1CF1" w:rsidP="000C1018">
      <w:pPr>
        <w:pStyle w:val="UiUFlietext"/>
        <w:numPr>
          <w:ilvl w:val="0"/>
          <w:numId w:val="13"/>
        </w:numPr>
      </w:pPr>
      <w:r>
        <w:t>Beschreibe den Verlauf der blauen Linie.</w:t>
      </w:r>
    </w:p>
    <w:p w14:paraId="041DEC1E" w14:textId="77777777" w:rsidR="00327E0F" w:rsidRDefault="00327E0F" w:rsidP="00327E0F">
      <w:pPr>
        <w:pStyle w:val="UiUFlietext"/>
      </w:pPr>
    </w:p>
    <w:p w14:paraId="61FFA762" w14:textId="77777777" w:rsidR="00327E0F" w:rsidRDefault="00327E0F" w:rsidP="00327E0F">
      <w:pPr>
        <w:pStyle w:val="UiUFlietext"/>
      </w:pPr>
    </w:p>
    <w:p w14:paraId="46C4AF01" w14:textId="77777777" w:rsidR="00D03108" w:rsidRDefault="00D03108" w:rsidP="00327E0F">
      <w:pPr>
        <w:pStyle w:val="UiUFlietext"/>
      </w:pPr>
    </w:p>
    <w:p w14:paraId="16451CB2" w14:textId="50032269" w:rsidR="000C1018" w:rsidRDefault="006125C7" w:rsidP="000C1018">
      <w:pPr>
        <w:pStyle w:val="UiUFlietext"/>
        <w:numPr>
          <w:ilvl w:val="0"/>
          <w:numId w:val="13"/>
        </w:numPr>
      </w:pPr>
      <w:r>
        <w:t xml:space="preserve">Erkläre, was dieser Verlauf </w:t>
      </w:r>
      <w:r w:rsidR="00327E0F">
        <w:t xml:space="preserve">der blauen Linie </w:t>
      </w:r>
      <w:r w:rsidR="00B0740B">
        <w:t xml:space="preserve">für die Wassertemperaturen </w:t>
      </w:r>
      <w:r>
        <w:t>bedeutet.</w:t>
      </w:r>
    </w:p>
    <w:p w14:paraId="746A8D1C" w14:textId="77777777" w:rsidR="000C1018" w:rsidRDefault="000C1018" w:rsidP="000C1018">
      <w:pPr>
        <w:pStyle w:val="UiUFlietext"/>
      </w:pPr>
    </w:p>
    <w:p w14:paraId="35342F21" w14:textId="77777777" w:rsidR="00D03108" w:rsidRDefault="00D03108" w:rsidP="000C1018">
      <w:pPr>
        <w:pStyle w:val="UiUFlietext"/>
      </w:pPr>
    </w:p>
    <w:p w14:paraId="728852A7" w14:textId="77777777" w:rsidR="00D03108" w:rsidRDefault="00D03108" w:rsidP="000C1018">
      <w:pPr>
        <w:pStyle w:val="UiUFlietext"/>
      </w:pPr>
    </w:p>
    <w:p w14:paraId="1F7FD2CB" w14:textId="77777777" w:rsidR="00020F1C" w:rsidRDefault="00020F1C" w:rsidP="000C1018">
      <w:pPr>
        <w:pStyle w:val="UiUFlietext"/>
      </w:pPr>
    </w:p>
    <w:p w14:paraId="36B47112" w14:textId="2E8A36F8" w:rsidR="000C1018" w:rsidRDefault="00327E0F" w:rsidP="000C1018">
      <w:pPr>
        <w:pStyle w:val="UiUFlietext"/>
        <w:numPr>
          <w:ilvl w:val="0"/>
          <w:numId w:val="13"/>
        </w:numPr>
      </w:pPr>
      <w:r>
        <w:lastRenderedPageBreak/>
        <w:t>Beschreibe den Verlauf der roten Linie.</w:t>
      </w:r>
    </w:p>
    <w:p w14:paraId="5D900A7E" w14:textId="77777777" w:rsidR="008601E6" w:rsidRDefault="008601E6" w:rsidP="008601E6">
      <w:pPr>
        <w:pStyle w:val="UiUFlietext"/>
        <w:ind w:left="720"/>
      </w:pPr>
    </w:p>
    <w:p w14:paraId="712BC795" w14:textId="77777777" w:rsidR="008601E6" w:rsidRDefault="008601E6" w:rsidP="008601E6">
      <w:pPr>
        <w:pStyle w:val="UiUFlietext"/>
        <w:ind w:left="720"/>
      </w:pPr>
    </w:p>
    <w:p w14:paraId="5BD6B3CC" w14:textId="77777777" w:rsidR="00D03108" w:rsidRDefault="00D03108" w:rsidP="008601E6">
      <w:pPr>
        <w:pStyle w:val="UiUFlietext"/>
        <w:ind w:left="720"/>
      </w:pPr>
    </w:p>
    <w:p w14:paraId="15FD2CAD" w14:textId="77777777" w:rsidR="00D03108" w:rsidRDefault="00D03108" w:rsidP="008601E6">
      <w:pPr>
        <w:pStyle w:val="UiUFlietext"/>
        <w:ind w:left="720"/>
      </w:pPr>
    </w:p>
    <w:p w14:paraId="38AACE8B" w14:textId="08486D26" w:rsidR="00020F1C" w:rsidRDefault="00020F1C" w:rsidP="00020F1C">
      <w:pPr>
        <w:pStyle w:val="UiUFlietext"/>
        <w:numPr>
          <w:ilvl w:val="0"/>
          <w:numId w:val="13"/>
        </w:numPr>
      </w:pPr>
      <w:r>
        <w:t>Erkläre, was dieser Verlauf der roten Linie für die Wassertemperaturen bedeutet.</w:t>
      </w:r>
    </w:p>
    <w:p w14:paraId="290AD926" w14:textId="77777777" w:rsidR="008601E6" w:rsidRDefault="008601E6" w:rsidP="008601E6">
      <w:pPr>
        <w:pStyle w:val="UiUFlietext"/>
      </w:pPr>
    </w:p>
    <w:p w14:paraId="387207CE" w14:textId="77777777" w:rsidR="00D03108" w:rsidRDefault="00D03108" w:rsidP="008601E6">
      <w:pPr>
        <w:pStyle w:val="UiUFlietext"/>
      </w:pPr>
    </w:p>
    <w:p w14:paraId="2DA13CD6" w14:textId="77777777" w:rsidR="00D03108" w:rsidRDefault="00D03108" w:rsidP="008601E6">
      <w:pPr>
        <w:pStyle w:val="UiUFlietext"/>
      </w:pPr>
    </w:p>
    <w:p w14:paraId="5001BC5E" w14:textId="77777777" w:rsidR="008601E6" w:rsidRDefault="008601E6" w:rsidP="008601E6">
      <w:pPr>
        <w:pStyle w:val="UiUFlietext"/>
      </w:pPr>
    </w:p>
    <w:p w14:paraId="579B00B3" w14:textId="38983EF9" w:rsidR="008601E6" w:rsidRDefault="008601E6" w:rsidP="00020F1C">
      <w:pPr>
        <w:pStyle w:val="UiUFlietext"/>
        <w:numPr>
          <w:ilvl w:val="0"/>
          <w:numId w:val="13"/>
        </w:numPr>
      </w:pPr>
      <w:r>
        <w:t>Überlege, wie das Diagramm mit dem Klimawandel zusammenhängen könnte. Notiere deine Vermutungen.</w:t>
      </w:r>
    </w:p>
    <w:p w14:paraId="335756D4" w14:textId="77777777" w:rsidR="00020F1C" w:rsidRDefault="00020F1C" w:rsidP="008601E6">
      <w:pPr>
        <w:pStyle w:val="UiUFlietext"/>
        <w:ind w:left="720"/>
      </w:pPr>
    </w:p>
    <w:p w14:paraId="148EB86F" w14:textId="77777777" w:rsidR="000C1018" w:rsidRDefault="000C1018" w:rsidP="004B3A92">
      <w:pPr>
        <w:pStyle w:val="UiUFlietext"/>
      </w:pPr>
    </w:p>
    <w:p w14:paraId="1CA21D41" w14:textId="77777777" w:rsidR="000C1018" w:rsidRDefault="000C1018" w:rsidP="004B3A92">
      <w:pPr>
        <w:pStyle w:val="UiUFlietext"/>
      </w:pPr>
    </w:p>
    <w:p w14:paraId="468B08C7" w14:textId="76FE64E3" w:rsidR="00ED0EB6" w:rsidRDefault="00ED0EB6">
      <w:pPr>
        <w:rPr>
          <w:rFonts w:cstheme="minorHAnsi"/>
          <w:sz w:val="24"/>
          <w:szCs w:val="24"/>
        </w:rPr>
      </w:pPr>
      <w:r>
        <w:br w:type="page"/>
      </w:r>
    </w:p>
    <w:p w14:paraId="40A8797D" w14:textId="12FEAA0D" w:rsidR="009B6921" w:rsidRDefault="00456EDC" w:rsidP="00526D6F">
      <w:pPr>
        <w:pStyle w:val="UiUH2relevantfrInhaltsverzeichnis"/>
      </w:pPr>
      <w:bookmarkStart w:id="12" w:name="_Toc140049516"/>
      <w:r>
        <w:rPr>
          <w:b w:val="0"/>
          <w:bCs/>
          <w:sz w:val="20"/>
          <w:szCs w:val="20"/>
        </w:rPr>
        <w:lastRenderedPageBreak/>
        <w:t>Infografik</w:t>
      </w:r>
      <w:r w:rsidR="00ED0EB6" w:rsidRPr="00AC6A91">
        <w:rPr>
          <w:b w:val="0"/>
          <w:bCs/>
          <w:sz w:val="20"/>
          <w:szCs w:val="20"/>
        </w:rPr>
        <w:t>:</w:t>
      </w:r>
      <w:r w:rsidR="00ED0EB6">
        <w:br/>
      </w:r>
      <w:r w:rsidR="002A58BA" w:rsidRPr="002A58BA">
        <w:t>Neue Arten im Watt</w:t>
      </w:r>
      <w:r w:rsidR="00647988">
        <w:t xml:space="preserve">: </w:t>
      </w:r>
      <w:r w:rsidR="00647988" w:rsidRPr="00647988">
        <w:t>Vergleich der Artenvielfalt heute und vor 100 Jahren</w:t>
      </w:r>
      <w:bookmarkEnd w:id="12"/>
    </w:p>
    <w:p w14:paraId="249C760F" w14:textId="77777777" w:rsidR="009B6921" w:rsidRDefault="009B6921" w:rsidP="009B6921">
      <w:pPr>
        <w:pStyle w:val="UiUH3"/>
      </w:pPr>
      <w:r>
        <w:t>Auftrag</w:t>
      </w:r>
    </w:p>
    <w:p w14:paraId="2169E755" w14:textId="58B56C03" w:rsidR="009B6921" w:rsidRDefault="009B6921" w:rsidP="009B6921">
      <w:pPr>
        <w:pStyle w:val="UiUFlietext"/>
        <w:numPr>
          <w:ilvl w:val="0"/>
          <w:numId w:val="9"/>
        </w:numPr>
      </w:pPr>
      <w:r>
        <w:t xml:space="preserve">Lies </w:t>
      </w:r>
      <w:r w:rsidR="00553708">
        <w:t xml:space="preserve">die Informationen zur Infografik </w:t>
      </w:r>
      <w:r>
        <w:t xml:space="preserve">und die Fragen </w:t>
      </w:r>
      <w:r w:rsidR="00553708">
        <w:t>dazu</w:t>
      </w:r>
      <w:r>
        <w:t xml:space="preserve"> durch.</w:t>
      </w:r>
      <w:r w:rsidR="00553708">
        <w:t xml:space="preserve"> Rufe die Infografik im Internet auf. Schau alle Abbildungen an und lies die Informationen dazu.</w:t>
      </w:r>
      <w:r w:rsidR="00553708">
        <w:br/>
      </w:r>
      <w:r w:rsidR="00553708">
        <w:br/>
      </w:r>
      <w:r w:rsidR="00553708" w:rsidRPr="00553708">
        <w:t xml:space="preserve">Die Grafik ist online verfügbar auf der </w:t>
      </w:r>
      <w:hyperlink r:id="rId19" w:history="1">
        <w:r w:rsidR="00553708" w:rsidRPr="00553708">
          <w:rPr>
            <w:rStyle w:val="Hyperlink"/>
          </w:rPr>
          <w:t>Internetseite des Alfred-Wegener-Instituts</w:t>
        </w:r>
      </w:hyperlink>
      <w:r w:rsidR="00553708" w:rsidRPr="00920A07">
        <w:t xml:space="preserve"> </w:t>
      </w:r>
      <w:r w:rsidR="00553708" w:rsidRPr="00553708">
        <w:t xml:space="preserve">(Adresse: </w:t>
      </w:r>
      <w:hyperlink r:id="rId20" w:history="1">
        <w:r w:rsidR="00553708" w:rsidRPr="004A6CFC">
          <w:rPr>
            <w:rStyle w:val="Hyperlink"/>
          </w:rPr>
          <w:t>https://www.awi.de/im-fokus/nordsee/infografik-artenwandel-im-wattenmeer.html</w:t>
        </w:r>
      </w:hyperlink>
      <w:r w:rsidR="00553708" w:rsidRPr="00553708">
        <w:t>)</w:t>
      </w:r>
    </w:p>
    <w:p w14:paraId="66732B22" w14:textId="5AFEDB6F" w:rsidR="00D5479F" w:rsidRDefault="009B6921" w:rsidP="00D5479F">
      <w:pPr>
        <w:pStyle w:val="UiUFlietext"/>
        <w:numPr>
          <w:ilvl w:val="0"/>
          <w:numId w:val="9"/>
        </w:numPr>
      </w:pPr>
      <w:r>
        <w:t>Beantworte die Fragen.</w:t>
      </w:r>
    </w:p>
    <w:p w14:paraId="50EF8E11" w14:textId="4BCF7B48" w:rsidR="00D168C3" w:rsidRDefault="00D168C3" w:rsidP="00685D4C">
      <w:pPr>
        <w:pStyle w:val="UiUH3"/>
      </w:pPr>
      <w:r>
        <w:t>Vorschau:</w:t>
      </w:r>
    </w:p>
    <w:p w14:paraId="43F66E5C" w14:textId="02635D57" w:rsidR="00920A07" w:rsidRDefault="00914FE9" w:rsidP="00ED0EB6">
      <w:pPr>
        <w:pStyle w:val="UiUFlietext"/>
      </w:pPr>
      <w:r>
        <w:rPr>
          <w:noProof/>
          <w:lang w:eastAsia="de-DE"/>
        </w:rPr>
        <w:drawing>
          <wp:inline distT="0" distB="0" distL="0" distR="0" wp14:anchorId="3900863B" wp14:editId="7086E403">
            <wp:extent cx="6011545" cy="3155950"/>
            <wp:effectExtent l="0" t="0" r="0" b="6350"/>
            <wp:docPr id="19633257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25732" name="Grafik 1963325732"/>
                    <pic:cNvPicPr/>
                  </pic:nvPicPr>
                  <pic:blipFill>
                    <a:blip r:embed="rId21">
                      <a:extLst>
                        <a:ext uri="{28A0092B-C50C-407E-A947-70E740481C1C}">
                          <a14:useLocalDpi xmlns:a14="http://schemas.microsoft.com/office/drawing/2010/main"/>
                        </a:ext>
                      </a:extLst>
                    </a:blip>
                    <a:stretch>
                      <a:fillRect/>
                    </a:stretch>
                  </pic:blipFill>
                  <pic:spPr>
                    <a:xfrm>
                      <a:off x="0" y="0"/>
                      <a:ext cx="6011545" cy="3155950"/>
                    </a:xfrm>
                    <a:prstGeom prst="rect">
                      <a:avLst/>
                    </a:prstGeom>
                  </pic:spPr>
                </pic:pic>
              </a:graphicData>
            </a:graphic>
          </wp:inline>
        </w:drawing>
      </w:r>
    </w:p>
    <w:p w14:paraId="468241B3" w14:textId="77777777" w:rsidR="00526D6F" w:rsidRDefault="00920A07" w:rsidP="00ED0EB6">
      <w:pPr>
        <w:pStyle w:val="UiUFlietext"/>
      </w:pPr>
      <w:r>
        <w:t xml:space="preserve">Grafik: </w:t>
      </w:r>
      <w:r w:rsidRPr="00920A07">
        <w:t>Alfred-Wegener-Institut / Martin Künsting</w:t>
      </w:r>
    </w:p>
    <w:p w14:paraId="620B33B0" w14:textId="1755BBFD" w:rsidR="00526D6F" w:rsidRDefault="00D5479F" w:rsidP="00553708">
      <w:pPr>
        <w:pStyle w:val="UiUH3"/>
      </w:pPr>
      <w:r>
        <w:t>Was zeigt die Infografik?</w:t>
      </w:r>
    </w:p>
    <w:p w14:paraId="0AE08100" w14:textId="22F63E88" w:rsidR="00830D30" w:rsidRDefault="002A1427" w:rsidP="00526D6F">
      <w:pPr>
        <w:pStyle w:val="UiUFlietext"/>
      </w:pPr>
      <w:r>
        <w:t>Thema der</w:t>
      </w:r>
      <w:r w:rsidR="00526D6F">
        <w:t xml:space="preserve"> Infografik </w:t>
      </w:r>
      <w:r>
        <w:t>sind die</w:t>
      </w:r>
      <w:r w:rsidR="00526D6F" w:rsidRPr="00903835">
        <w:t xml:space="preserve"> von Menschen eingeschleppten Arten im Sylter Wattenmeer</w:t>
      </w:r>
      <w:r w:rsidR="00526D6F">
        <w:t>. Sie zeigt</w:t>
      </w:r>
      <w:r w:rsidR="0085695A">
        <w:t xml:space="preserve">, wie sich die Artenvielfalt in dem </w:t>
      </w:r>
      <w:r w:rsidR="00526D6F" w:rsidRPr="00903835">
        <w:t>Lebensraum</w:t>
      </w:r>
      <w:r w:rsidR="0085695A">
        <w:t xml:space="preserve"> durch die neuen Arten verändert hat</w:t>
      </w:r>
      <w:r w:rsidR="00526D6F" w:rsidRPr="00903835">
        <w:t>.</w:t>
      </w:r>
      <w:r w:rsidR="008A1326">
        <w:t xml:space="preserve"> In der linken Hälfte wird der frühere Zustand gezeigt, in der rechten Hälfte der heutige Zustand. </w:t>
      </w:r>
      <w:r w:rsidR="004F4E71">
        <w:t xml:space="preserve">Es sind jeweils verschiedene </w:t>
      </w:r>
      <w:r w:rsidR="00AE2412">
        <w:t>Zonen angegeben: die obere Gezeitenzone, die untere Gezeitenzone und die dauerüberflutete Zone.</w:t>
      </w:r>
      <w:r w:rsidR="00526D6F" w:rsidRPr="00903835">
        <w:t xml:space="preserve"> </w:t>
      </w:r>
      <w:r w:rsidR="00830D30">
        <w:t>Die Grafik stammt von der Forschungseinrichtung Alfred-Wegener-Institut (AWI).</w:t>
      </w:r>
    </w:p>
    <w:p w14:paraId="1CE968A3" w14:textId="5CA8C3E4" w:rsidR="00722249" w:rsidRDefault="00722249" w:rsidP="00722249">
      <w:pPr>
        <w:pStyle w:val="UiUH3"/>
      </w:pPr>
      <w:r>
        <w:lastRenderedPageBreak/>
        <w:t>Fragen zur Infografik</w:t>
      </w:r>
    </w:p>
    <w:p w14:paraId="1B0F98E7" w14:textId="7F41B9E0" w:rsidR="00526D6F" w:rsidRDefault="00A107E8" w:rsidP="00A107E8">
      <w:pPr>
        <w:pStyle w:val="UiUFlietext"/>
        <w:numPr>
          <w:ilvl w:val="0"/>
          <w:numId w:val="14"/>
        </w:numPr>
      </w:pPr>
      <w:r>
        <w:t>Überlege, was die verschiedenen Zonen bedeuten und wie sie mit den Besonderheiten des Wattenmeers zusammenhängen. Notiere deine Vermutung.</w:t>
      </w:r>
    </w:p>
    <w:p w14:paraId="3E706843" w14:textId="77777777" w:rsidR="00A107E8" w:rsidRDefault="00A107E8" w:rsidP="00A107E8">
      <w:pPr>
        <w:pStyle w:val="UiUFlietext"/>
      </w:pPr>
    </w:p>
    <w:p w14:paraId="721E1FB3" w14:textId="77777777" w:rsidR="00A107E8" w:rsidRDefault="00A107E8" w:rsidP="00A107E8">
      <w:pPr>
        <w:pStyle w:val="UiUFlietext"/>
      </w:pPr>
    </w:p>
    <w:p w14:paraId="03F7B4BC" w14:textId="77777777" w:rsidR="005762FC" w:rsidRDefault="005762FC" w:rsidP="00A107E8">
      <w:pPr>
        <w:pStyle w:val="UiUFlietext"/>
      </w:pPr>
    </w:p>
    <w:p w14:paraId="0CFB4A6A" w14:textId="77777777" w:rsidR="005540D0" w:rsidRDefault="005540D0" w:rsidP="00A107E8">
      <w:pPr>
        <w:pStyle w:val="UiUFlietext"/>
      </w:pPr>
    </w:p>
    <w:p w14:paraId="59B9238F" w14:textId="77777777" w:rsidR="00A107E8" w:rsidRDefault="00A107E8" w:rsidP="00A107E8">
      <w:pPr>
        <w:pStyle w:val="UiUFlietext"/>
      </w:pPr>
    </w:p>
    <w:p w14:paraId="5130B1CF" w14:textId="372024AF" w:rsidR="00A107E8" w:rsidRDefault="00A107E8" w:rsidP="00A107E8">
      <w:pPr>
        <w:pStyle w:val="UiUFlietext"/>
        <w:numPr>
          <w:ilvl w:val="0"/>
          <w:numId w:val="14"/>
        </w:numPr>
      </w:pPr>
      <w:r>
        <w:t xml:space="preserve">Wähle eine der Zonen aus </w:t>
      </w:r>
      <w:r w:rsidR="00A64E0E">
        <w:t>und vergleiche den Zustand früher und heute. Beschreibe die Unterschiede.</w:t>
      </w:r>
    </w:p>
    <w:p w14:paraId="2186DAFD" w14:textId="77777777" w:rsidR="00A64E0E" w:rsidRDefault="00A64E0E" w:rsidP="00A64E0E">
      <w:pPr>
        <w:pStyle w:val="UiUFlietext"/>
      </w:pPr>
    </w:p>
    <w:p w14:paraId="11DA7043" w14:textId="77777777" w:rsidR="00E8775A" w:rsidRDefault="00E8775A" w:rsidP="00A64E0E">
      <w:pPr>
        <w:pStyle w:val="UiUFlietext"/>
      </w:pPr>
    </w:p>
    <w:p w14:paraId="52F99A8D" w14:textId="77777777" w:rsidR="005762FC" w:rsidRDefault="005762FC" w:rsidP="00A64E0E">
      <w:pPr>
        <w:pStyle w:val="UiUFlietext"/>
      </w:pPr>
    </w:p>
    <w:p w14:paraId="57819C6C" w14:textId="77777777" w:rsidR="005540D0" w:rsidRDefault="005540D0" w:rsidP="00A64E0E">
      <w:pPr>
        <w:pStyle w:val="UiUFlietext"/>
      </w:pPr>
    </w:p>
    <w:p w14:paraId="2E8BBB9F" w14:textId="77777777" w:rsidR="00E8775A" w:rsidRDefault="00E8775A" w:rsidP="00A64E0E">
      <w:pPr>
        <w:pStyle w:val="UiUFlietext"/>
      </w:pPr>
    </w:p>
    <w:p w14:paraId="20968C64" w14:textId="76031926" w:rsidR="00E8775A" w:rsidRDefault="00E8775A" w:rsidP="00E8775A">
      <w:pPr>
        <w:pStyle w:val="UiUFlietext"/>
        <w:numPr>
          <w:ilvl w:val="0"/>
          <w:numId w:val="14"/>
        </w:numPr>
      </w:pPr>
      <w:r>
        <w:t xml:space="preserve">Lies die Namen der Arten, die neu im Watt leben. </w:t>
      </w:r>
      <w:r w:rsidR="00517371">
        <w:t xml:space="preserve">Was fällt dir auf? </w:t>
      </w:r>
      <w:r w:rsidR="005762FC">
        <w:t>Beschreibe</w:t>
      </w:r>
      <w:r w:rsidR="00121A3C">
        <w:t>.</w:t>
      </w:r>
    </w:p>
    <w:p w14:paraId="32C70A00" w14:textId="77777777" w:rsidR="007F017C" w:rsidRDefault="007F017C" w:rsidP="007F017C">
      <w:pPr>
        <w:pStyle w:val="UiUFlietext"/>
      </w:pPr>
    </w:p>
    <w:p w14:paraId="65C1B7EC" w14:textId="77777777" w:rsidR="007F017C" w:rsidRDefault="007F017C" w:rsidP="007F017C">
      <w:pPr>
        <w:pStyle w:val="UiUFlietext"/>
      </w:pPr>
    </w:p>
    <w:p w14:paraId="5D2008EA" w14:textId="77777777" w:rsidR="005540D0" w:rsidRDefault="005540D0" w:rsidP="007F017C">
      <w:pPr>
        <w:pStyle w:val="UiUFlietext"/>
      </w:pPr>
    </w:p>
    <w:p w14:paraId="53EDD524" w14:textId="77777777" w:rsidR="005762FC" w:rsidRDefault="005762FC" w:rsidP="007F017C">
      <w:pPr>
        <w:pStyle w:val="UiUFlietext"/>
      </w:pPr>
    </w:p>
    <w:p w14:paraId="271683CC" w14:textId="77777777" w:rsidR="007F017C" w:rsidRDefault="007F017C" w:rsidP="007F017C">
      <w:pPr>
        <w:pStyle w:val="UiUFlietext"/>
      </w:pPr>
    </w:p>
    <w:p w14:paraId="329E6FC5" w14:textId="2CE0522E" w:rsidR="007F017C" w:rsidRDefault="007F017C" w:rsidP="007F017C">
      <w:pPr>
        <w:pStyle w:val="UiUFlietext"/>
        <w:numPr>
          <w:ilvl w:val="0"/>
          <w:numId w:val="13"/>
        </w:numPr>
      </w:pPr>
      <w:r>
        <w:t>Überlege, wie das Auftauchen der neuen Arten</w:t>
      </w:r>
      <w:r w:rsidR="00A157C5">
        <w:t xml:space="preserve"> im Wattenmeer</w:t>
      </w:r>
      <w:r>
        <w:t xml:space="preserve"> mit dem Klimawandel zusammenhängen könnte. Notiere deine Vermutungen.</w:t>
      </w:r>
    </w:p>
    <w:p w14:paraId="76122EE8" w14:textId="77777777" w:rsidR="007F017C" w:rsidRDefault="007F017C" w:rsidP="007F017C">
      <w:pPr>
        <w:pStyle w:val="UiUFlietext"/>
      </w:pPr>
    </w:p>
    <w:p w14:paraId="18E741D7" w14:textId="77777777" w:rsidR="007F017C" w:rsidRDefault="007F017C" w:rsidP="007F017C">
      <w:pPr>
        <w:pStyle w:val="UiUFlietext"/>
      </w:pPr>
    </w:p>
    <w:p w14:paraId="6F161494" w14:textId="77777777" w:rsidR="007F017C" w:rsidRDefault="007F017C" w:rsidP="007F017C">
      <w:pPr>
        <w:pStyle w:val="UiUFlietext"/>
      </w:pPr>
    </w:p>
    <w:p w14:paraId="6B75A332" w14:textId="77777777" w:rsidR="007F017C" w:rsidRDefault="007F017C" w:rsidP="007F017C">
      <w:pPr>
        <w:pStyle w:val="UiUFlietext"/>
        <w:ind w:left="720"/>
      </w:pPr>
    </w:p>
    <w:p w14:paraId="4F94B436" w14:textId="77777777" w:rsidR="007F017C" w:rsidRDefault="007F017C" w:rsidP="007F017C">
      <w:pPr>
        <w:pStyle w:val="UiUFlietext"/>
        <w:ind w:left="720"/>
      </w:pPr>
    </w:p>
    <w:p w14:paraId="25601AAE" w14:textId="415D78A3" w:rsidR="009D30F2" w:rsidRDefault="009D30F2" w:rsidP="00ED0EB6">
      <w:pPr>
        <w:pStyle w:val="UiUFlietext"/>
      </w:pPr>
    </w:p>
    <w:p w14:paraId="3DE1F3AB" w14:textId="1FC16ECC" w:rsidR="00E357BC" w:rsidRDefault="00E357BC" w:rsidP="00006B86">
      <w:pPr>
        <w:pStyle w:val="UiUH2relevantfrInhaltsverzeichnis"/>
      </w:pPr>
      <w:bookmarkStart w:id="13" w:name="_Toc140049517"/>
      <w:r>
        <w:rPr>
          <w:b w:val="0"/>
          <w:bCs/>
          <w:sz w:val="20"/>
          <w:szCs w:val="20"/>
        </w:rPr>
        <w:lastRenderedPageBreak/>
        <w:t>Urheberrecht</w:t>
      </w:r>
      <w:r w:rsidRPr="00AC6A91">
        <w:rPr>
          <w:b w:val="0"/>
          <w:bCs/>
          <w:sz w:val="20"/>
          <w:szCs w:val="20"/>
        </w:rPr>
        <w:t>:</w:t>
      </w:r>
      <w:r>
        <w:br/>
        <w:t>Bildnachweise und Quellen</w:t>
      </w:r>
      <w:bookmarkEnd w:id="13"/>
      <w:r>
        <w:t xml:space="preserve">  </w:t>
      </w:r>
    </w:p>
    <w:p w14:paraId="4537162E" w14:textId="153D159A" w:rsidR="00BD2F1D" w:rsidRDefault="00BD2F1D" w:rsidP="00BD2F1D">
      <w:pPr>
        <w:pStyle w:val="UiUH3"/>
      </w:pPr>
      <w:r>
        <w:t>Text „Lebensraum Wattenmeer“</w:t>
      </w:r>
    </w:p>
    <w:p w14:paraId="4D34BFF1" w14:textId="0C427CD1" w:rsidR="000C2DC5" w:rsidRDefault="005468FF" w:rsidP="000C2DC5">
      <w:pPr>
        <w:pStyle w:val="UiUFlietext"/>
      </w:pPr>
      <w:r>
        <w:t>Quelle für die Informationen</w:t>
      </w:r>
      <w:r w:rsidR="00BD2F1D">
        <w:t>:</w:t>
      </w:r>
      <w:r w:rsidR="00817C99">
        <w:br/>
      </w:r>
      <w:hyperlink r:id="rId22" w:history="1">
        <w:r w:rsidR="00035043" w:rsidRPr="004A6CFC">
          <w:rPr>
            <w:rStyle w:val="Hyperlink"/>
          </w:rPr>
          <w:t>https://www.lebensraum-wattenmeer.de/</w:t>
        </w:r>
      </w:hyperlink>
      <w:r>
        <w:t xml:space="preserve"> </w:t>
      </w:r>
    </w:p>
    <w:p w14:paraId="701A8C7F" w14:textId="458CD56E" w:rsidR="000C2DC5" w:rsidRPr="00006B86" w:rsidRDefault="000C2DC5" w:rsidP="00BD2F1D">
      <w:pPr>
        <w:pStyle w:val="UiUFlietext"/>
      </w:pPr>
      <w:r>
        <w:t>Fotos:</w:t>
      </w:r>
    </w:p>
    <w:p w14:paraId="3AF4F18D" w14:textId="77777777" w:rsidR="00E357BC" w:rsidRPr="00006B86" w:rsidRDefault="00E357BC" w:rsidP="00006B86">
      <w:pPr>
        <w:pStyle w:val="UiUFlietext"/>
      </w:pPr>
      <w:r w:rsidRPr="00006B86">
        <w:t xml:space="preserve">Wattenmeer bei Ebbe: </w:t>
      </w:r>
      <w:hyperlink r:id="rId23" w:tooltip="https://flickr.com/photos/136231740@N06/" w:history="1">
        <w:r w:rsidRPr="00006B86">
          <w:rPr>
            <w:rStyle w:val="Hyperlink"/>
            <w:color w:val="auto"/>
            <w:u w:val="none"/>
          </w:rPr>
          <w:t>ohnekussinsbett</w:t>
        </w:r>
      </w:hyperlink>
      <w:r w:rsidRPr="00006B86">
        <w:t xml:space="preserve"> / </w:t>
      </w:r>
      <w:hyperlink r:id="rId24" w:tooltip="https://flickr.com/photos/136231740@N06/48751234142/in/photolist-2hgYPrG-2hgWbd3-2hgWb4q-2hgWaV9-2hgW8JL-2hgWbWT-2hgWaDh-2hgXPMC-2hgYPvQ-2hgXQxA-2hgYNGF-2hgW9Nj-2hgW9DS-2hgXPaq-2hgW8Z5-2hgXNfQ-2hgXNau-QtKvun-25jVZbJ-2dr6e7B-2nALddq-MrmrpW-24Q92t4-25KFciv-NtaUc" w:history="1">
        <w:r w:rsidRPr="00006B86">
          <w:rPr>
            <w:rStyle w:val="Hyperlink"/>
            <w:color w:val="auto"/>
            <w:u w:val="none"/>
          </w:rPr>
          <w:t>Flickr.com</w:t>
        </w:r>
      </w:hyperlink>
      <w:r w:rsidRPr="00006B86">
        <w:t xml:space="preserve"> / </w:t>
      </w:r>
      <w:hyperlink r:id="rId25" w:tooltip="https://creativecommons.org/licenses/by-sa/2.0/" w:history="1">
        <w:r w:rsidRPr="00006B86">
          <w:rPr>
            <w:rStyle w:val="Hyperlink"/>
            <w:color w:val="auto"/>
            <w:u w:val="none"/>
          </w:rPr>
          <w:t>CC BY-SA 2.0</w:t>
        </w:r>
      </w:hyperlink>
    </w:p>
    <w:p w14:paraId="61E37853" w14:textId="77777777" w:rsidR="00E357BC" w:rsidRPr="00006B86" w:rsidRDefault="00E357BC" w:rsidP="00006B86">
      <w:pPr>
        <w:pStyle w:val="UiUFlietext"/>
      </w:pPr>
      <w:r w:rsidRPr="00006B86">
        <w:t xml:space="preserve">Fischfang im Wattenmeer bei Flut: </w:t>
      </w:r>
      <w:hyperlink r:id="rId26" w:tooltip="https://flickr.com/photos/132646954@N02/" w:history="1">
        <w:r w:rsidRPr="00006B86">
          <w:rPr>
            <w:rStyle w:val="Hyperlink"/>
            <w:color w:val="auto"/>
            <w:u w:val="none"/>
          </w:rPr>
          <w:t xml:space="preserve">dronepicr </w:t>
        </w:r>
      </w:hyperlink>
      <w:r w:rsidRPr="00006B86">
        <w:t xml:space="preserve">/ </w:t>
      </w:r>
      <w:hyperlink r:id="rId27" w:tooltip="https://flickr.com/photos/132646954@N02/43056577160/in/photolist-28ALdjC-ZsWxut-Sf2Vyw-APjJP5-24jwpMD-UyX8TG-25FCxht-8aMeyH-2nhLa5X-otXxLZ-fsPy2k-osducS-8WxJXT-8WB8cq-8WBddm-otXe6T-8Wy2fT-XKtDg-8WBc8Q-ou2uRT-8WAWqj-8WGEA4-CnumDR-oYM64r-oudqsw-8WBaWE-8WKkXo-8WA" w:history="1">
        <w:r w:rsidRPr="00006B86">
          <w:rPr>
            <w:rStyle w:val="Hyperlink"/>
            <w:color w:val="auto"/>
            <w:u w:val="none"/>
          </w:rPr>
          <w:t>Flickr.com</w:t>
        </w:r>
      </w:hyperlink>
      <w:r w:rsidRPr="00006B86">
        <w:t xml:space="preserve"> / </w:t>
      </w:r>
      <w:hyperlink r:id="rId28" w:tooltip="https://creativecommons.org/licenses/by/2.0/" w:history="1">
        <w:r w:rsidRPr="00006B86">
          <w:rPr>
            <w:rStyle w:val="Hyperlink"/>
            <w:color w:val="auto"/>
            <w:u w:val="none"/>
          </w:rPr>
          <w:t>CC BY 2.0</w:t>
        </w:r>
      </w:hyperlink>
    </w:p>
    <w:p w14:paraId="1A9D700B" w14:textId="3107B73F" w:rsidR="00A651F7" w:rsidRDefault="00E357BC" w:rsidP="00006B86">
      <w:pPr>
        <w:pStyle w:val="UiUFlietext"/>
        <w:rPr>
          <w:rStyle w:val="Hyperlink"/>
          <w:color w:val="auto"/>
          <w:u w:val="none"/>
        </w:rPr>
      </w:pPr>
      <w:r w:rsidRPr="00006B86">
        <w:t xml:space="preserve">Wattwanderung: </w:t>
      </w:r>
      <w:hyperlink r:id="rId29" w:tooltip="https://flickr.com/photos/jbdodane/" w:history="1">
        <w:r w:rsidRPr="00006B86">
          <w:rPr>
            <w:rStyle w:val="Hyperlink"/>
            <w:color w:val="auto"/>
            <w:u w:val="none"/>
          </w:rPr>
          <w:t xml:space="preserve">jbdodane </w:t>
        </w:r>
      </w:hyperlink>
      <w:r w:rsidRPr="00006B86">
        <w:t xml:space="preserve">/ </w:t>
      </w:r>
      <w:hyperlink r:id="rId30" w:tooltip="https://flickr.com/photos/jbdodane/47968108702/in/photolist-2g5M6wW-2g5MoDv-2g5LSGY-2g5MnDE-2g5LWdS-2g5M2Fa-2g5LXgP-2g5LNQV-2iwjGep-2g5M88q-2g5LPPJ-2nARgHx-2nJNMbP-2mUkkFt-ysuNt-9YF8t8-LH9moS-2g5KvpJ-2iBnLkz-2g5Ls3N-2dJnMEP-2iwnjqm-gK4PKF-ysuM3-2g5LkYp-L14fwu-" w:history="1">
        <w:r w:rsidRPr="00006B86">
          <w:rPr>
            <w:rStyle w:val="Hyperlink"/>
            <w:color w:val="auto"/>
            <w:u w:val="none"/>
          </w:rPr>
          <w:t>Flickr.com</w:t>
        </w:r>
      </w:hyperlink>
      <w:r w:rsidRPr="00006B86">
        <w:t xml:space="preserve"> / </w:t>
      </w:r>
      <w:hyperlink r:id="rId31" w:tooltip="https://creativecommons.org/licenses/by-nc/2.0/" w:history="1">
        <w:r w:rsidRPr="00006B86">
          <w:rPr>
            <w:rStyle w:val="Hyperlink"/>
            <w:color w:val="auto"/>
            <w:u w:val="none"/>
          </w:rPr>
          <w:t>CC BY-NC 2.0</w:t>
        </w:r>
      </w:hyperlink>
    </w:p>
    <w:p w14:paraId="16F42411" w14:textId="77777777" w:rsidR="00967A4A" w:rsidRDefault="00967A4A" w:rsidP="00006B86">
      <w:pPr>
        <w:pStyle w:val="UiUFlietext"/>
        <w:rPr>
          <w:rStyle w:val="Hyperlink"/>
          <w:color w:val="auto"/>
          <w:u w:val="none"/>
        </w:rPr>
      </w:pPr>
    </w:p>
    <w:p w14:paraId="4C7410A3" w14:textId="243D83C8" w:rsidR="00BD2F1D" w:rsidRPr="00BD2F1D" w:rsidRDefault="00BD2F1D" w:rsidP="00BD2F1D">
      <w:pPr>
        <w:pStyle w:val="UiUH3"/>
        <w:rPr>
          <w:rStyle w:val="Hyperlink"/>
          <w:color w:val="auto"/>
          <w:u w:val="none"/>
        </w:rPr>
      </w:pPr>
      <w:r>
        <w:rPr>
          <w:rStyle w:val="Hyperlink"/>
          <w:color w:val="auto"/>
          <w:u w:val="none"/>
        </w:rPr>
        <w:t>Karte „</w:t>
      </w:r>
      <w:r w:rsidRPr="00BD2F1D">
        <w:rPr>
          <w:rStyle w:val="Hyperlink"/>
          <w:color w:val="auto"/>
          <w:u w:val="none"/>
        </w:rPr>
        <w:t>Entwicklung der Wassertemperaturen der Weltmeere</w:t>
      </w:r>
      <w:r>
        <w:rPr>
          <w:rStyle w:val="Hyperlink"/>
          <w:color w:val="auto"/>
          <w:u w:val="none"/>
        </w:rPr>
        <w:t>“</w:t>
      </w:r>
    </w:p>
    <w:p w14:paraId="6E53E752" w14:textId="6FD3363D" w:rsidR="00A651F7" w:rsidRDefault="00A651F7" w:rsidP="00006B86">
      <w:pPr>
        <w:pStyle w:val="UiUFlietext"/>
        <w:rPr>
          <w:lang w:val="en-US"/>
        </w:rPr>
      </w:pPr>
      <w:r w:rsidRPr="00BD2F1D">
        <w:rPr>
          <w:rStyle w:val="Hyperlink"/>
          <w:color w:val="auto"/>
          <w:u w:val="none"/>
          <w:lang w:val="en-US"/>
        </w:rPr>
        <w:t>Karte:</w:t>
      </w:r>
      <w:r w:rsidR="00BD2F1D" w:rsidRPr="00BD2F1D">
        <w:rPr>
          <w:rStyle w:val="Hyperlink"/>
          <w:color w:val="auto"/>
          <w:u w:val="none"/>
          <w:lang w:val="en-US"/>
        </w:rPr>
        <w:t xml:space="preserve"> </w:t>
      </w:r>
      <w:r w:rsidRPr="00B129BC">
        <w:rPr>
          <w:lang w:val="en-US"/>
        </w:rPr>
        <w:t xml:space="preserve">United States Environmental Protection Agency / National Oceanic and Atmospheric Administration, </w:t>
      </w:r>
      <w:hyperlink r:id="rId32" w:history="1">
        <w:r w:rsidRPr="004A6CFC">
          <w:rPr>
            <w:rStyle w:val="Hyperlink"/>
            <w:lang w:val="en-US"/>
          </w:rPr>
          <w:t>https://www.epa.gov/climate-indicators/climate-change-indicators-sea-surface-temperature</w:t>
        </w:r>
      </w:hyperlink>
      <w:r>
        <w:rPr>
          <w:lang w:val="en-US"/>
        </w:rPr>
        <w:t xml:space="preserve"> </w:t>
      </w:r>
    </w:p>
    <w:p w14:paraId="5A924BD8" w14:textId="77777777" w:rsidR="00BD2F1D" w:rsidRDefault="00BD2F1D" w:rsidP="00006B86">
      <w:pPr>
        <w:pStyle w:val="UiUFlietext"/>
        <w:rPr>
          <w:lang w:val="en-US"/>
        </w:rPr>
      </w:pPr>
    </w:p>
    <w:p w14:paraId="7CEC20B4" w14:textId="2CE45978" w:rsidR="00BD2F1D" w:rsidRDefault="00BD2F1D" w:rsidP="00BD2F1D">
      <w:pPr>
        <w:pStyle w:val="UiUH3"/>
        <w:rPr>
          <w:rStyle w:val="Hyperlink"/>
          <w:color w:val="auto"/>
          <w:u w:val="none"/>
        </w:rPr>
      </w:pPr>
      <w:r>
        <w:rPr>
          <w:rStyle w:val="Hyperlink"/>
          <w:color w:val="auto"/>
          <w:u w:val="none"/>
        </w:rPr>
        <w:t>Diagramm „</w:t>
      </w:r>
      <w:r w:rsidRPr="00BD2F1D">
        <w:rPr>
          <w:rStyle w:val="Hyperlink"/>
          <w:color w:val="auto"/>
          <w:u w:val="none"/>
        </w:rPr>
        <w:t>Entwicklung der Wassertemperatur der Nordsee</w:t>
      </w:r>
      <w:r>
        <w:rPr>
          <w:rStyle w:val="Hyperlink"/>
          <w:color w:val="auto"/>
          <w:u w:val="none"/>
        </w:rPr>
        <w:t>“</w:t>
      </w:r>
    </w:p>
    <w:p w14:paraId="62B50E29" w14:textId="39CA5C78" w:rsidR="00967A4A" w:rsidRDefault="00967A4A" w:rsidP="00967A4A">
      <w:pPr>
        <w:pStyle w:val="UiUFlietext"/>
      </w:pPr>
      <w:r>
        <w:t>Diagramm</w:t>
      </w:r>
      <w:r w:rsidRPr="004B3A92">
        <w:t xml:space="preserve">: </w:t>
      </w:r>
      <w:r>
        <w:t xml:space="preserve">Umweltbundesamt / </w:t>
      </w:r>
      <w:r w:rsidRPr="004B3A92">
        <w:t>Bundesamt für Seeschifffahrt und Hydrographie</w:t>
      </w:r>
      <w:r>
        <w:br/>
      </w:r>
      <w:hyperlink r:id="rId33" w:anchor="ww-i-7-wassertemperatur-des-meeres" w:history="1">
        <w:r w:rsidRPr="004A6CFC">
          <w:rPr>
            <w:rStyle w:val="Hyperlink"/>
          </w:rPr>
          <w:t>https://www.umweltbundesamt.de/themen/klima-energie/klimafolgen-anpassung/folgen-des-klimawandels/monitoring-zur-das/das-handlungsfelder-indikatoren/wasserhaushalt-wasserwirtschaft-kuesten/ww-i-7-wassertemperatur-des-meeres#ww-i-7-wassertemperatur-des-meeres</w:t>
        </w:r>
      </w:hyperlink>
      <w:r>
        <w:t xml:space="preserve"> </w:t>
      </w:r>
    </w:p>
    <w:p w14:paraId="5C2B1C5E" w14:textId="77777777" w:rsidR="00BD2F1D" w:rsidRPr="00BD2F1D" w:rsidRDefault="00BD2F1D" w:rsidP="00006B86">
      <w:pPr>
        <w:pStyle w:val="UiUFlietext"/>
      </w:pPr>
    </w:p>
    <w:p w14:paraId="5F00C0E5" w14:textId="77777777" w:rsidR="00E357BC" w:rsidRPr="00BD2F1D" w:rsidRDefault="00E357BC" w:rsidP="00F64D0B">
      <w:pPr>
        <w:pStyle w:val="UiUFlietext"/>
      </w:pPr>
    </w:p>
    <w:sectPr w:rsidR="00E357BC" w:rsidRPr="00BD2F1D" w:rsidSect="000D52AE">
      <w:headerReference w:type="even" r:id="rId34"/>
      <w:footerReference w:type="even" r:id="rId35"/>
      <w:footerReference w:type="default" r:id="rId36"/>
      <w:footerReference w:type="first" r:id="rId37"/>
      <w:pgSz w:w="11906" w:h="16838"/>
      <w:pgMar w:top="1134" w:right="1021" w:bottom="1412" w:left="1418"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Eik Welker" w:date="2023-07-25T10:09:00Z" w:initials="EW">
    <w:p w14:paraId="4373107E" w14:textId="0D4C2D21" w:rsidR="008E3E1B" w:rsidRDefault="008E3E1B">
      <w:pPr>
        <w:pStyle w:val="Kommentartext"/>
      </w:pPr>
      <w:r>
        <w:rPr>
          <w:rStyle w:val="Kommentarzeichen"/>
        </w:rPr>
        <w:annotationRef/>
      </w:r>
      <w:r>
        <w:t>Müsste die Karte nicht noch stärker erläutert werden, um sie lesen zu können? Die Legende ist auf Englisch und die Temperatur in Grad Fahrenheit.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7310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A1DDB" w16cex:dateUtc="2023-07-25T0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73107E" w16cid:durableId="286A1D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5091B" w14:textId="77777777" w:rsidR="00BE44B9" w:rsidRDefault="00BE44B9" w:rsidP="00D14794">
      <w:pPr>
        <w:spacing w:after="0" w:line="240" w:lineRule="auto"/>
      </w:pPr>
      <w:r>
        <w:separator/>
      </w:r>
    </w:p>
    <w:p w14:paraId="628B00C3" w14:textId="77777777" w:rsidR="00BE44B9" w:rsidRDefault="00BE44B9"/>
  </w:endnote>
  <w:endnote w:type="continuationSeparator" w:id="0">
    <w:p w14:paraId="37AE5E54" w14:textId="77777777" w:rsidR="00BE44B9" w:rsidRDefault="00BE44B9" w:rsidP="00D14794">
      <w:pPr>
        <w:spacing w:after="0" w:line="240" w:lineRule="auto"/>
      </w:pPr>
      <w:r>
        <w:continuationSeparator/>
      </w:r>
    </w:p>
    <w:p w14:paraId="37659F7F" w14:textId="77777777" w:rsidR="00BE44B9" w:rsidRDefault="00BE4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C075" w14:textId="00D4FC4E" w:rsidR="000F4E7F" w:rsidRDefault="000F4E7F">
    <w:pPr>
      <w:pStyle w:val="Fuzeile"/>
    </w:pPr>
  </w:p>
  <w:p w14:paraId="169CAFBB" w14:textId="77777777" w:rsidR="00254DEF" w:rsidRDefault="00254D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864F" w14:textId="47941BFE" w:rsidR="00D14794" w:rsidRPr="00FF7F7C" w:rsidRDefault="00F64D0B" w:rsidP="00F64D0B">
    <w:pPr>
      <w:pStyle w:val="UiUFlietext"/>
      <w:jc w:val="right"/>
    </w:pPr>
    <w:r>
      <w:t xml:space="preserve">Seite </w:t>
    </w:r>
    <w:r w:rsidRPr="00F64D0B">
      <w:fldChar w:fldCharType="begin"/>
    </w:r>
    <w:r w:rsidRPr="00F64D0B">
      <w:instrText>PAGE   \* MERGEFORMAT</w:instrText>
    </w:r>
    <w:r w:rsidRPr="00F64D0B">
      <w:fldChar w:fldCharType="separate"/>
    </w:r>
    <w:r w:rsidR="0012643D">
      <w:rPr>
        <w:noProof/>
      </w:rPr>
      <w:t>10</w:t>
    </w:r>
    <w:r w:rsidRPr="00F64D0B">
      <w:fldChar w:fldCharType="end"/>
    </w:r>
  </w:p>
  <w:p w14:paraId="180C45F2" w14:textId="4181CF67" w:rsidR="00254DEF" w:rsidRDefault="00284585" w:rsidP="001430A5">
    <w:pPr>
      <w:pStyle w:val="UiUFuzeile"/>
    </w:pPr>
    <w:r>
      <w:t xml:space="preserve">Das Arbeitsmaterial ist Teil des Themas „Meere im Klimawandel“, erschienen unter </w:t>
    </w:r>
    <w:r w:rsidRPr="00FF7F7C">
      <w:t>www.umwelt-im-unterricht.de</w:t>
    </w:r>
    <w:r>
      <w:t>.</w:t>
    </w:r>
    <w:r w:rsidRPr="00FF7F7C">
      <w:t xml:space="preserve"> Stand:</w:t>
    </w:r>
    <w:r>
      <w:t xml:space="preserve"> 07/2023</w:t>
    </w:r>
    <w:r w:rsidR="001430A5">
      <w:t xml:space="preserve">. </w:t>
    </w:r>
    <w:r w:rsidR="001430A5" w:rsidRPr="00FF7F7C">
      <w:t>Herausgeber: Bundesministerium für Umwelt, Naturschutz</w:t>
    </w:r>
    <w:r w:rsidR="001430A5">
      <w:t xml:space="preserve">, </w:t>
    </w:r>
    <w:r w:rsidR="001430A5" w:rsidRPr="00FF7F7C">
      <w:t>nukleare Sicherheit</w:t>
    </w:r>
    <w:r w:rsidR="001430A5">
      <w:t xml:space="preserve"> und Verbraucherschutz. Das</w:t>
    </w:r>
    <w:r w:rsidR="001430A5" w:rsidRPr="00FF7F7C">
      <w:t xml:space="preserve"> Material steht unter Creative Commons-Lizenzen. Bearbeitung, Vervielfältigung und Veröffentlichung sind gestattet. Bei Veröffentlichung müssen die </w:t>
    </w:r>
    <w:r w:rsidR="001430A5">
      <w:t>angegebenen</w:t>
    </w:r>
    <w:r w:rsidR="001430A5" w:rsidRPr="00FF7F7C">
      <w:t xml:space="preserve"> Lizenzen verwendet und die Urheber genannt werden.</w:t>
    </w:r>
    <w:r w:rsidR="001430A5">
      <w:t xml:space="preserve"> </w:t>
    </w:r>
    <w:r w:rsidR="001430A5" w:rsidRPr="00FF7F7C">
      <w:t>Lizenzangabe für die Texte: www.umwelt-im-unterricht.de</w:t>
    </w:r>
    <w:r w:rsidR="001430A5">
      <w:t xml:space="preserve"> </w:t>
    </w:r>
    <w:r w:rsidR="001430A5" w:rsidRPr="00FF7F7C">
      <w:t>/</w:t>
    </w:r>
    <w:r w:rsidR="001430A5">
      <w:t xml:space="preserve"> </w:t>
    </w:r>
    <w:r w:rsidR="001430A5" w:rsidRPr="00FF7F7C">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457F" w14:textId="28D829B1" w:rsidR="00450272" w:rsidRPr="001430A5" w:rsidRDefault="001430A5" w:rsidP="001430A5">
    <w:pPr>
      <w:pStyle w:val="UiUFuzeile"/>
    </w:pPr>
    <w:r>
      <w:t>Das Arbeitsmaterial ist Teil des Themas „</w:t>
    </w:r>
    <w:r w:rsidR="00284585">
      <w:t>Meere im Klimawandel“,</w:t>
    </w:r>
    <w:r>
      <w:t xml:space="preserve"> erschienen unter </w:t>
    </w:r>
    <w:r w:rsidRPr="00FF7F7C">
      <w:t>www.umwelt-im-unterricht.de</w:t>
    </w:r>
    <w:r>
      <w:t>.</w:t>
    </w:r>
    <w:r w:rsidRPr="00FF7F7C">
      <w:t xml:space="preserve"> Stand:</w:t>
    </w:r>
    <w:r w:rsidR="00284585">
      <w:t xml:space="preserve"> 07/2023</w:t>
    </w:r>
    <w:r>
      <w:t xml:space="preserve">. </w:t>
    </w:r>
    <w:r w:rsidRPr="00FF7F7C">
      <w:t>Herausgeber: Bundesministerium für Umwelt, Naturschutz</w:t>
    </w:r>
    <w:r>
      <w:t xml:space="preserve">, </w:t>
    </w:r>
    <w:r w:rsidRPr="00FF7F7C">
      <w:t>nukleare Sicherheit</w:t>
    </w:r>
    <w:r>
      <w:t xml:space="preserve"> und Verbraucherschutz. Das</w:t>
    </w:r>
    <w:r w:rsidRPr="00FF7F7C">
      <w:t xml:space="preserve"> Material steht unter Creative Commons-Lizenzen. Bearbeitung, Vervielfältigung und Veröffentlichung sind gestattet. Bei Veröffentlichung müssen die </w:t>
    </w:r>
    <w:r>
      <w:t>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E9DA5" w14:textId="77777777" w:rsidR="00BE44B9" w:rsidRDefault="00BE44B9" w:rsidP="00D14794">
      <w:pPr>
        <w:spacing w:after="0" w:line="240" w:lineRule="auto"/>
      </w:pPr>
      <w:r>
        <w:separator/>
      </w:r>
    </w:p>
    <w:p w14:paraId="6042919D" w14:textId="77777777" w:rsidR="00BE44B9" w:rsidRDefault="00BE44B9"/>
  </w:footnote>
  <w:footnote w:type="continuationSeparator" w:id="0">
    <w:p w14:paraId="4A1DAC32" w14:textId="77777777" w:rsidR="00BE44B9" w:rsidRDefault="00BE44B9" w:rsidP="00D14794">
      <w:pPr>
        <w:spacing w:after="0" w:line="240" w:lineRule="auto"/>
      </w:pPr>
      <w:r>
        <w:continuationSeparator/>
      </w:r>
    </w:p>
    <w:p w14:paraId="6F63DD4B" w14:textId="77777777" w:rsidR="00BE44B9" w:rsidRDefault="00BE44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E3B0" w14:textId="70AFEB09" w:rsidR="000F4E7F" w:rsidRDefault="000F4E7F">
    <w:pPr>
      <w:pStyle w:val="Kopfzeile"/>
    </w:pPr>
  </w:p>
  <w:p w14:paraId="5B1D0789" w14:textId="77777777" w:rsidR="00254DEF" w:rsidRDefault="00254D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277D0"/>
    <w:multiLevelType w:val="hybridMultilevel"/>
    <w:tmpl w:val="FE0256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33A2620"/>
    <w:multiLevelType w:val="hybridMultilevel"/>
    <w:tmpl w:val="EBDCED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81A2EAC"/>
    <w:multiLevelType w:val="hybridMultilevel"/>
    <w:tmpl w:val="EBDCED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2543BC"/>
    <w:multiLevelType w:val="hybridMultilevel"/>
    <w:tmpl w:val="EBDCED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045063"/>
    <w:multiLevelType w:val="hybridMultilevel"/>
    <w:tmpl w:val="375E90A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95E1307"/>
    <w:multiLevelType w:val="hybridMultilevel"/>
    <w:tmpl w:val="4B045FD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ED6648A"/>
    <w:multiLevelType w:val="hybridMultilevel"/>
    <w:tmpl w:val="FE0256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1DF4BA3"/>
    <w:multiLevelType w:val="hybridMultilevel"/>
    <w:tmpl w:val="FBBAA408"/>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15:restartNumberingAfterBreak="0">
    <w:nsid w:val="4F4F55F5"/>
    <w:multiLevelType w:val="hybridMultilevel"/>
    <w:tmpl w:val="EBDCED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7620C7A"/>
    <w:multiLevelType w:val="hybridMultilevel"/>
    <w:tmpl w:val="EBDCED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1BA5530"/>
    <w:multiLevelType w:val="hybridMultilevel"/>
    <w:tmpl w:val="EBDCED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FDB7C16"/>
    <w:multiLevelType w:val="hybridMultilevel"/>
    <w:tmpl w:val="88F6D1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5EF1664"/>
    <w:multiLevelType w:val="multilevel"/>
    <w:tmpl w:val="888CC6F8"/>
    <w:styleLink w:val="AktuelleList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6986DFC"/>
    <w:multiLevelType w:val="hybridMultilevel"/>
    <w:tmpl w:val="26EC9A4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3739429">
    <w:abstractNumId w:val="13"/>
  </w:num>
  <w:num w:numId="2" w16cid:durableId="1113161660">
    <w:abstractNumId w:val="5"/>
  </w:num>
  <w:num w:numId="3" w16cid:durableId="546571625">
    <w:abstractNumId w:val="7"/>
  </w:num>
  <w:num w:numId="4" w16cid:durableId="79299919">
    <w:abstractNumId w:val="9"/>
  </w:num>
  <w:num w:numId="5" w16cid:durableId="1942376630">
    <w:abstractNumId w:val="12"/>
  </w:num>
  <w:num w:numId="6" w16cid:durableId="963656127">
    <w:abstractNumId w:val="4"/>
  </w:num>
  <w:num w:numId="7" w16cid:durableId="113058472">
    <w:abstractNumId w:val="2"/>
  </w:num>
  <w:num w:numId="8" w16cid:durableId="1811167020">
    <w:abstractNumId w:val="8"/>
  </w:num>
  <w:num w:numId="9" w16cid:durableId="2022199256">
    <w:abstractNumId w:val="1"/>
  </w:num>
  <w:num w:numId="10" w16cid:durableId="1799253309">
    <w:abstractNumId w:val="10"/>
  </w:num>
  <w:num w:numId="11" w16cid:durableId="1114595698">
    <w:abstractNumId w:val="6"/>
  </w:num>
  <w:num w:numId="12" w16cid:durableId="1365836296">
    <w:abstractNumId w:val="3"/>
  </w:num>
  <w:num w:numId="13" w16cid:durableId="65034282">
    <w:abstractNumId w:val="0"/>
  </w:num>
  <w:num w:numId="14" w16cid:durableId="145995703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ik Welker">
    <w15:presenceInfo w15:providerId="None" w15:userId="Eik Wel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06B86"/>
    <w:rsid w:val="00020F1C"/>
    <w:rsid w:val="00031D3B"/>
    <w:rsid w:val="00035043"/>
    <w:rsid w:val="00036E0C"/>
    <w:rsid w:val="000379A0"/>
    <w:rsid w:val="000738DF"/>
    <w:rsid w:val="00086AE7"/>
    <w:rsid w:val="0009285B"/>
    <w:rsid w:val="000966E0"/>
    <w:rsid w:val="000C1018"/>
    <w:rsid w:val="000C1878"/>
    <w:rsid w:val="000C2DC5"/>
    <w:rsid w:val="000D52AE"/>
    <w:rsid w:val="000D5347"/>
    <w:rsid w:val="000D7E02"/>
    <w:rsid w:val="000F4E7F"/>
    <w:rsid w:val="000F7244"/>
    <w:rsid w:val="001066D4"/>
    <w:rsid w:val="0010688E"/>
    <w:rsid w:val="001146C8"/>
    <w:rsid w:val="00121A3C"/>
    <w:rsid w:val="0012643D"/>
    <w:rsid w:val="0012728D"/>
    <w:rsid w:val="001400D6"/>
    <w:rsid w:val="00142253"/>
    <w:rsid w:val="001430A5"/>
    <w:rsid w:val="00145E86"/>
    <w:rsid w:val="00151D55"/>
    <w:rsid w:val="00154CA3"/>
    <w:rsid w:val="00174E03"/>
    <w:rsid w:val="00184A37"/>
    <w:rsid w:val="001A72CD"/>
    <w:rsid w:val="001B7AE8"/>
    <w:rsid w:val="001B7B4F"/>
    <w:rsid w:val="001C18C8"/>
    <w:rsid w:val="001C44AB"/>
    <w:rsid w:val="001E53AB"/>
    <w:rsid w:val="00240392"/>
    <w:rsid w:val="00254DEF"/>
    <w:rsid w:val="002751FC"/>
    <w:rsid w:val="0027560A"/>
    <w:rsid w:val="00284585"/>
    <w:rsid w:val="002A1427"/>
    <w:rsid w:val="002A58BA"/>
    <w:rsid w:val="002B1297"/>
    <w:rsid w:val="002E1D08"/>
    <w:rsid w:val="002F04C5"/>
    <w:rsid w:val="00300737"/>
    <w:rsid w:val="00317770"/>
    <w:rsid w:val="003223FE"/>
    <w:rsid w:val="00327E0F"/>
    <w:rsid w:val="003479D5"/>
    <w:rsid w:val="003852C0"/>
    <w:rsid w:val="003A773F"/>
    <w:rsid w:val="003B0C8C"/>
    <w:rsid w:val="003C6239"/>
    <w:rsid w:val="003C76E8"/>
    <w:rsid w:val="003C7ED3"/>
    <w:rsid w:val="003E1CF1"/>
    <w:rsid w:val="003F0053"/>
    <w:rsid w:val="00417576"/>
    <w:rsid w:val="00421CFD"/>
    <w:rsid w:val="00433511"/>
    <w:rsid w:val="00445297"/>
    <w:rsid w:val="00450272"/>
    <w:rsid w:val="00456EDC"/>
    <w:rsid w:val="00480309"/>
    <w:rsid w:val="004B0A17"/>
    <w:rsid w:val="004B3A92"/>
    <w:rsid w:val="004C1E40"/>
    <w:rsid w:val="004D51EE"/>
    <w:rsid w:val="004D5A17"/>
    <w:rsid w:val="004D7A5F"/>
    <w:rsid w:val="004E18A5"/>
    <w:rsid w:val="004F0B63"/>
    <w:rsid w:val="004F4E71"/>
    <w:rsid w:val="00506026"/>
    <w:rsid w:val="00510DA6"/>
    <w:rsid w:val="005148E2"/>
    <w:rsid w:val="00517371"/>
    <w:rsid w:val="00526D6F"/>
    <w:rsid w:val="005468FF"/>
    <w:rsid w:val="00553708"/>
    <w:rsid w:val="005540D0"/>
    <w:rsid w:val="00555BAA"/>
    <w:rsid w:val="005762FC"/>
    <w:rsid w:val="0058751D"/>
    <w:rsid w:val="005D1375"/>
    <w:rsid w:val="005F25E1"/>
    <w:rsid w:val="00606F77"/>
    <w:rsid w:val="006125C7"/>
    <w:rsid w:val="006228FC"/>
    <w:rsid w:val="006268E6"/>
    <w:rsid w:val="00647988"/>
    <w:rsid w:val="00666463"/>
    <w:rsid w:val="00670F2D"/>
    <w:rsid w:val="00676010"/>
    <w:rsid w:val="00685D4C"/>
    <w:rsid w:val="006B4AA0"/>
    <w:rsid w:val="006C0AE0"/>
    <w:rsid w:val="006E0B2F"/>
    <w:rsid w:val="00722249"/>
    <w:rsid w:val="00724B62"/>
    <w:rsid w:val="007770C3"/>
    <w:rsid w:val="0079593A"/>
    <w:rsid w:val="007B0A87"/>
    <w:rsid w:val="007B37AA"/>
    <w:rsid w:val="007D1A4F"/>
    <w:rsid w:val="007D7EA6"/>
    <w:rsid w:val="007E5386"/>
    <w:rsid w:val="007E645E"/>
    <w:rsid w:val="007F017C"/>
    <w:rsid w:val="007F1024"/>
    <w:rsid w:val="007F5100"/>
    <w:rsid w:val="00817C99"/>
    <w:rsid w:val="00830D30"/>
    <w:rsid w:val="008366F2"/>
    <w:rsid w:val="0084379D"/>
    <w:rsid w:val="008555CC"/>
    <w:rsid w:val="0085573B"/>
    <w:rsid w:val="0085695A"/>
    <w:rsid w:val="008601E6"/>
    <w:rsid w:val="00876C18"/>
    <w:rsid w:val="00883A75"/>
    <w:rsid w:val="00885E51"/>
    <w:rsid w:val="008A1326"/>
    <w:rsid w:val="008D73EA"/>
    <w:rsid w:val="008E15AD"/>
    <w:rsid w:val="008E1A7F"/>
    <w:rsid w:val="008E3E1B"/>
    <w:rsid w:val="008E4815"/>
    <w:rsid w:val="008F70AB"/>
    <w:rsid w:val="00903835"/>
    <w:rsid w:val="00914FE9"/>
    <w:rsid w:val="00920A07"/>
    <w:rsid w:val="009313BE"/>
    <w:rsid w:val="00940B8B"/>
    <w:rsid w:val="00967A4A"/>
    <w:rsid w:val="00972915"/>
    <w:rsid w:val="0098036F"/>
    <w:rsid w:val="009812BE"/>
    <w:rsid w:val="00993CEB"/>
    <w:rsid w:val="00994FF6"/>
    <w:rsid w:val="009B6921"/>
    <w:rsid w:val="009C6350"/>
    <w:rsid w:val="009D30F2"/>
    <w:rsid w:val="009E08DF"/>
    <w:rsid w:val="009E3583"/>
    <w:rsid w:val="009E544B"/>
    <w:rsid w:val="009E79A2"/>
    <w:rsid w:val="00A062B5"/>
    <w:rsid w:val="00A107E8"/>
    <w:rsid w:val="00A14F9E"/>
    <w:rsid w:val="00A157C5"/>
    <w:rsid w:val="00A23014"/>
    <w:rsid w:val="00A51072"/>
    <w:rsid w:val="00A64E0E"/>
    <w:rsid w:val="00A651F7"/>
    <w:rsid w:val="00A92522"/>
    <w:rsid w:val="00AB2C19"/>
    <w:rsid w:val="00AC1163"/>
    <w:rsid w:val="00AC6A91"/>
    <w:rsid w:val="00AE0662"/>
    <w:rsid w:val="00AE0E95"/>
    <w:rsid w:val="00AE2412"/>
    <w:rsid w:val="00B0740B"/>
    <w:rsid w:val="00B129BC"/>
    <w:rsid w:val="00B323DE"/>
    <w:rsid w:val="00B40D49"/>
    <w:rsid w:val="00B41BCA"/>
    <w:rsid w:val="00B54D55"/>
    <w:rsid w:val="00B719F6"/>
    <w:rsid w:val="00B805C7"/>
    <w:rsid w:val="00B91A37"/>
    <w:rsid w:val="00B91AFA"/>
    <w:rsid w:val="00BB47A4"/>
    <w:rsid w:val="00BB4F43"/>
    <w:rsid w:val="00BC5924"/>
    <w:rsid w:val="00BD2F1D"/>
    <w:rsid w:val="00BD70F0"/>
    <w:rsid w:val="00BE44B9"/>
    <w:rsid w:val="00BF4B20"/>
    <w:rsid w:val="00C15920"/>
    <w:rsid w:val="00C20E7C"/>
    <w:rsid w:val="00C25BD3"/>
    <w:rsid w:val="00C27D56"/>
    <w:rsid w:val="00C40D8A"/>
    <w:rsid w:val="00C66B04"/>
    <w:rsid w:val="00C74BE0"/>
    <w:rsid w:val="00CB437B"/>
    <w:rsid w:val="00CB45D3"/>
    <w:rsid w:val="00CC4F5C"/>
    <w:rsid w:val="00CF7C65"/>
    <w:rsid w:val="00D03108"/>
    <w:rsid w:val="00D05C50"/>
    <w:rsid w:val="00D06CD4"/>
    <w:rsid w:val="00D06FDA"/>
    <w:rsid w:val="00D0725F"/>
    <w:rsid w:val="00D14794"/>
    <w:rsid w:val="00D14FDA"/>
    <w:rsid w:val="00D168C3"/>
    <w:rsid w:val="00D32414"/>
    <w:rsid w:val="00D37BB6"/>
    <w:rsid w:val="00D437D3"/>
    <w:rsid w:val="00D5479F"/>
    <w:rsid w:val="00D64D2F"/>
    <w:rsid w:val="00D84271"/>
    <w:rsid w:val="00DA620F"/>
    <w:rsid w:val="00DC3A49"/>
    <w:rsid w:val="00DD1D1D"/>
    <w:rsid w:val="00DE39C3"/>
    <w:rsid w:val="00DF1F71"/>
    <w:rsid w:val="00E032E3"/>
    <w:rsid w:val="00E13B7F"/>
    <w:rsid w:val="00E22C3C"/>
    <w:rsid w:val="00E357BC"/>
    <w:rsid w:val="00E50188"/>
    <w:rsid w:val="00E50D14"/>
    <w:rsid w:val="00E564F8"/>
    <w:rsid w:val="00E8775A"/>
    <w:rsid w:val="00E979A8"/>
    <w:rsid w:val="00EA3F6E"/>
    <w:rsid w:val="00EC0A87"/>
    <w:rsid w:val="00ED0EB6"/>
    <w:rsid w:val="00ED0F98"/>
    <w:rsid w:val="00ED3B39"/>
    <w:rsid w:val="00EE5FB8"/>
    <w:rsid w:val="00F05C2F"/>
    <w:rsid w:val="00F15629"/>
    <w:rsid w:val="00F419E0"/>
    <w:rsid w:val="00F45FB5"/>
    <w:rsid w:val="00F51F9D"/>
    <w:rsid w:val="00F52D8C"/>
    <w:rsid w:val="00F56030"/>
    <w:rsid w:val="00F64D0B"/>
    <w:rsid w:val="00F712B2"/>
    <w:rsid w:val="00F74F3B"/>
    <w:rsid w:val="00F76D5D"/>
    <w:rsid w:val="00FA1422"/>
    <w:rsid w:val="00FA64F3"/>
    <w:rsid w:val="00FB1325"/>
    <w:rsid w:val="00FC1D47"/>
    <w:rsid w:val="00FC56E2"/>
    <w:rsid w:val="00FD7F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2F7A"/>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AC1163"/>
    <w:pPr>
      <w:tabs>
        <w:tab w:val="right" w:leader="dot" w:pos="9062"/>
      </w:tabs>
      <w:spacing w:before="80" w:after="80"/>
    </w:pPr>
    <w:rPr>
      <w:sz w:val="24"/>
    </w:r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paragraph" w:customStyle="1" w:styleId="Vorspann">
    <w:name w:val="Vorspann"/>
    <w:basedOn w:val="Standard"/>
    <w:qFormat/>
    <w:rsid w:val="007D7EA6"/>
    <w:pPr>
      <w:spacing w:after="240" w:line="240" w:lineRule="auto"/>
    </w:pPr>
    <w:rPr>
      <w:rFonts w:eastAsia="MS Mincho" w:cs="Times New Roman"/>
      <w:i/>
      <w:iCs/>
      <w:sz w:val="24"/>
      <w:lang w:eastAsia="de-DE"/>
    </w:rPr>
  </w:style>
  <w:style w:type="paragraph" w:customStyle="1" w:styleId="Bildlizenz">
    <w:name w:val="Bildlizenz"/>
    <w:qFormat/>
    <w:rsid w:val="009C6350"/>
    <w:pPr>
      <w:spacing w:after="0"/>
    </w:pPr>
    <w:rPr>
      <w:rFonts w:ascii="Calibri" w:eastAsia="Calibri" w:hAnsi="Calibri" w:cs="Calibri"/>
      <w:sz w:val="18"/>
      <w:szCs w:val="24"/>
    </w:rPr>
  </w:style>
  <w:style w:type="character" w:styleId="BesuchterLink">
    <w:name w:val="FollowedHyperlink"/>
    <w:basedOn w:val="Absatz-Standardschriftart"/>
    <w:uiPriority w:val="99"/>
    <w:semiHidden/>
    <w:unhideWhenUsed/>
    <w:rsid w:val="009C6350"/>
    <w:rPr>
      <w:color w:val="954F72" w:themeColor="followedHyperlink"/>
      <w:u w:val="single"/>
    </w:rPr>
  </w:style>
  <w:style w:type="character" w:styleId="SchwacheHervorhebung">
    <w:name w:val="Subtle Emphasis"/>
    <w:basedOn w:val="Absatz-Standardschriftart"/>
    <w:uiPriority w:val="19"/>
    <w:qFormat/>
    <w:rsid w:val="00E357BC"/>
    <w:rPr>
      <w:i/>
      <w:iCs/>
      <w:color w:val="404040" w:themeColor="text1" w:themeTint="BF"/>
    </w:rPr>
  </w:style>
  <w:style w:type="numbering" w:customStyle="1" w:styleId="AktuelleListe1">
    <w:name w:val="Aktuelle Liste1"/>
    <w:uiPriority w:val="99"/>
    <w:rsid w:val="0012728D"/>
    <w:pPr>
      <w:numPr>
        <w:numId w:val="5"/>
      </w:numPr>
    </w:pPr>
  </w:style>
  <w:style w:type="paragraph" w:styleId="berarbeitung">
    <w:name w:val="Revision"/>
    <w:hidden/>
    <w:uiPriority w:val="99"/>
    <w:semiHidden/>
    <w:rsid w:val="004E18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flickr.com/photos/132646954@N02/" TargetMode="External"/><Relationship Id="rId39" Type="http://schemas.microsoft.com/office/2011/relationships/people" Target="people.xml"/><Relationship Id="rId21" Type="http://schemas.openxmlformats.org/officeDocument/2006/relationships/image" Target="media/image6.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microsoft.com/office/2018/08/relationships/commentsExtensible" Target="commentsExtensible.xml"/><Relationship Id="rId25" Type="http://schemas.openxmlformats.org/officeDocument/2006/relationships/hyperlink" Target="https://creativecommons.org/licenses/by-sa/2.0/" TargetMode="External"/><Relationship Id="rId33" Type="http://schemas.openxmlformats.org/officeDocument/2006/relationships/hyperlink" Target="https://www.umweltbundesamt.de/themen/klima-energie/klimafolgen-anpassung/folgen-des-klimawandels/monitoring-zur-das/das-handlungsfelder-indikatoren/wasserhaushalt-wasserwirtschaft-kuesten/ww-i-7-wassertemperatur-des-meer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yperlink" Target="https://www.awi.de/im-fokus/nordsee/infografik-artenwandel-im-wattenmeer.html" TargetMode="External"/><Relationship Id="rId29" Type="http://schemas.openxmlformats.org/officeDocument/2006/relationships/hyperlink" Target="https://flickr.com/photos/jbdoda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flickr.com/photos/136231740@N06/48751234142/in/photolist-2hgYPrG-2hgWbd3-2hgWb4q-2hgWaV9-2hgW8JL-2hgWbWT-2hgWaDh-2hgXPMC-2hgYPvQ-2hgXQxA-2hgYNGF-2hgW9Nj-2hgW9DS-2hgXPaq-2hgW8Z5-2hgXNfQ-2hgXNau-QtKvun-25jVZbJ-2dr6e7B-2nALddq-MrmrpW-24Q92t4-25KFciv-NtaUcm-24EDyz3-JWdVUd-2oM4Byb-PpMk44-2oM8ryW-fPeV5P-JKtfzg-2oM4BH9-2oMa5Ao-2oM8rDa-RjmfEZ-29SuGXn-24EDvRs-YH5hd5-2otoTtH-24jwpMD-22wftKw-T2Ka6f-2hxR8XU-2bfU2dv-znBkFJ-24v5cYo-Xwx64A-U5RT9t-2inL15d" TargetMode="External"/><Relationship Id="rId32" Type="http://schemas.openxmlformats.org/officeDocument/2006/relationships/hyperlink" Target="https://www.epa.gov/climate-indicators/climate-change-indicators-sea-surface-temperature"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flickr.com/photos/136231740@N06/" TargetMode="External"/><Relationship Id="rId28" Type="http://schemas.openxmlformats.org/officeDocument/2006/relationships/hyperlink" Target="https://creativecommons.org/licenses/by/2.0/" TargetMode="External"/><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awi.de/im-fokus/nordsee/infografik-artenwandel-im-wattenmeer.html" TargetMode="External"/><Relationship Id="rId31" Type="http://schemas.openxmlformats.org/officeDocument/2006/relationships/hyperlink" Target="https://creativecommons.org/licenses/by-nc/2.0/" TargetMode="External"/><Relationship Id="rId4" Type="http://schemas.openxmlformats.org/officeDocument/2006/relationships/settings" Target="settings.xml"/><Relationship Id="rId9" Type="http://schemas.openxmlformats.org/officeDocument/2006/relationships/hyperlink" Target="https://www.umwelt-im-unterricht.de/wochenthemen/meere-im-klimawandel" TargetMode="External"/><Relationship Id="rId14" Type="http://schemas.openxmlformats.org/officeDocument/2006/relationships/comments" Target="comments.xml"/><Relationship Id="rId22" Type="http://schemas.openxmlformats.org/officeDocument/2006/relationships/hyperlink" Target="https://www.lebensraum-wattenmeer.de/" TargetMode="External"/><Relationship Id="rId27" Type="http://schemas.openxmlformats.org/officeDocument/2006/relationships/hyperlink" Target="https://flickr.com/photos/132646954@N02/43056577160/in/photolist-28ALdjC-ZsWxut-Sf2Vyw-APjJP5-24jwpMD-UyX8TG-25FCxht-8aMeyH-2nhLa5X-otXxLZ-fsPy2k-osducS-8WxJXT-8WB8cq-8WBddm-otXe6T-8Wy2fT-XKtDg-8WBc8Q-ou2uRT-8WAWqj-8WGEA4-CnumDR-oYM64r-oudqsw-8WBaWE-8WKkXo-8WAUmb-8WxvsK-8WxyaR-8WGKqV-8WKXuC-8WLNKq-8b3gag-8WKTes-8WKBbY-8WGuUg-8WKYgJ-8WKRVU-8b6xS7-8WKPoj-8b6xYL-8WKA8q-8WGGU8-8WGDFZ-8WGrGZ-2nhJRTB-8WKvdq-8WL3FW-7ak7sY" TargetMode="External"/><Relationship Id="rId30" Type="http://schemas.openxmlformats.org/officeDocument/2006/relationships/hyperlink" Target="https://flickr.com/photos/jbdodane/47968108702/in/photolist-2g5M6wW-2g5MoDv-2g5LSGY-2g5MnDE-2g5LWdS-2g5M2Fa-2g5LXgP-2g5LNQV-2iwjGep-2g5M88q-2g5LPPJ-2nARgHx-2nJNMbP-2mUkkFt-ysuNt-9YF8t8-LH9moS-2g5KvpJ-2iBnLkz-2g5Ls3N-2dJnMEP-2iwnjqm-gK4PKF-ysuM3-2g5LkYp-L14fwu-2nYKvbP-2g5KutA-2g5LU7a-2g5LJcs-2g5LjrL-2g5LJYT-2g5LiYg-2g5M6KA-2g5KaiT-2g5Lrsv-2g5KgXF-2g5Lmui-2g5M7fi-2g5LBhq-2g5Ksdd-2g5Lf1B-ysuRA-2izo55u-2g5LuRC-2j3eW8F-26hx8ns-2g5LHcm-2g5Lp58-2iztV49" TargetMode="External"/><Relationship Id="rId35" Type="http://schemas.openxmlformats.org/officeDocument/2006/relationships/footer" Target="footer1.xml"/><Relationship Id="rId8" Type="http://schemas.openxmlformats.org/officeDocument/2006/relationships/hyperlink" Target="http://www.umwelt-im-unterricht.de"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10A54-2694-4BC3-BE1F-5C22AED8B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1738</Words>
  <Characters>10954</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Pablo Knauf</cp:lastModifiedBy>
  <cp:revision>6</cp:revision>
  <dcterms:created xsi:type="dcterms:W3CDTF">2023-07-13T06:49:00Z</dcterms:created>
  <dcterms:modified xsi:type="dcterms:W3CDTF">2023-08-07T14:24:00Z</dcterms:modified>
</cp:coreProperties>
</file>