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345AA" w14:textId="77777777" w:rsidR="00D14794" w:rsidRPr="00174E03" w:rsidRDefault="00D14794" w:rsidP="00D14794">
      <w:pPr>
        <w:jc w:val="right"/>
        <w:rPr>
          <w:rFonts w:cstheme="minorHAnsi"/>
          <w:sz w:val="24"/>
          <w:szCs w:val="24"/>
        </w:rPr>
      </w:pPr>
      <w:r w:rsidRPr="00174E03">
        <w:rPr>
          <w:rFonts w:cstheme="minorHAnsi"/>
          <w:b/>
          <w:bCs/>
          <w:sz w:val="32"/>
          <w:szCs w:val="32"/>
        </w:rPr>
        <w:t>Umwelt im Unterricht</w:t>
      </w:r>
      <w:r w:rsidRPr="00174E03">
        <w:rPr>
          <w:rFonts w:cstheme="minorHAnsi"/>
          <w:b/>
          <w:bCs/>
          <w:sz w:val="32"/>
          <w:szCs w:val="32"/>
        </w:rPr>
        <w:br/>
      </w:r>
      <w:hyperlink r:id="rId8" w:history="1">
        <w:r w:rsidRPr="00174E03">
          <w:rPr>
            <w:rStyle w:val="Hyperlink"/>
            <w:rFonts w:cstheme="minorHAnsi"/>
            <w:sz w:val="24"/>
            <w:szCs w:val="24"/>
          </w:rPr>
          <w:t>www.umwelt-im-unterricht.de</w:t>
        </w:r>
      </w:hyperlink>
      <w:r w:rsidRPr="00174E03">
        <w:rPr>
          <w:rFonts w:cstheme="minorHAnsi"/>
          <w:sz w:val="24"/>
          <w:szCs w:val="24"/>
        </w:rPr>
        <w:t xml:space="preserve"> </w:t>
      </w:r>
    </w:p>
    <w:p w14:paraId="76D48A82" w14:textId="77777777" w:rsidR="00D14794" w:rsidRPr="00174E03" w:rsidRDefault="00D14794" w:rsidP="00D14794">
      <w:pPr>
        <w:rPr>
          <w:rFonts w:cstheme="minorHAnsi"/>
        </w:rPr>
      </w:pPr>
    </w:p>
    <w:p w14:paraId="52D291E4" w14:textId="77777777" w:rsidR="00D14794" w:rsidRDefault="00D14794" w:rsidP="00174E03">
      <w:pPr>
        <w:pStyle w:val="UiUDachzeile"/>
      </w:pPr>
      <w:r>
        <w:t>Arbeitsmaterial (</w:t>
      </w:r>
      <w:r w:rsidR="00D84271">
        <w:t>Sekundarstufe</w:t>
      </w:r>
      <w:r>
        <w:t>)</w:t>
      </w:r>
    </w:p>
    <w:p w14:paraId="7333AA9F" w14:textId="77777777" w:rsidR="00E537FF" w:rsidRDefault="00E537FF" w:rsidP="00D14794">
      <w:pPr>
        <w:pStyle w:val="UiUTeaserVorspann"/>
        <w:rPr>
          <w:rFonts w:eastAsiaTheme="majorEastAsia" w:cstheme="majorBidi"/>
          <w:b/>
          <w:i w:val="0"/>
          <w:sz w:val="48"/>
          <w:szCs w:val="32"/>
        </w:rPr>
      </w:pPr>
      <w:r w:rsidRPr="00E537FF">
        <w:rPr>
          <w:rFonts w:eastAsiaTheme="majorEastAsia" w:cstheme="majorBidi"/>
          <w:b/>
          <w:i w:val="0"/>
          <w:sz w:val="48"/>
          <w:szCs w:val="32"/>
        </w:rPr>
        <w:t>Die Besiedelung eine</w:t>
      </w:r>
      <w:r>
        <w:rPr>
          <w:rFonts w:eastAsiaTheme="majorEastAsia" w:cstheme="majorBidi"/>
          <w:b/>
          <w:i w:val="0"/>
          <w:sz w:val="48"/>
          <w:szCs w:val="32"/>
        </w:rPr>
        <w:t>r neuen Welt</w:t>
      </w:r>
      <w:r w:rsidRPr="00E537FF">
        <w:rPr>
          <w:rFonts w:eastAsiaTheme="majorEastAsia" w:cstheme="majorBidi"/>
          <w:b/>
          <w:i w:val="0"/>
          <w:sz w:val="48"/>
          <w:szCs w:val="32"/>
        </w:rPr>
        <w:t xml:space="preserve"> </w:t>
      </w:r>
    </w:p>
    <w:p w14:paraId="20258AF4" w14:textId="77777777" w:rsidR="00C266CF" w:rsidRPr="00C266CF" w:rsidRDefault="00C266CF" w:rsidP="00C266CF">
      <w:pPr>
        <w:pStyle w:val="UiUTeaserVorspann"/>
      </w:pPr>
      <w:r>
        <w:t xml:space="preserve">Die Arbeitsmaterialien werden für ein Szenario benötigt: </w:t>
      </w:r>
      <w:r w:rsidRPr="00C266CF">
        <w:t>Ein Raumschiff ist von der Erde aufgebrochen, um einen weit entfernten Planeten zu besiedeln. Direkt nach der Ankunft muss die Crew einige wichtige Entscheidungen treffen</w:t>
      </w:r>
      <w:r>
        <w:t>. Die Schüler</w:t>
      </w:r>
      <w:r w:rsidR="00C06637">
        <w:t>/</w:t>
      </w:r>
      <w:r w:rsidR="00AA5F47">
        <w:t>-</w:t>
      </w:r>
      <w:r w:rsidR="00C06637">
        <w:t>innen</w:t>
      </w:r>
      <w:r>
        <w:t xml:space="preserve"> unterstützen</w:t>
      </w:r>
      <w:r w:rsidRPr="00C266CF">
        <w:t xml:space="preserve"> sie bei </w:t>
      </w:r>
      <w:r>
        <w:t>ihrer</w:t>
      </w:r>
      <w:r w:rsidRPr="00C266CF">
        <w:t xml:space="preserve"> Entscheidungsfindung. </w:t>
      </w:r>
    </w:p>
    <w:p w14:paraId="5B506969" w14:textId="77777777" w:rsidR="00D14794" w:rsidRDefault="00D14794" w:rsidP="00D14794"/>
    <w:p w14:paraId="36E8D8E1" w14:textId="77777777" w:rsidR="00AC6A91" w:rsidRDefault="00AC6A91" w:rsidP="00D14794">
      <w:pPr>
        <w:pStyle w:val="UiUH2"/>
      </w:pPr>
      <w:r w:rsidRPr="00AC6A91">
        <w:t>Hinweise für Lehrkräfte</w:t>
      </w:r>
    </w:p>
    <w:p w14:paraId="1DD5139F" w14:textId="77777777" w:rsidR="00D14794" w:rsidRPr="00F64D0B" w:rsidRDefault="00D14794" w:rsidP="00F64D0B">
      <w:pPr>
        <w:pStyle w:val="UiUH3"/>
      </w:pPr>
      <w:bookmarkStart w:id="0" w:name="_Toc56075794"/>
      <w:bookmarkStart w:id="1" w:name="_Toc57794887"/>
      <w:bookmarkStart w:id="2" w:name="_Toc57794925"/>
      <w:r w:rsidRPr="00F64D0B">
        <w:t>Was gehört noch zu diesen Arbeitsmaterialien?</w:t>
      </w:r>
      <w:bookmarkEnd w:id="0"/>
      <w:bookmarkEnd w:id="1"/>
      <w:bookmarkEnd w:id="2"/>
      <w:r w:rsidRPr="00F64D0B">
        <w:t xml:space="preserve">   </w:t>
      </w:r>
    </w:p>
    <w:p w14:paraId="125E731C" w14:textId="77777777" w:rsidR="00D14794" w:rsidRPr="00D14794" w:rsidRDefault="00D14794" w:rsidP="00D14794">
      <w:pPr>
        <w:pStyle w:val="UiUFlietext"/>
      </w:pPr>
      <w:r w:rsidRPr="00D14794">
        <w:t>Die folgenden Seiten enthalten Arbeitsmaterialien zum Thema der Woche „</w:t>
      </w:r>
      <w:r w:rsidR="00887BEB">
        <w:t>Das Recht auf Zukunft</w:t>
      </w:r>
      <w:r w:rsidRPr="00D14794">
        <w:t xml:space="preserve">“ von Umwelt im Unterricht. Zum Thema der Woche gehören Hintergrundinformationen, ein didaktischer Kommentar sowie ein Unterrichtsvorschlag. </w:t>
      </w:r>
    </w:p>
    <w:p w14:paraId="4C72C36D" w14:textId="391D4A6A" w:rsidR="00D14794" w:rsidRDefault="00D14794" w:rsidP="00174E03">
      <w:pPr>
        <w:pStyle w:val="UiUFlietext"/>
      </w:pPr>
      <w:r>
        <w:t>Sie sind abrufbar unter:</w:t>
      </w:r>
      <w:r w:rsidR="00F64D0B">
        <w:br/>
      </w:r>
      <w:hyperlink r:id="rId9" w:history="1">
        <w:r w:rsidR="00185133" w:rsidRPr="00612C1C">
          <w:rPr>
            <w:rStyle w:val="Hyperlink"/>
          </w:rPr>
          <w:t>https://www.umwelt-im-unterricht.de/das-recht-auf-zukunft</w:t>
        </w:r>
      </w:hyperlink>
      <w:r w:rsidR="00185133">
        <w:rPr>
          <w:rStyle w:val="t3js-form-proposal-accepted"/>
        </w:rPr>
        <w:t xml:space="preserve"> </w:t>
      </w:r>
    </w:p>
    <w:p w14:paraId="69C006A9" w14:textId="77777777" w:rsidR="00174E03" w:rsidRDefault="00174E03" w:rsidP="00D14794"/>
    <w:p w14:paraId="06CC67FA" w14:textId="77777777" w:rsidR="00D14794" w:rsidRDefault="00D14794" w:rsidP="00F64D0B">
      <w:pPr>
        <w:pStyle w:val="UiUH3"/>
      </w:pPr>
      <w:bookmarkStart w:id="3" w:name="_Toc56075795"/>
      <w:bookmarkStart w:id="4" w:name="_Toc57794888"/>
      <w:bookmarkStart w:id="5" w:name="_Toc57794926"/>
      <w:r>
        <w:t>Inhalt und Verwendung der Arbeitsmaterialien</w:t>
      </w:r>
      <w:bookmarkEnd w:id="3"/>
      <w:bookmarkEnd w:id="4"/>
      <w:bookmarkEnd w:id="5"/>
    </w:p>
    <w:p w14:paraId="6ABD887B" w14:textId="77777777" w:rsidR="007E34F4" w:rsidRPr="007E34F4" w:rsidRDefault="007E34F4" w:rsidP="007E34F4">
      <w:pPr>
        <w:rPr>
          <w:rFonts w:cstheme="minorHAnsi"/>
          <w:sz w:val="24"/>
          <w:szCs w:val="24"/>
        </w:rPr>
      </w:pPr>
      <w:r w:rsidRPr="007E34F4">
        <w:rPr>
          <w:rFonts w:cstheme="minorHAnsi"/>
          <w:sz w:val="24"/>
          <w:szCs w:val="24"/>
        </w:rPr>
        <w:t>Die Arbeitsmaterialien werden für den Unterrichtsvorschlag „</w:t>
      </w:r>
      <w:r w:rsidR="00A62099" w:rsidRPr="00A62099">
        <w:rPr>
          <w:rFonts w:cstheme="minorHAnsi"/>
          <w:sz w:val="24"/>
          <w:szCs w:val="24"/>
        </w:rPr>
        <w:t>Generationengerechtigkeit auf einem fremden Planeten</w:t>
      </w:r>
      <w:r w:rsidRPr="007E34F4">
        <w:rPr>
          <w:rFonts w:cstheme="minorHAnsi"/>
          <w:sz w:val="24"/>
          <w:szCs w:val="24"/>
        </w:rPr>
        <w:t xml:space="preserve">“ genutzt. Sie umfassen </w:t>
      </w:r>
      <w:r w:rsidR="00A62099">
        <w:rPr>
          <w:rFonts w:cstheme="minorHAnsi"/>
          <w:sz w:val="24"/>
          <w:szCs w:val="24"/>
        </w:rPr>
        <w:t xml:space="preserve">die Arbeitsaufträge, Hintergrundinformationen zum Szenario und einen Zeitstrahl. </w:t>
      </w:r>
    </w:p>
    <w:p w14:paraId="0429CC66" w14:textId="1F4FE229" w:rsidR="00676010" w:rsidRDefault="007E34F4" w:rsidP="00D14794">
      <w:pPr>
        <w:rPr>
          <w:rFonts w:cstheme="minorHAnsi"/>
          <w:sz w:val="24"/>
          <w:szCs w:val="24"/>
        </w:rPr>
      </w:pPr>
      <w:r w:rsidRPr="007E34F4">
        <w:rPr>
          <w:rFonts w:cstheme="minorHAnsi"/>
          <w:sz w:val="24"/>
          <w:szCs w:val="24"/>
        </w:rPr>
        <w:t xml:space="preserve">Die Schüler/-innen </w:t>
      </w:r>
      <w:r w:rsidR="00A62099">
        <w:rPr>
          <w:rFonts w:cstheme="minorHAnsi"/>
          <w:sz w:val="24"/>
          <w:szCs w:val="24"/>
        </w:rPr>
        <w:t>spielen das Szenario durch und unterstützen die Raumschiffcrew bei der Entscheidungsfindung. I</w:t>
      </w:r>
      <w:r w:rsidR="00A62099" w:rsidRPr="00A62099">
        <w:rPr>
          <w:rFonts w:cstheme="minorHAnsi"/>
          <w:sz w:val="24"/>
          <w:szCs w:val="24"/>
        </w:rPr>
        <w:t>n Vierergruppen</w:t>
      </w:r>
      <w:r w:rsidR="00A62099">
        <w:rPr>
          <w:rFonts w:cstheme="minorHAnsi"/>
          <w:sz w:val="24"/>
          <w:szCs w:val="24"/>
        </w:rPr>
        <w:t xml:space="preserve"> beschreiben sie </w:t>
      </w:r>
      <w:r w:rsidR="00A62099" w:rsidRPr="00A62099">
        <w:rPr>
          <w:rFonts w:cstheme="minorHAnsi"/>
          <w:sz w:val="24"/>
          <w:szCs w:val="24"/>
        </w:rPr>
        <w:t>die Folgen (Vor- und Nachteile) der </w:t>
      </w:r>
      <w:r w:rsidR="00DC1381">
        <w:rPr>
          <w:rFonts w:cstheme="minorHAnsi"/>
          <w:sz w:val="24"/>
          <w:szCs w:val="24"/>
        </w:rPr>
        <w:t>einzelnen</w:t>
      </w:r>
      <w:r w:rsidR="00DC1381" w:rsidRPr="00A62099">
        <w:rPr>
          <w:rFonts w:cstheme="minorHAnsi"/>
          <w:sz w:val="24"/>
          <w:szCs w:val="24"/>
        </w:rPr>
        <w:t> </w:t>
      </w:r>
      <w:r w:rsidR="00A62099" w:rsidRPr="00A62099">
        <w:rPr>
          <w:rFonts w:cstheme="minorHAnsi"/>
          <w:sz w:val="24"/>
          <w:szCs w:val="24"/>
        </w:rPr>
        <w:t>Entscheidungen</w:t>
      </w:r>
      <w:r w:rsidR="00A62099">
        <w:rPr>
          <w:rFonts w:cstheme="minorHAnsi"/>
          <w:sz w:val="24"/>
          <w:szCs w:val="24"/>
        </w:rPr>
        <w:t xml:space="preserve"> (Energie, Lebensmittel, Abfall, Wasser)</w:t>
      </w:r>
      <w:r w:rsidR="00A62099" w:rsidRPr="00A62099">
        <w:rPr>
          <w:rFonts w:cstheme="minorHAnsi"/>
          <w:sz w:val="24"/>
          <w:szCs w:val="24"/>
        </w:rPr>
        <w:t xml:space="preserve"> für den jetzigen und einen zukünftigen Zeitpunkt. Sie notieren die Ergebnisse auf </w:t>
      </w:r>
      <w:r w:rsidR="00A62099">
        <w:rPr>
          <w:rFonts w:cstheme="minorHAnsi"/>
          <w:sz w:val="24"/>
          <w:szCs w:val="24"/>
        </w:rPr>
        <w:t xml:space="preserve">dem Zeitstrahl. </w:t>
      </w:r>
    </w:p>
    <w:p w14:paraId="5293263E" w14:textId="77777777" w:rsidR="00A62099" w:rsidRDefault="00A62099" w:rsidP="00D14794"/>
    <w:p w14:paraId="722EF369" w14:textId="77777777" w:rsidR="00676010" w:rsidRDefault="00676010" w:rsidP="00676010">
      <w:pPr>
        <w:pStyle w:val="UiUH3"/>
      </w:pPr>
      <w:bookmarkStart w:id="6" w:name="_Toc56075796"/>
      <w:bookmarkStart w:id="7" w:name="_Toc57794812"/>
      <w:r>
        <w:t>Übersicht über die Arbeitsmaterialien</w:t>
      </w:r>
      <w:bookmarkEnd w:id="6"/>
      <w:bookmarkEnd w:id="7"/>
    </w:p>
    <w:sdt>
      <w:sdtPr>
        <w:id w:val="621188281"/>
        <w:docPartObj>
          <w:docPartGallery w:val="Table of Contents"/>
          <w:docPartUnique/>
        </w:docPartObj>
      </w:sdtPr>
      <w:sdtEndPr>
        <w:rPr>
          <w:b/>
          <w:bCs/>
        </w:rPr>
      </w:sdtEndPr>
      <w:sdtContent>
        <w:p w14:paraId="0E3CE9A6" w14:textId="77777777" w:rsidR="00DC1381" w:rsidRDefault="00676010">
          <w:pPr>
            <w:pStyle w:val="Verzeichnis1"/>
            <w:rPr>
              <w:rFonts w:eastAsiaTheme="minorEastAsia"/>
              <w:noProof/>
              <w:sz w:val="24"/>
              <w:szCs w:val="24"/>
              <w:lang w:eastAsia="de-DE"/>
            </w:rPr>
          </w:pPr>
          <w:r w:rsidRPr="00A62099">
            <w:rPr>
              <w:sz w:val="24"/>
              <w:szCs w:val="24"/>
            </w:rPr>
            <w:fldChar w:fldCharType="begin"/>
          </w:r>
          <w:r w:rsidRPr="00A62099">
            <w:rPr>
              <w:sz w:val="24"/>
              <w:szCs w:val="24"/>
            </w:rPr>
            <w:instrText xml:space="preserve"> TOC \o "1-3" \h \z \u </w:instrText>
          </w:r>
          <w:r w:rsidRPr="00A62099">
            <w:rPr>
              <w:sz w:val="24"/>
              <w:szCs w:val="24"/>
            </w:rPr>
            <w:fldChar w:fldCharType="separate"/>
          </w:r>
          <w:hyperlink w:anchor="_Toc74743542" w:history="1">
            <w:r w:rsidR="00DC1381" w:rsidRPr="0067308E">
              <w:rPr>
                <w:rStyle w:val="Hyperlink"/>
                <w:noProof/>
              </w:rPr>
              <w:t>Arbeitsblatt 1:</w:t>
            </w:r>
            <w:r w:rsidR="00DC1381" w:rsidRPr="0067308E">
              <w:rPr>
                <w:rStyle w:val="Hyperlink"/>
                <w:bCs/>
                <w:noProof/>
              </w:rPr>
              <w:t xml:space="preserve"> </w:t>
            </w:r>
            <w:r w:rsidR="00DC1381" w:rsidRPr="0067308E">
              <w:rPr>
                <w:rStyle w:val="Hyperlink"/>
                <w:noProof/>
              </w:rPr>
              <w:t>Die Besiedelung einer neuen Welt – ein Szenario</w:t>
            </w:r>
            <w:r w:rsidR="00DC1381">
              <w:rPr>
                <w:noProof/>
                <w:webHidden/>
              </w:rPr>
              <w:tab/>
            </w:r>
            <w:r w:rsidR="00DC1381">
              <w:rPr>
                <w:noProof/>
                <w:webHidden/>
              </w:rPr>
              <w:fldChar w:fldCharType="begin"/>
            </w:r>
            <w:r w:rsidR="00DC1381">
              <w:rPr>
                <w:noProof/>
                <w:webHidden/>
              </w:rPr>
              <w:instrText xml:space="preserve"> PAGEREF _Toc74743542 \h </w:instrText>
            </w:r>
            <w:r w:rsidR="00DC1381">
              <w:rPr>
                <w:noProof/>
                <w:webHidden/>
              </w:rPr>
            </w:r>
            <w:r w:rsidR="00DC1381">
              <w:rPr>
                <w:noProof/>
                <w:webHidden/>
              </w:rPr>
              <w:fldChar w:fldCharType="separate"/>
            </w:r>
            <w:r w:rsidR="00DC1381">
              <w:rPr>
                <w:noProof/>
                <w:webHidden/>
              </w:rPr>
              <w:t>1</w:t>
            </w:r>
            <w:r w:rsidR="00DC1381">
              <w:rPr>
                <w:noProof/>
                <w:webHidden/>
              </w:rPr>
              <w:fldChar w:fldCharType="end"/>
            </w:r>
          </w:hyperlink>
        </w:p>
        <w:p w14:paraId="51DC4B5D" w14:textId="77777777" w:rsidR="00DC1381" w:rsidRDefault="00E156A9">
          <w:pPr>
            <w:pStyle w:val="Verzeichnis1"/>
            <w:rPr>
              <w:rFonts w:eastAsiaTheme="minorEastAsia"/>
              <w:noProof/>
              <w:sz w:val="24"/>
              <w:szCs w:val="24"/>
              <w:lang w:eastAsia="de-DE"/>
            </w:rPr>
          </w:pPr>
          <w:hyperlink w:anchor="_Toc74743543" w:history="1">
            <w:r w:rsidR="00DC1381" w:rsidRPr="0067308E">
              <w:rPr>
                <w:rStyle w:val="Hyperlink"/>
                <w:bCs/>
                <w:noProof/>
              </w:rPr>
              <w:t>Arbeitsblatt 2:</w:t>
            </w:r>
            <w:r w:rsidR="00DC1381" w:rsidRPr="0067308E">
              <w:rPr>
                <w:rStyle w:val="Hyperlink"/>
                <w:noProof/>
              </w:rPr>
              <w:t xml:space="preserve"> Die Besiedelung einer neuen Welt – Zeitstrahl</w:t>
            </w:r>
            <w:r w:rsidR="00DC1381">
              <w:rPr>
                <w:noProof/>
                <w:webHidden/>
              </w:rPr>
              <w:tab/>
            </w:r>
            <w:r w:rsidR="00DC1381">
              <w:rPr>
                <w:noProof/>
                <w:webHidden/>
              </w:rPr>
              <w:fldChar w:fldCharType="begin"/>
            </w:r>
            <w:r w:rsidR="00DC1381">
              <w:rPr>
                <w:noProof/>
                <w:webHidden/>
              </w:rPr>
              <w:instrText xml:space="preserve"> PAGEREF _Toc74743543 \h </w:instrText>
            </w:r>
            <w:r w:rsidR="00DC1381">
              <w:rPr>
                <w:noProof/>
                <w:webHidden/>
              </w:rPr>
            </w:r>
            <w:r w:rsidR="00DC1381">
              <w:rPr>
                <w:noProof/>
                <w:webHidden/>
              </w:rPr>
              <w:fldChar w:fldCharType="separate"/>
            </w:r>
            <w:r w:rsidR="00DC1381">
              <w:rPr>
                <w:noProof/>
                <w:webHidden/>
              </w:rPr>
              <w:t>3</w:t>
            </w:r>
            <w:r w:rsidR="00DC1381">
              <w:rPr>
                <w:noProof/>
                <w:webHidden/>
              </w:rPr>
              <w:fldChar w:fldCharType="end"/>
            </w:r>
          </w:hyperlink>
        </w:p>
        <w:p w14:paraId="0B440242" w14:textId="77777777" w:rsidR="00174E03" w:rsidRDefault="00676010" w:rsidP="00CC4F5C">
          <w:pPr>
            <w:spacing w:before="80" w:afterLines="80" w:after="192"/>
          </w:pPr>
          <w:r w:rsidRPr="00A62099">
            <w:rPr>
              <w:b/>
              <w:bCs/>
              <w:sz w:val="24"/>
              <w:szCs w:val="24"/>
            </w:rPr>
            <w:fldChar w:fldCharType="end"/>
          </w:r>
        </w:p>
      </w:sdtContent>
    </w:sdt>
    <w:p w14:paraId="4B175ECA" w14:textId="77777777" w:rsidR="00174E03" w:rsidRDefault="00174E03" w:rsidP="00174E03">
      <w:pPr>
        <w:pStyle w:val="Listenabsatz"/>
      </w:pPr>
      <w:r>
        <w:br w:type="page"/>
      </w:r>
    </w:p>
    <w:p w14:paraId="5A9C49CB" w14:textId="77777777" w:rsidR="00D14794" w:rsidRPr="00676010" w:rsidRDefault="00D14794" w:rsidP="00AC6A91">
      <w:pPr>
        <w:pStyle w:val="UiUH2relevantfrInhaltsverzeichnis"/>
        <w:rPr>
          <w:bCs/>
          <w:sz w:val="20"/>
          <w:szCs w:val="20"/>
        </w:rPr>
      </w:pPr>
      <w:bookmarkStart w:id="8" w:name="_Toc74743542"/>
      <w:bookmarkStart w:id="9" w:name="_Hlk57797229"/>
      <w:r w:rsidRPr="00AC6A91">
        <w:rPr>
          <w:b w:val="0"/>
          <w:sz w:val="20"/>
          <w:szCs w:val="20"/>
        </w:rPr>
        <w:lastRenderedPageBreak/>
        <w:t>Arbeitsblatt 1</w:t>
      </w:r>
      <w:r w:rsidR="00676010" w:rsidRPr="00AC6A91">
        <w:rPr>
          <w:b w:val="0"/>
          <w:sz w:val="20"/>
          <w:szCs w:val="20"/>
        </w:rPr>
        <w:t>:</w:t>
      </w:r>
      <w:bookmarkStart w:id="10" w:name="_Toc56075797"/>
      <w:r w:rsidR="00676010">
        <w:rPr>
          <w:bCs/>
          <w:sz w:val="20"/>
          <w:szCs w:val="20"/>
        </w:rPr>
        <w:br/>
      </w:r>
      <w:bookmarkEnd w:id="10"/>
      <w:r w:rsidR="00E537FF">
        <w:t xml:space="preserve">Die Besiedelung einer neuen Welt </w:t>
      </w:r>
      <w:r w:rsidR="009056D3">
        <w:t>– ein Szenario</w:t>
      </w:r>
      <w:bookmarkEnd w:id="8"/>
    </w:p>
    <w:bookmarkEnd w:id="9"/>
    <w:p w14:paraId="38C7C57E" w14:textId="3CAEA722" w:rsidR="00E537FF" w:rsidRDefault="009056D3" w:rsidP="00174E03">
      <w:pPr>
        <w:pStyle w:val="UiUTeaserVorspann"/>
      </w:pPr>
      <w:r>
        <w:t>Ein</w:t>
      </w:r>
      <w:r w:rsidR="00912D84">
        <w:t xml:space="preserve"> Raumschiff </w:t>
      </w:r>
      <w:r w:rsidR="00E537FF">
        <w:t xml:space="preserve">ist von der Erde aufgebrochen, um einen weit entfernten Planeten zu besiedeln. Direkt nach der Ankunft muss die Crew einige wichtige Entscheidungen treffen, welche die Zukunft </w:t>
      </w:r>
      <w:r>
        <w:t>der Weltraumkolonie maßgeblich beeinflussen werden. Unterstütz</w:t>
      </w:r>
      <w:r w:rsidR="00912D84">
        <w:t>t</w:t>
      </w:r>
      <w:r>
        <w:t xml:space="preserve"> sie bei der Entscheidungsfindung</w:t>
      </w:r>
      <w:r w:rsidR="00B67F66">
        <w:t>!</w:t>
      </w:r>
      <w:r>
        <w:t xml:space="preserve"> </w:t>
      </w:r>
    </w:p>
    <w:p w14:paraId="62F036F5" w14:textId="77777777" w:rsidR="00D14794" w:rsidRPr="00AC6A91" w:rsidRDefault="00174E03" w:rsidP="00AC6A91">
      <w:pPr>
        <w:pStyle w:val="UiUH3"/>
      </w:pPr>
      <w:bookmarkStart w:id="11" w:name="_Toc56075798"/>
      <w:r w:rsidRPr="00AC6A91">
        <w:t>Arbeitsauftrag</w:t>
      </w:r>
      <w:bookmarkEnd w:id="11"/>
    </w:p>
    <w:p w14:paraId="34793A15" w14:textId="77777777" w:rsidR="009056D3" w:rsidRDefault="00912D84" w:rsidP="00E537FF">
      <w:pPr>
        <w:pStyle w:val="UiUFlietext"/>
        <w:numPr>
          <w:ilvl w:val="0"/>
          <w:numId w:val="2"/>
        </w:numPr>
      </w:pPr>
      <w:r>
        <w:t>Lest</w:t>
      </w:r>
      <w:r w:rsidR="00150BDD">
        <w:t xml:space="preserve"> die Hintergrundinformationen genau durch. </w:t>
      </w:r>
    </w:p>
    <w:p w14:paraId="29B612BE" w14:textId="56A3FE0F" w:rsidR="00150BDD" w:rsidRDefault="00912D84" w:rsidP="00E537FF">
      <w:pPr>
        <w:pStyle w:val="UiUFlietext"/>
        <w:numPr>
          <w:ilvl w:val="0"/>
          <w:numId w:val="2"/>
        </w:numPr>
      </w:pPr>
      <w:r>
        <w:t>Findet euch in Vierergruppen zusammen und beschreibt die F</w:t>
      </w:r>
      <w:r w:rsidRPr="00E537FF">
        <w:t>olgen (Vor- und Nachteile) der verschiedenen</w:t>
      </w:r>
      <w:r>
        <w:t xml:space="preserve"> </w:t>
      </w:r>
      <w:r w:rsidRPr="00E537FF">
        <w:t xml:space="preserve">Entscheidungen für </w:t>
      </w:r>
      <w:r w:rsidR="003F0E5F">
        <w:t xml:space="preserve">die Gegenwart </w:t>
      </w:r>
      <w:r w:rsidRPr="00E537FF">
        <w:t>und einen Zeitpunkt</w:t>
      </w:r>
      <w:r>
        <w:t xml:space="preserve"> in 50 Jahren</w:t>
      </w:r>
      <w:r w:rsidRPr="00E537FF">
        <w:t>.</w:t>
      </w:r>
    </w:p>
    <w:p w14:paraId="48F9D811" w14:textId="77777777" w:rsidR="00912D84" w:rsidRDefault="00912D84" w:rsidP="00E537FF">
      <w:pPr>
        <w:pStyle w:val="UiUFlietext"/>
        <w:numPr>
          <w:ilvl w:val="0"/>
          <w:numId w:val="2"/>
        </w:numPr>
      </w:pPr>
      <w:r>
        <w:t>Notiert eure Ergebnisse auf dem Zeitstrahl (Arbeitsblatt 2).</w:t>
      </w:r>
    </w:p>
    <w:p w14:paraId="33E2E43C" w14:textId="77777777" w:rsidR="00912D84" w:rsidRDefault="00912D84" w:rsidP="00E537FF">
      <w:pPr>
        <w:pStyle w:val="UiUFlietext"/>
        <w:numPr>
          <w:ilvl w:val="0"/>
          <w:numId w:val="2"/>
        </w:numPr>
      </w:pPr>
      <w:r>
        <w:t>Beurteilt, welche der möglichen Entwicklungspfade für die gesamte Crew am gerechtesten wären.</w:t>
      </w:r>
    </w:p>
    <w:p w14:paraId="225AA665" w14:textId="77777777" w:rsidR="00E537FF" w:rsidRPr="00AC6A91" w:rsidRDefault="00E537FF" w:rsidP="00E537FF">
      <w:pPr>
        <w:pStyle w:val="UiUH3"/>
      </w:pPr>
      <w:r>
        <w:t>Hintergrund</w:t>
      </w:r>
      <w:r w:rsidR="00DC1381">
        <w:t xml:space="preserve">informationen </w:t>
      </w:r>
      <w:r w:rsidR="00A62099">
        <w:t>zum Szenario</w:t>
      </w:r>
    </w:p>
    <w:p w14:paraId="0AAE26F1" w14:textId="27277049" w:rsidR="00E537FF" w:rsidRDefault="00912D84" w:rsidP="00F64D0B">
      <w:pPr>
        <w:pStyle w:val="UiUFlietext"/>
      </w:pPr>
      <w:r>
        <w:t xml:space="preserve">Der Planet, den das Raumschiff angesteuert hat, ähnelt stark dem Planeten Erde. Allerdings ist er </w:t>
      </w:r>
      <w:r w:rsidR="003F0E5F">
        <w:t>deutlich</w:t>
      </w:r>
      <w:r>
        <w:t xml:space="preserve"> kleiner. Aufgrund der geringen Größe ist die gesamte Umwelt anfälliger für Veränderungen. </w:t>
      </w:r>
    </w:p>
    <w:p w14:paraId="5618B282" w14:textId="77777777" w:rsidR="00D4317E" w:rsidRPr="00E537FF" w:rsidRDefault="00D4317E" w:rsidP="00D4317E">
      <w:pPr>
        <w:pStyle w:val="UiUFlietext"/>
      </w:pPr>
      <w:r w:rsidRPr="00E537FF">
        <w:t>Der Planet verfügt über alle wichtigen Ressourcen, die es auch auf der Erde gibt. Jedoch sind sie auch hier nur begrenzt verfügbar. </w:t>
      </w:r>
    </w:p>
    <w:p w14:paraId="0C84FF98" w14:textId="2F0B7B1C" w:rsidR="00912D84" w:rsidRDefault="00D4317E" w:rsidP="00B261B4">
      <w:pPr>
        <w:pStyle w:val="UiUFlietext"/>
      </w:pPr>
      <w:r>
        <w:t xml:space="preserve">Die Crew des Raumschiffes besteht aus </w:t>
      </w:r>
      <w:r w:rsidR="00B261B4">
        <w:t xml:space="preserve">Menschen unterschiedlichen Alters. Sie wurden aufgrund ihrer besonderen Fähigkeiten ausgewählt, den Planeten zu besiedeln. Anhand des Alters lässt sich die Crew einteilen </w:t>
      </w:r>
      <w:r w:rsidR="00912D84" w:rsidRPr="00E537FF">
        <w:t xml:space="preserve">in </w:t>
      </w:r>
      <w:r w:rsidR="00B261B4">
        <w:t>Personen</w:t>
      </w:r>
      <w:r w:rsidR="00912D84" w:rsidRPr="00E537FF">
        <w:t xml:space="preserve"> über </w:t>
      </w:r>
      <w:r w:rsidR="00B261B4">
        <w:t>60</w:t>
      </w:r>
      <w:r w:rsidR="00912D84" w:rsidRPr="00E537FF">
        <w:t xml:space="preserve">, </w:t>
      </w:r>
      <w:r w:rsidR="00B261B4">
        <w:t xml:space="preserve">Personen </w:t>
      </w:r>
      <w:r w:rsidR="00912D84" w:rsidRPr="00E537FF">
        <w:t>zwischen 2</w:t>
      </w:r>
      <w:r w:rsidR="00B261B4">
        <w:t>5</w:t>
      </w:r>
      <w:r w:rsidR="00912D84" w:rsidRPr="00E537FF">
        <w:t xml:space="preserve"> und </w:t>
      </w:r>
      <w:r w:rsidR="00B261B4">
        <w:t>6</w:t>
      </w:r>
      <w:r w:rsidR="00912D84" w:rsidRPr="00E537FF">
        <w:t xml:space="preserve">0 sowie </w:t>
      </w:r>
      <w:r w:rsidR="00B261B4">
        <w:t xml:space="preserve">Personen </w:t>
      </w:r>
      <w:r w:rsidR="00912D84" w:rsidRPr="00E537FF">
        <w:t xml:space="preserve">unter </w:t>
      </w:r>
      <w:r w:rsidR="00B261B4">
        <w:t>25</w:t>
      </w:r>
      <w:r w:rsidR="00912D84" w:rsidRPr="00E537FF">
        <w:t xml:space="preserve"> Jahren. </w:t>
      </w:r>
    </w:p>
    <w:p w14:paraId="654E1FF1" w14:textId="77777777" w:rsidR="00B261B4" w:rsidRPr="00B261B4" w:rsidRDefault="00B261B4" w:rsidP="00B261B4">
      <w:pPr>
        <w:pStyle w:val="UiUFlietext"/>
      </w:pPr>
      <w:r>
        <w:t xml:space="preserve">Direkt </w:t>
      </w:r>
      <w:r w:rsidRPr="00B261B4">
        <w:t xml:space="preserve">nach der </w:t>
      </w:r>
      <w:r>
        <w:t>Ankunft</w:t>
      </w:r>
      <w:r w:rsidRPr="00B261B4">
        <w:t xml:space="preserve"> auf dem Planeten </w:t>
      </w:r>
      <w:r>
        <w:t xml:space="preserve">muss die Crew </w:t>
      </w:r>
      <w:r w:rsidRPr="00B261B4">
        <w:t>wichtige Entscheidungen treffen, wie die neue Gesellschaft leben soll. Hierzu zählen:</w:t>
      </w:r>
    </w:p>
    <w:p w14:paraId="012C4376" w14:textId="77777777" w:rsidR="00B261B4" w:rsidRDefault="00B261B4" w:rsidP="00B261B4">
      <w:pPr>
        <w:pStyle w:val="UiUFlietext"/>
        <w:numPr>
          <w:ilvl w:val="0"/>
          <w:numId w:val="3"/>
        </w:numPr>
      </w:pPr>
      <w:r w:rsidRPr="00B261B4">
        <w:t xml:space="preserve">Auf welche Weise soll Energie erzeugt werden? </w:t>
      </w:r>
    </w:p>
    <w:p w14:paraId="1A24B05B" w14:textId="667EABCC" w:rsidR="00B261B4" w:rsidRDefault="002A41E0" w:rsidP="00B261B4">
      <w:pPr>
        <w:pStyle w:val="UiUFlietext"/>
        <w:numPr>
          <w:ilvl w:val="0"/>
          <w:numId w:val="3"/>
        </w:numPr>
      </w:pPr>
      <w:r>
        <w:t>Wie sollen</w:t>
      </w:r>
      <w:r w:rsidR="00B261B4" w:rsidRPr="00B261B4">
        <w:t xml:space="preserve"> Lebensmittel </w:t>
      </w:r>
      <w:r w:rsidR="005051BF">
        <w:t>erzeugt</w:t>
      </w:r>
      <w:r w:rsidR="005051BF" w:rsidRPr="00B261B4">
        <w:t xml:space="preserve"> </w:t>
      </w:r>
      <w:r w:rsidR="00B261B4" w:rsidRPr="00B261B4">
        <w:t>werden?</w:t>
      </w:r>
    </w:p>
    <w:p w14:paraId="0C8E462A" w14:textId="77777777" w:rsidR="00B261B4" w:rsidRDefault="00B261B4" w:rsidP="00B261B4">
      <w:pPr>
        <w:pStyle w:val="UiUFlietext"/>
        <w:numPr>
          <w:ilvl w:val="0"/>
          <w:numId w:val="3"/>
        </w:numPr>
      </w:pPr>
      <w:r w:rsidRPr="00B261B4">
        <w:t>Wie soll mit Abfällen umgegangen werden? </w:t>
      </w:r>
    </w:p>
    <w:p w14:paraId="49267397" w14:textId="77777777" w:rsidR="00B261B4" w:rsidRDefault="00B261B4" w:rsidP="00B261B4">
      <w:pPr>
        <w:pStyle w:val="UiUFlietext"/>
        <w:numPr>
          <w:ilvl w:val="0"/>
          <w:numId w:val="3"/>
        </w:numPr>
      </w:pPr>
      <w:r w:rsidRPr="00B261B4">
        <w:t xml:space="preserve">Wie soll mit den </w:t>
      </w:r>
      <w:r w:rsidR="00A62099">
        <w:t>W</w:t>
      </w:r>
      <w:r w:rsidRPr="00B261B4">
        <w:t>asservorräten umgegangen werden? </w:t>
      </w:r>
    </w:p>
    <w:p w14:paraId="632D3E22" w14:textId="77777777" w:rsidR="007E34F4" w:rsidRDefault="009F0404">
      <w:pPr>
        <w:sectPr w:rsidR="007E34F4" w:rsidSect="00DC1381">
          <w:headerReference w:type="even" r:id="rId10"/>
          <w:footerReference w:type="default" r:id="rId11"/>
          <w:pgSz w:w="11906" w:h="16838"/>
          <w:pgMar w:top="1134" w:right="990" w:bottom="1412" w:left="1418" w:header="708" w:footer="708" w:gutter="0"/>
          <w:pgNumType w:start="0"/>
          <w:cols w:space="708"/>
          <w:titlePg/>
          <w:docGrid w:linePitch="360"/>
        </w:sectPr>
      </w:pPr>
      <w:r>
        <w:br w:type="page"/>
      </w:r>
    </w:p>
    <w:p w14:paraId="4DDD8EAB" w14:textId="4C9C8708" w:rsidR="003F0E5F" w:rsidRDefault="0069029A">
      <w:r>
        <w:rPr>
          <w:noProof/>
          <w:lang w:eastAsia="de-DE"/>
        </w:rPr>
        <w:lastRenderedPageBreak/>
        <mc:AlternateContent>
          <mc:Choice Requires="wps">
            <w:drawing>
              <wp:anchor distT="0" distB="0" distL="114300" distR="114300" simplePos="0" relativeHeight="251663360" behindDoc="0" locked="0" layoutInCell="1" allowOverlap="1" wp14:anchorId="40E8351C" wp14:editId="76795303">
                <wp:simplePos x="0" y="0"/>
                <wp:positionH relativeFrom="column">
                  <wp:posOffset>6912610</wp:posOffset>
                </wp:positionH>
                <wp:positionV relativeFrom="paragraph">
                  <wp:posOffset>0</wp:posOffset>
                </wp:positionV>
                <wp:extent cx="2149475" cy="6311900"/>
                <wp:effectExtent l="0" t="0" r="9525" b="12700"/>
                <wp:wrapSquare wrapText="bothSides"/>
                <wp:docPr id="170" name="Textfeld 170"/>
                <wp:cNvGraphicFramePr/>
                <a:graphic xmlns:a="http://schemas.openxmlformats.org/drawingml/2006/main">
                  <a:graphicData uri="http://schemas.microsoft.com/office/word/2010/wordprocessingShape">
                    <wps:wsp>
                      <wps:cNvSpPr txBox="1"/>
                      <wps:spPr>
                        <a:xfrm>
                          <a:off x="0" y="0"/>
                          <a:ext cx="2149475" cy="6311900"/>
                        </a:xfrm>
                        <a:prstGeom prst="rect">
                          <a:avLst/>
                        </a:prstGeom>
                        <a:solidFill>
                          <a:schemeClr val="bg1">
                            <a:alpha val="85000"/>
                          </a:schemeClr>
                        </a:solidFill>
                        <a:ln w="6350">
                          <a:solidFill>
                            <a:prstClr val="black"/>
                          </a:solidFill>
                        </a:ln>
                      </wps:spPr>
                      <wps:txbx>
                        <w:txbxContent>
                          <w:p w14:paraId="188FF805" w14:textId="77777777" w:rsidR="00A62099" w:rsidRDefault="00A62099" w:rsidP="00A62099">
                            <w:pPr>
                              <w:pStyle w:val="UiUH3"/>
                            </w:pPr>
                            <w:r>
                              <w:t>Wasser</w:t>
                            </w:r>
                          </w:p>
                          <w:p w14:paraId="662A9122" w14:textId="77777777" w:rsidR="00A62099" w:rsidRDefault="00A62099" w:rsidP="00A62099">
                            <w:pPr>
                              <w:pStyle w:val="UiUFlietext"/>
                            </w:pPr>
                            <w:r>
                              <w:t>Wasser wird für den Anbau von Pflanzen, für die Produktion von zum Beispiel Kleidung und insbesondere als Trinkwasser</w:t>
                            </w:r>
                            <w:r w:rsidR="008C14E8">
                              <w:t xml:space="preserve"> benötigt</w:t>
                            </w:r>
                            <w:r>
                              <w:t xml:space="preserve">. </w:t>
                            </w:r>
                          </w:p>
                          <w:p w14:paraId="0A0EC3D6" w14:textId="72FA3492" w:rsidR="00A62099" w:rsidRDefault="00A62099" w:rsidP="00A62099">
                            <w:pPr>
                              <w:pStyle w:val="UiUFlietext"/>
                            </w:pPr>
                            <w:r>
                              <w:t>In der Nähe der Basisstation liegt ein riesiger See mit trinkbarem Wasser höchster Qualität. Ein Zu- oder Abfluss des Sees konnte bisher nicht entdeckt werden. Es besteht die Möglichkeit, Wasser aus dem See zu entnehmen. Diese Methode ist einfach und kostengünstig. Bisher konnten keine weiteren Gewässer entdeckt werden</w:t>
                            </w:r>
                            <w:r w:rsidR="0068389F">
                              <w:t>.</w:t>
                            </w:r>
                          </w:p>
                          <w:p w14:paraId="737B8D3B" w14:textId="01714F41" w:rsidR="00A62099" w:rsidRDefault="00A62099" w:rsidP="00A62099">
                            <w:pPr>
                              <w:pStyle w:val="UiUFlietext"/>
                            </w:pPr>
                            <w:r>
                              <w:t>Eine weitere Möglichkeit ist das Sammeln und die Aufbereitung von Regenwasser. Hierfür werden eine Menge Energie und Technik benötigt. In</w:t>
                            </w:r>
                            <w:r w:rsidR="00F52B22">
                              <w:t xml:space="preserve"> der</w:t>
                            </w:r>
                            <w:r>
                              <w:t xml:space="preserve"> Folge wächst die Kolonie langsamer, da wichtige Ressourcen für die (Trink-)Wassergewinnung genutzt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E8351C" id="_x0000_t202" coordsize="21600,21600" o:spt="202" path="m,l,21600r21600,l21600,xe">
                <v:stroke joinstyle="miter"/>
                <v:path gradientshapeok="t" o:connecttype="rect"/>
              </v:shapetype>
              <v:shape id="Textfeld 170" o:spid="_x0000_s1026" type="#_x0000_t202" style="position:absolute;margin-left:544.3pt;margin-top:0;width:169.25pt;height:4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" fillcolor="white [3212]" strokeweight=".5pt">
                <v:fill opacity="55769f"/>
                <v:textbox>
                  <w:txbxContent>
                    <w:p w14:paraId="188FF805" w14:textId="77777777" w:rsidR="00A62099" w:rsidRDefault="00A62099" w:rsidP="00A62099">
                      <w:pPr>
                        <w:pStyle w:val="UiUH3"/>
                      </w:pPr>
                      <w:r>
                        <w:t>Wasser</w:t>
                      </w:r>
                    </w:p>
                    <w:p w14:paraId="662A9122" w14:textId="77777777" w:rsidR="00A62099" w:rsidRDefault="00A62099" w:rsidP="00A62099">
                      <w:pPr>
                        <w:pStyle w:val="UiUFlietext"/>
                      </w:pPr>
                      <w:r>
                        <w:t>Wasser wird für den Anbau von Pflanzen, für die Produktion von zum Beispiel Kleidung und insbesondere als Trinkwasser</w:t>
                      </w:r>
                      <w:r w:rsidR="008C14E8">
                        <w:t xml:space="preserve"> benötigt</w:t>
                      </w:r>
                      <w:r>
                        <w:t xml:space="preserve">. </w:t>
                      </w:r>
                    </w:p>
                    <w:p w14:paraId="0A0EC3D6" w14:textId="72FA3492" w:rsidR="00A62099" w:rsidRDefault="00A62099" w:rsidP="00A62099">
                      <w:pPr>
                        <w:pStyle w:val="UiUFlietext"/>
                      </w:pPr>
                      <w:r>
                        <w:t>In der Nähe der Basisstation liegt ein riesiger See mit trinkbarem Wasser höchster Qualität. Ein Zu- oder Abfluss des Sees konnte bisher nicht entdeckt werden. Es besteht die Möglichkeit, Wasser aus dem See zu entnehmen. Diese Methode ist einfach und kostengünstig. Bisher konnten keine weiteren Gewässer entdeckt werden</w:t>
                      </w:r>
                      <w:r w:rsidR="0068389F">
                        <w:t>.</w:t>
                      </w:r>
                    </w:p>
                    <w:p w14:paraId="737B8D3B" w14:textId="01714F41" w:rsidR="00A62099" w:rsidRDefault="00A62099" w:rsidP="00A62099">
                      <w:pPr>
                        <w:pStyle w:val="UiUFlietext"/>
                      </w:pPr>
                      <w:r>
                        <w:t>Eine weitere Möglichkeit ist das Sammeln und die Aufbereitung von Regenwasser. Hierfür werden eine Menge Energie und Technik benötigt. In</w:t>
                      </w:r>
                      <w:r w:rsidR="00F52B22">
                        <w:t xml:space="preserve"> der</w:t>
                      </w:r>
                      <w:r>
                        <w:t xml:space="preserve"> Folge wächst die Kolonie langsamer, da wichtige Ressourcen für die (Trink-)Wassergewinnung genutzt werden.</w:t>
                      </w:r>
                    </w:p>
                  </w:txbxContent>
                </v:textbox>
                <w10:wrap type="square"/>
              </v:shape>
            </w:pict>
          </mc:Fallback>
        </mc:AlternateContent>
      </w:r>
      <w:r w:rsidR="003F0E5F">
        <w:rPr>
          <w:noProof/>
          <w:lang w:eastAsia="de-DE"/>
        </w:rPr>
        <mc:AlternateContent>
          <mc:Choice Requires="wps">
            <w:drawing>
              <wp:anchor distT="0" distB="0" distL="114300" distR="114300" simplePos="0" relativeHeight="251661312" behindDoc="0" locked="0" layoutInCell="1" allowOverlap="1" wp14:anchorId="5132A90D" wp14:editId="65D9F0F8">
                <wp:simplePos x="0" y="0"/>
                <wp:positionH relativeFrom="column">
                  <wp:posOffset>4499610</wp:posOffset>
                </wp:positionH>
                <wp:positionV relativeFrom="paragraph">
                  <wp:posOffset>1</wp:posOffset>
                </wp:positionV>
                <wp:extent cx="2314575" cy="6311900"/>
                <wp:effectExtent l="0" t="0" r="9525" b="12700"/>
                <wp:wrapSquare wrapText="bothSides"/>
                <wp:docPr id="4" name="Textfeld 4"/>
                <wp:cNvGraphicFramePr/>
                <a:graphic xmlns:a="http://schemas.openxmlformats.org/drawingml/2006/main">
                  <a:graphicData uri="http://schemas.microsoft.com/office/word/2010/wordprocessingShape">
                    <wps:wsp>
                      <wps:cNvSpPr txBox="1"/>
                      <wps:spPr>
                        <a:xfrm>
                          <a:off x="0" y="0"/>
                          <a:ext cx="2314575" cy="6311900"/>
                        </a:xfrm>
                        <a:prstGeom prst="rect">
                          <a:avLst/>
                        </a:prstGeom>
                        <a:solidFill>
                          <a:schemeClr val="bg1">
                            <a:alpha val="72121"/>
                          </a:schemeClr>
                        </a:solidFill>
                        <a:ln w="6350">
                          <a:solidFill>
                            <a:prstClr val="black"/>
                          </a:solidFill>
                        </a:ln>
                      </wps:spPr>
                      <wps:txbx>
                        <w:txbxContent>
                          <w:p w14:paraId="52DB73FE" w14:textId="77777777" w:rsidR="00A62099" w:rsidRDefault="00A62099" w:rsidP="00A62099">
                            <w:pPr>
                              <w:pStyle w:val="UiUH3"/>
                            </w:pPr>
                            <w:r>
                              <w:t>Abfall</w:t>
                            </w:r>
                          </w:p>
                          <w:p w14:paraId="47FDA8F2" w14:textId="77777777" w:rsidR="00A62099" w:rsidRDefault="00A62099" w:rsidP="00A62099">
                            <w:pPr>
                              <w:pStyle w:val="UiUFlietext"/>
                            </w:pPr>
                            <w:r>
                              <w:t xml:space="preserve">Je schneller die </w:t>
                            </w:r>
                            <w:r w:rsidR="00B424AA">
                              <w:t>Weltraumk</w:t>
                            </w:r>
                            <w:r>
                              <w:t xml:space="preserve">olonie wächst, desto mehr Müll fällt an. </w:t>
                            </w:r>
                          </w:p>
                          <w:p w14:paraId="6947254D" w14:textId="614A4A3F" w:rsidR="00A62099" w:rsidRDefault="00A62099" w:rsidP="00A62099">
                            <w:pPr>
                              <w:pStyle w:val="UiUFlietext"/>
                            </w:pPr>
                            <w:r>
                              <w:t xml:space="preserve">Die Abfälle können mit viel Aufwand und unter hohem Einsatz von Energie und Technik aufbereitet und verwertet werden. In </w:t>
                            </w:r>
                            <w:r w:rsidR="00F52B22">
                              <w:t xml:space="preserve">der </w:t>
                            </w:r>
                            <w:r>
                              <w:t xml:space="preserve">Folge wächst die Kolonie langsamer, da wichtige Ressourcen für die Abfallentsorgung genutzt werden. Jedoch hat dieses Vorgehen kaum Auswirkungen auf die Umwelt. </w:t>
                            </w:r>
                          </w:p>
                          <w:p w14:paraId="696EEF8F" w14:textId="77777777" w:rsidR="00A62099" w:rsidRDefault="00A62099" w:rsidP="00A62099">
                            <w:pPr>
                              <w:pStyle w:val="UiUFlietext"/>
                            </w:pPr>
                            <w:r>
                              <w:t xml:space="preserve">Alternativ können die Abfälle sofort, kostengünstig und schnell in einer tiefen Schlucht in der Nähe der Basisstation verklappt werden. Die Schlucht wäre ein geeigneter Ort für die Abfallentsorgung, da dort bisher kein Leben entdeckt werden konnte. Es macht zudem den Anschein, dass keine unterirdische Verbindung zwischen der Schlucht und dem Grundwasser oder anderen Gewässern besteht. Belege hierfür gibt es </w:t>
                            </w:r>
                            <w:r w:rsidR="00E426C1">
                              <w:t xml:space="preserve">allerdings </w:t>
                            </w:r>
                            <w:r>
                              <w:t xml:space="preserve">derzeit noch nicht.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32A90D" id="Textfeld 4" o:spid="_x0000_s1027" type="#_x0000_t202" style="position:absolute;margin-left:354.3pt;margin-top:0;width:182.25pt;height:4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" fillcolor="white [3212]" strokeweight=".5pt">
                <v:fill opacity="47288f"/>
                <v:textbox>
                  <w:txbxContent>
                    <w:p w14:paraId="52DB73FE" w14:textId="77777777" w:rsidR="00A62099" w:rsidRDefault="00A62099" w:rsidP="00A62099">
                      <w:pPr>
                        <w:pStyle w:val="UiUH3"/>
                      </w:pPr>
                      <w:r>
                        <w:t>Abfall</w:t>
                      </w:r>
                    </w:p>
                    <w:p w14:paraId="47FDA8F2" w14:textId="77777777" w:rsidR="00A62099" w:rsidRDefault="00A62099" w:rsidP="00A62099">
                      <w:pPr>
                        <w:pStyle w:val="UiUFlietext"/>
                      </w:pPr>
                      <w:r>
                        <w:t xml:space="preserve">Je schneller die </w:t>
                      </w:r>
                      <w:r w:rsidR="00B424AA">
                        <w:t>Weltraumk</w:t>
                      </w:r>
                      <w:r>
                        <w:t xml:space="preserve">olonie wächst, desto mehr Müll fällt an. </w:t>
                      </w:r>
                    </w:p>
                    <w:p w14:paraId="6947254D" w14:textId="614A4A3F" w:rsidR="00A62099" w:rsidRDefault="00A62099" w:rsidP="00A62099">
                      <w:pPr>
                        <w:pStyle w:val="UiUFlietext"/>
                      </w:pPr>
                      <w:r>
                        <w:t xml:space="preserve">Die Abfälle können mit viel Aufwand und unter hohem Einsatz von Energie und Technik aufbereitet und verwertet werden. In </w:t>
                      </w:r>
                      <w:r w:rsidR="00F52B22">
                        <w:t xml:space="preserve">der </w:t>
                      </w:r>
                      <w:r>
                        <w:t xml:space="preserve">Folge wächst die Kolonie langsamer, da wichtige Ressourcen für die Abfallentsorgung genutzt werden. Jedoch hat dieses Vorgehen kaum Auswirkungen auf die Umwelt. </w:t>
                      </w:r>
                    </w:p>
                    <w:p w14:paraId="696EEF8F" w14:textId="77777777" w:rsidR="00A62099" w:rsidRDefault="00A62099" w:rsidP="00A62099">
                      <w:pPr>
                        <w:pStyle w:val="UiUFlietext"/>
                      </w:pPr>
                      <w:r>
                        <w:t xml:space="preserve">Alternativ können die Abfälle sofort, kostengünstig und schnell in einer tiefen Schlucht in der Nähe der Basisstation verklappt werden. Die Schlucht wäre ein geeigneter Ort für die Abfallentsorgung, da dort bisher kein Leben entdeckt werden konnte. Es macht zudem den Anschein, dass keine unterirdische Verbindung zwischen der Schlucht und dem Grundwasser oder anderen Gewässern besteht. Belege hierfür gibt es </w:t>
                      </w:r>
                      <w:r w:rsidR="00E426C1">
                        <w:t xml:space="preserve">allerdings </w:t>
                      </w:r>
                      <w:r>
                        <w:t xml:space="preserve">derzeit noch nicht. </w:t>
                      </w:r>
                    </w:p>
                  </w:txbxContent>
                </v:textbox>
                <w10:wrap type="square"/>
              </v:shape>
            </w:pict>
          </mc:Fallback>
        </mc:AlternateContent>
      </w:r>
      <w:r w:rsidR="003F0E5F">
        <w:rPr>
          <w:noProof/>
          <w:lang w:eastAsia="de-DE"/>
        </w:rPr>
        <mc:AlternateContent>
          <mc:Choice Requires="wps">
            <w:drawing>
              <wp:anchor distT="0" distB="0" distL="114300" distR="114300" simplePos="0" relativeHeight="251659264" behindDoc="0" locked="0" layoutInCell="1" allowOverlap="1" wp14:anchorId="63F98915" wp14:editId="00FCE2D2">
                <wp:simplePos x="0" y="0"/>
                <wp:positionH relativeFrom="column">
                  <wp:posOffset>2315210</wp:posOffset>
                </wp:positionH>
                <wp:positionV relativeFrom="paragraph">
                  <wp:posOffset>0</wp:posOffset>
                </wp:positionV>
                <wp:extent cx="2100580" cy="6311900"/>
                <wp:effectExtent l="0" t="0" r="7620" b="12700"/>
                <wp:wrapSquare wrapText="bothSides"/>
                <wp:docPr id="1" name="Textfeld 1"/>
                <wp:cNvGraphicFramePr/>
                <a:graphic xmlns:a="http://schemas.openxmlformats.org/drawingml/2006/main">
                  <a:graphicData uri="http://schemas.microsoft.com/office/word/2010/wordprocessingShape">
                    <wps:wsp>
                      <wps:cNvSpPr txBox="1"/>
                      <wps:spPr>
                        <a:xfrm>
                          <a:off x="0" y="0"/>
                          <a:ext cx="2100580" cy="6311900"/>
                        </a:xfrm>
                        <a:prstGeom prst="rect">
                          <a:avLst/>
                        </a:prstGeom>
                        <a:solidFill>
                          <a:schemeClr val="bg1">
                            <a:alpha val="81000"/>
                          </a:schemeClr>
                        </a:solidFill>
                        <a:ln w="6350">
                          <a:solidFill>
                            <a:prstClr val="black"/>
                          </a:solidFill>
                        </a:ln>
                      </wps:spPr>
                      <wps:txbx>
                        <w:txbxContent>
                          <w:p w14:paraId="1058DF28" w14:textId="77777777" w:rsidR="00B261B4" w:rsidRDefault="00B172F1" w:rsidP="00B261B4">
                            <w:pPr>
                              <w:pStyle w:val="UiUH3"/>
                            </w:pPr>
                            <w:r>
                              <w:t>Lebensmittel</w:t>
                            </w:r>
                          </w:p>
                          <w:p w14:paraId="3C75BC0D" w14:textId="77777777" w:rsidR="00B261B4" w:rsidRDefault="000A49E1" w:rsidP="00B261B4">
                            <w:pPr>
                              <w:pStyle w:val="UiUFlietext"/>
                            </w:pPr>
                            <w:r>
                              <w:t xml:space="preserve">Auf dem Planeten wachsen </w:t>
                            </w:r>
                            <w:r w:rsidR="008170D9">
                              <w:t>einige</w:t>
                            </w:r>
                            <w:r>
                              <w:t xml:space="preserve"> essbare Pflanzen, die landwirtschaftlich angebaut werden können. </w:t>
                            </w:r>
                          </w:p>
                          <w:p w14:paraId="0BBC133F" w14:textId="77777777" w:rsidR="00F001BF" w:rsidRDefault="000A49E1" w:rsidP="00B261B4">
                            <w:pPr>
                              <w:pStyle w:val="UiUFlietext"/>
                            </w:pPr>
                            <w:r>
                              <w:t xml:space="preserve">Eine </w:t>
                            </w:r>
                            <w:r w:rsidR="00A62099">
                              <w:t xml:space="preserve">dieser </w:t>
                            </w:r>
                            <w:r>
                              <w:t>Pflanze</w:t>
                            </w:r>
                            <w:r w:rsidR="005051BF">
                              <w:t>n</w:t>
                            </w:r>
                            <w:r w:rsidR="00A62099">
                              <w:t xml:space="preserve"> </w:t>
                            </w:r>
                            <w:r w:rsidR="00F001BF">
                              <w:t>produziert kartoffelähnliche Früchte. Sie ist sehr ertragreich. Wenn sie in großem Maße</w:t>
                            </w:r>
                            <w:r w:rsidR="00A41C73">
                              <w:t xml:space="preserve"> </w:t>
                            </w:r>
                            <w:r w:rsidR="00F001BF">
                              <w:t xml:space="preserve">angebaut wird, können in kurzer Zeit viele Lebensmittel produziert werden. Allerdings benötigt die Pflanze viel Wasser und wächst nur auf </w:t>
                            </w:r>
                            <w:r>
                              <w:t>sehr fruchtbaren Böden</w:t>
                            </w:r>
                            <w:r w:rsidR="00F001BF">
                              <w:t>.</w:t>
                            </w:r>
                            <w:r w:rsidR="00A41C73">
                              <w:t xml:space="preserve"> </w:t>
                            </w:r>
                            <w:r w:rsidR="00F001BF">
                              <w:t>Nach der Ernte muss der Boden stark gedüngt werden</w:t>
                            </w:r>
                            <w:r w:rsidR="00437E04">
                              <w:t xml:space="preserve">, da dort ansonsten nichts mehr </w:t>
                            </w:r>
                            <w:r w:rsidR="00B424AA">
                              <w:t>wächst.</w:t>
                            </w:r>
                          </w:p>
                          <w:p w14:paraId="493B072B" w14:textId="77777777" w:rsidR="00B172F1" w:rsidRDefault="00A41C73" w:rsidP="00B261B4">
                            <w:pPr>
                              <w:pStyle w:val="UiUFlietext"/>
                            </w:pPr>
                            <w:r>
                              <w:t>Eine weitere Pflanze sieht aus wie roter Mais. Ihr</w:t>
                            </w:r>
                            <w:r w:rsidR="00437E04">
                              <w:t xml:space="preserve"> </w:t>
                            </w:r>
                            <w:r>
                              <w:t xml:space="preserve">Ertrag ist </w:t>
                            </w:r>
                            <w:r w:rsidR="00437E04">
                              <w:t>vergleichsweise gering.</w:t>
                            </w:r>
                            <w:r>
                              <w:t xml:space="preserve"> </w:t>
                            </w:r>
                            <w:r w:rsidR="00437E04">
                              <w:t>Dafür</w:t>
                            </w:r>
                            <w:r>
                              <w:t xml:space="preserve"> benötigt sie wenig Wasser und keinen zusätzlichen Dünger. Ihre Wurzeln lockern den Boden auf und halten ihn über viele </w:t>
                            </w:r>
                            <w:r w:rsidR="008B56C7">
                              <w:t>Jahrzehnte</w:t>
                            </w:r>
                            <w:r>
                              <w:t xml:space="preserve"> gesund und fruchtbar.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98915" id="Textfeld 1" o:spid="_x0000_s1028" type="#_x0000_t202" style="position:absolute;margin-left:182.3pt;margin-top:0;width:165.4pt;height:4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" fillcolor="white [3212]" strokeweight=".5pt">
                <v:fill opacity="53199f"/>
                <v:textbox>
                  <w:txbxContent>
                    <w:p w14:paraId="1058DF28" w14:textId="77777777" w:rsidR="00B261B4" w:rsidRDefault="00B172F1" w:rsidP="00B261B4">
                      <w:pPr>
                        <w:pStyle w:val="UiUH3"/>
                      </w:pPr>
                      <w:r>
                        <w:t>Lebensmittel</w:t>
                      </w:r>
                    </w:p>
                    <w:p w14:paraId="3C75BC0D" w14:textId="77777777" w:rsidR="00B261B4" w:rsidRDefault="000A49E1" w:rsidP="00B261B4">
                      <w:pPr>
                        <w:pStyle w:val="UiUFlietext"/>
                      </w:pPr>
                      <w:r>
                        <w:t xml:space="preserve">Auf dem Planeten wachsen </w:t>
                      </w:r>
                      <w:r w:rsidR="008170D9">
                        <w:t>einige</w:t>
                      </w:r>
                      <w:r>
                        <w:t xml:space="preserve"> essbare Pflanzen, die landwirtschaftlich angebaut werden können. </w:t>
                      </w:r>
                    </w:p>
                    <w:p w14:paraId="0BBC133F" w14:textId="77777777" w:rsidR="00F001BF" w:rsidRDefault="000A49E1" w:rsidP="00B261B4">
                      <w:pPr>
                        <w:pStyle w:val="UiUFlietext"/>
                      </w:pPr>
                      <w:r>
                        <w:t xml:space="preserve">Eine </w:t>
                      </w:r>
                      <w:r w:rsidR="00A62099">
                        <w:t xml:space="preserve">dieser </w:t>
                      </w:r>
                      <w:r>
                        <w:t>Pflanze</w:t>
                      </w:r>
                      <w:r w:rsidR="005051BF">
                        <w:t>n</w:t>
                      </w:r>
                      <w:r w:rsidR="00A62099">
                        <w:t xml:space="preserve"> </w:t>
                      </w:r>
                      <w:r w:rsidR="00F001BF">
                        <w:t>produziert kartoffelähnliche Früchte. Sie ist sehr ertragreich. Wenn sie in großem Maße</w:t>
                      </w:r>
                      <w:r w:rsidR="00A41C73">
                        <w:t xml:space="preserve"> </w:t>
                      </w:r>
                      <w:r w:rsidR="00F001BF">
                        <w:t xml:space="preserve">angebaut wird, können in kurzer Zeit viele Lebensmittel produziert werden. Allerdings benötigt die Pflanze viel Wasser und wächst nur auf </w:t>
                      </w:r>
                      <w:r>
                        <w:t>sehr fruchtbaren Böden</w:t>
                      </w:r>
                      <w:r w:rsidR="00F001BF">
                        <w:t>.</w:t>
                      </w:r>
                      <w:r w:rsidR="00A41C73">
                        <w:t xml:space="preserve"> </w:t>
                      </w:r>
                      <w:r w:rsidR="00F001BF">
                        <w:t>Nach der Ernte muss der Boden stark gedüngt werden</w:t>
                      </w:r>
                      <w:r w:rsidR="00437E04">
                        <w:t xml:space="preserve">, da dort ansonsten nichts mehr </w:t>
                      </w:r>
                      <w:r w:rsidR="00B424AA">
                        <w:t>wächst.</w:t>
                      </w:r>
                    </w:p>
                    <w:p w14:paraId="493B072B" w14:textId="77777777" w:rsidR="00B172F1" w:rsidRDefault="00A41C73" w:rsidP="00B261B4">
                      <w:pPr>
                        <w:pStyle w:val="UiUFlietext"/>
                      </w:pPr>
                      <w:r>
                        <w:t>Eine weitere Pflanze sieht aus wie roter Mais. Ihr</w:t>
                      </w:r>
                      <w:r w:rsidR="00437E04">
                        <w:t xml:space="preserve"> </w:t>
                      </w:r>
                      <w:r>
                        <w:t xml:space="preserve">Ertrag </w:t>
                      </w:r>
                      <w:proofErr w:type="gramStart"/>
                      <w:r>
                        <w:t xml:space="preserve">ist </w:t>
                      </w:r>
                      <w:r w:rsidR="00437E04">
                        <w:t>vergleichsweise</w:t>
                      </w:r>
                      <w:proofErr w:type="gramEnd"/>
                      <w:r w:rsidR="00437E04">
                        <w:t xml:space="preserve"> gering.</w:t>
                      </w:r>
                      <w:r>
                        <w:t xml:space="preserve"> </w:t>
                      </w:r>
                      <w:r w:rsidR="00437E04">
                        <w:t>Dafür</w:t>
                      </w:r>
                      <w:r>
                        <w:t xml:space="preserve"> benötigt sie wenig Wasser und keinen zusätzlichen Dünger. Ihre Wurzeln lockern den Boden auf und halten ihn über viele </w:t>
                      </w:r>
                      <w:r w:rsidR="008B56C7">
                        <w:t>Jahrzehnte</w:t>
                      </w:r>
                      <w:r>
                        <w:t xml:space="preserve"> gesund und fruchtbar. </w:t>
                      </w:r>
                    </w:p>
                  </w:txbxContent>
                </v:textbox>
                <w10:wrap type="square"/>
              </v:shape>
            </w:pict>
          </mc:Fallback>
        </mc:AlternateContent>
      </w:r>
      <w:r w:rsidR="003F0E5F" w:rsidRPr="003F0E5F">
        <w:rPr>
          <w:noProof/>
        </w:rPr>
        <w:drawing>
          <wp:anchor distT="0" distB="0" distL="114300" distR="114300" simplePos="0" relativeHeight="251667456" behindDoc="1" locked="0" layoutInCell="1" allowOverlap="1" wp14:anchorId="221D8E37" wp14:editId="46F1328F">
            <wp:simplePos x="0" y="0"/>
            <wp:positionH relativeFrom="column">
              <wp:posOffset>-707390</wp:posOffset>
            </wp:positionH>
            <wp:positionV relativeFrom="paragraph">
              <wp:posOffset>-615950</wp:posOffset>
            </wp:positionV>
            <wp:extent cx="10655300" cy="7564755"/>
            <wp:effectExtent l="0" t="0" r="0" b="4445"/>
            <wp:wrapNone/>
            <wp:docPr id="10" name="Grafik 10" descr="Ein Bild, das Porzel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Porzellan enthält.&#10;&#10;Automatisch generierte Beschreibung"/>
                    <pic:cNvPicPr/>
                  </pic:nvPicPr>
                  <pic:blipFill>
                    <a:blip r:embed="rId12" cstate="email">
                      <a:extLst>
                        <a:ext uri="{28A0092B-C50C-407E-A947-70E740481C1C}">
                          <a14:useLocalDpi xmlns:a14="http://schemas.microsoft.com/office/drawing/2010/main"/>
                        </a:ext>
                      </a:extLst>
                    </a:blip>
                    <a:stretch>
                      <a:fillRect/>
                    </a:stretch>
                  </pic:blipFill>
                  <pic:spPr>
                    <a:xfrm>
                      <a:off x="0" y="0"/>
                      <a:ext cx="10667185" cy="7573193"/>
                    </a:xfrm>
                    <a:prstGeom prst="rect">
                      <a:avLst/>
                    </a:prstGeom>
                  </pic:spPr>
                </pic:pic>
              </a:graphicData>
            </a:graphic>
            <wp14:sizeRelH relativeFrom="page">
              <wp14:pctWidth>0</wp14:pctWidth>
            </wp14:sizeRelH>
            <wp14:sizeRelV relativeFrom="page">
              <wp14:pctHeight>0</wp14:pctHeight>
            </wp14:sizeRelV>
          </wp:anchor>
        </w:drawing>
      </w:r>
      <w:r w:rsidR="00B424AA">
        <w:rPr>
          <w:noProof/>
          <w:lang w:eastAsia="de-DE"/>
        </w:rPr>
        <mc:AlternateContent>
          <mc:Choice Requires="wps">
            <w:drawing>
              <wp:inline distT="0" distB="0" distL="0" distR="0" wp14:anchorId="67D84500" wp14:editId="23B55ACD">
                <wp:extent cx="2227580" cy="6311900"/>
                <wp:effectExtent l="0" t="0" r="7620" b="12700"/>
                <wp:docPr id="3" name="Textfeld 3"/>
                <wp:cNvGraphicFramePr/>
                <a:graphic xmlns:a="http://schemas.openxmlformats.org/drawingml/2006/main">
                  <a:graphicData uri="http://schemas.microsoft.com/office/word/2010/wordprocessingShape">
                    <wps:wsp>
                      <wps:cNvSpPr txBox="1"/>
                      <wps:spPr>
                        <a:xfrm>
                          <a:off x="0" y="0"/>
                          <a:ext cx="2227580" cy="6311900"/>
                        </a:xfrm>
                        <a:prstGeom prst="rect">
                          <a:avLst/>
                        </a:prstGeom>
                        <a:solidFill>
                          <a:schemeClr val="bg1">
                            <a:alpha val="83000"/>
                          </a:schemeClr>
                        </a:solidFill>
                        <a:ln w="6350">
                          <a:solidFill>
                            <a:prstClr val="black"/>
                          </a:solidFill>
                        </a:ln>
                      </wps:spPr>
                      <wps:txbx>
                        <w:txbxContent>
                          <w:p w14:paraId="42FCD2DC" w14:textId="77777777" w:rsidR="00B172F1" w:rsidRPr="0069029A" w:rsidRDefault="00B172F1" w:rsidP="00437E04">
                            <w:pPr>
                              <w:pStyle w:val="UiUH3"/>
                              <w:tabs>
                                <w:tab w:val="left" w:pos="8931"/>
                              </w:tabs>
                            </w:pPr>
                            <w:r w:rsidRPr="0069029A">
                              <w:t>Energie</w:t>
                            </w:r>
                          </w:p>
                          <w:p w14:paraId="78321FE1" w14:textId="6C566402" w:rsidR="00B172F1" w:rsidRPr="0069029A" w:rsidRDefault="00B172F1" w:rsidP="00437E04">
                            <w:pPr>
                              <w:pStyle w:val="UiUFlietext"/>
                              <w:tabs>
                                <w:tab w:val="left" w:pos="8931"/>
                              </w:tabs>
                            </w:pPr>
                            <w:r w:rsidRPr="0069029A">
                              <w:t>Der Planet verfügt über große Kohle</w:t>
                            </w:r>
                            <w:r w:rsidR="00A62099" w:rsidRPr="0069029A">
                              <w:t>vorkommen</w:t>
                            </w:r>
                            <w:r w:rsidRPr="0069029A">
                              <w:t xml:space="preserve"> direkt </w:t>
                            </w:r>
                            <w:r w:rsidR="005051BF" w:rsidRPr="0069029A">
                              <w:t xml:space="preserve">unter </w:t>
                            </w:r>
                            <w:r w:rsidRPr="0069029A">
                              <w:t xml:space="preserve">der </w:t>
                            </w:r>
                            <w:r w:rsidR="005051BF" w:rsidRPr="0069029A">
                              <w:t>Oberfläche</w:t>
                            </w:r>
                            <w:r w:rsidRPr="0069029A">
                              <w:t xml:space="preserve">. Ohne viel Aufwand kann </w:t>
                            </w:r>
                            <w:r w:rsidR="005051BF" w:rsidRPr="0069029A">
                              <w:t xml:space="preserve">die Kohle </w:t>
                            </w:r>
                            <w:r w:rsidRPr="0069029A">
                              <w:t xml:space="preserve">abgebaut und </w:t>
                            </w:r>
                            <w:r w:rsidR="005051BF" w:rsidRPr="0069029A">
                              <w:t xml:space="preserve">verbrannt </w:t>
                            </w:r>
                            <w:r w:rsidRPr="0069029A">
                              <w:t xml:space="preserve">werden, um sofort und jederzeit den Bedarf an Energie zu decken. </w:t>
                            </w:r>
                          </w:p>
                          <w:p w14:paraId="35FDF266" w14:textId="77777777" w:rsidR="00B172F1" w:rsidRPr="0069029A" w:rsidRDefault="00B172F1" w:rsidP="00437E04">
                            <w:pPr>
                              <w:pStyle w:val="UiUFlietext"/>
                              <w:tabs>
                                <w:tab w:val="left" w:pos="8931"/>
                              </w:tabs>
                            </w:pPr>
                            <w:r w:rsidRPr="0069029A">
                              <w:t xml:space="preserve">Wenn die Kohle verbrannt wird, entstehen beträchtliche Mengen an Treibhausgasen, </w:t>
                            </w:r>
                            <w:r w:rsidR="004158BB" w:rsidRPr="0069029A">
                              <w:t xml:space="preserve">die </w:t>
                            </w:r>
                            <w:r w:rsidRPr="0069029A">
                              <w:t xml:space="preserve">im Laufe der Zeit das Klima beeinflussen. </w:t>
                            </w:r>
                          </w:p>
                          <w:p w14:paraId="6A49100A" w14:textId="77777777" w:rsidR="00B172F1" w:rsidRPr="0069029A" w:rsidRDefault="00B172F1" w:rsidP="00437E04">
                            <w:pPr>
                              <w:pStyle w:val="UiUFlietext"/>
                              <w:tabs>
                                <w:tab w:val="left" w:pos="8931"/>
                              </w:tabs>
                            </w:pPr>
                            <w:r w:rsidRPr="0069029A">
                              <w:t xml:space="preserve">Eine alternative, klimaschonende Technik, um den Energiebedarf zu decken, ist die Windenergie. Allerdings weht der Wind nicht überall regelmäßig. Lediglich an hoch gelegenen Orten ist er beständig. </w:t>
                            </w:r>
                          </w:p>
                          <w:p w14:paraId="0FF9396F" w14:textId="77777777" w:rsidR="00E773FC" w:rsidRPr="0069029A" w:rsidRDefault="00B172F1" w:rsidP="00150070">
                            <w:pPr>
                              <w:pStyle w:val="UiUFlietext"/>
                              <w:tabs>
                                <w:tab w:val="left" w:pos="8931"/>
                              </w:tabs>
                            </w:pPr>
                            <w:r w:rsidRPr="0069029A">
                              <w:t>Der Aufwand</w:t>
                            </w:r>
                            <w:r w:rsidR="003B6DFD" w:rsidRPr="0069029A">
                              <w:t>,</w:t>
                            </w:r>
                            <w:r w:rsidRPr="0069029A">
                              <w:t xml:space="preserve"> dort entsprechende Anlagen zu bauen</w:t>
                            </w:r>
                            <w:r w:rsidR="003B6DFD" w:rsidRPr="0069029A">
                              <w:t>,</w:t>
                            </w:r>
                            <w:r w:rsidRPr="0069029A">
                              <w:t xml:space="preserve"> ist hoch. Zunächst müssen die geeigneten Orte gefunden und das Material zum Bau der Anlagen dorthin transportiert werden.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D84500" id="Textfeld 3" o:spid="_x0000_s1029" type="#_x0000_t202" style="width:175.4pt;height:4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" fillcolor="white [3212]" strokeweight=".5pt">
                <v:fill opacity="54484f"/>
                <v:textbox>
                  <w:txbxContent>
                    <w:p w14:paraId="42FCD2DC" w14:textId="77777777" w:rsidR="00B172F1" w:rsidRPr="0069029A" w:rsidRDefault="00B172F1" w:rsidP="00437E04">
                      <w:pPr>
                        <w:pStyle w:val="UiUH3"/>
                        <w:tabs>
                          <w:tab w:val="left" w:pos="8931"/>
                        </w:tabs>
                      </w:pPr>
                      <w:r w:rsidRPr="0069029A">
                        <w:t>Energie</w:t>
                      </w:r>
                    </w:p>
                    <w:p w14:paraId="78321FE1" w14:textId="6C566402" w:rsidR="00B172F1" w:rsidRPr="0069029A" w:rsidRDefault="00B172F1" w:rsidP="00437E04">
                      <w:pPr>
                        <w:pStyle w:val="UiUFlietext"/>
                        <w:tabs>
                          <w:tab w:val="left" w:pos="8931"/>
                        </w:tabs>
                      </w:pPr>
                      <w:r w:rsidRPr="0069029A">
                        <w:t>Der Planet verfügt über große Kohle</w:t>
                      </w:r>
                      <w:r w:rsidR="00A62099" w:rsidRPr="0069029A">
                        <w:t>vorkommen</w:t>
                      </w:r>
                      <w:r w:rsidRPr="0069029A">
                        <w:t xml:space="preserve"> direkt </w:t>
                      </w:r>
                      <w:r w:rsidR="005051BF" w:rsidRPr="0069029A">
                        <w:t xml:space="preserve">unter </w:t>
                      </w:r>
                      <w:r w:rsidRPr="0069029A">
                        <w:t xml:space="preserve">der </w:t>
                      </w:r>
                      <w:r w:rsidR="005051BF" w:rsidRPr="0069029A">
                        <w:t>Oberfläche</w:t>
                      </w:r>
                      <w:r w:rsidRPr="0069029A">
                        <w:t xml:space="preserve">. Ohne viel Aufwand kann </w:t>
                      </w:r>
                      <w:r w:rsidR="005051BF" w:rsidRPr="0069029A">
                        <w:t xml:space="preserve">die Kohle </w:t>
                      </w:r>
                      <w:r w:rsidRPr="0069029A">
                        <w:t xml:space="preserve">abgebaut und </w:t>
                      </w:r>
                      <w:r w:rsidR="005051BF" w:rsidRPr="0069029A">
                        <w:t xml:space="preserve">verbrannt </w:t>
                      </w:r>
                      <w:r w:rsidRPr="0069029A">
                        <w:t xml:space="preserve">werden, um sofort und jederzeit den Bedarf an Energie zu decken. </w:t>
                      </w:r>
                    </w:p>
                    <w:p w14:paraId="35FDF266" w14:textId="77777777" w:rsidR="00B172F1" w:rsidRPr="0069029A" w:rsidRDefault="00B172F1" w:rsidP="00437E04">
                      <w:pPr>
                        <w:pStyle w:val="UiUFlietext"/>
                        <w:tabs>
                          <w:tab w:val="left" w:pos="8931"/>
                        </w:tabs>
                      </w:pPr>
                      <w:r w:rsidRPr="0069029A">
                        <w:t xml:space="preserve">Wenn die Kohle verbrannt wird, entstehen beträchtliche Mengen an Treibhausgasen, </w:t>
                      </w:r>
                      <w:r w:rsidR="004158BB" w:rsidRPr="0069029A">
                        <w:t xml:space="preserve">die </w:t>
                      </w:r>
                      <w:r w:rsidRPr="0069029A">
                        <w:t xml:space="preserve">im Laufe der Zeit das Klima beeinflussen. </w:t>
                      </w:r>
                    </w:p>
                    <w:p w14:paraId="6A49100A" w14:textId="77777777" w:rsidR="00B172F1" w:rsidRPr="0069029A" w:rsidRDefault="00B172F1" w:rsidP="00437E04">
                      <w:pPr>
                        <w:pStyle w:val="UiUFlietext"/>
                        <w:tabs>
                          <w:tab w:val="left" w:pos="8931"/>
                        </w:tabs>
                      </w:pPr>
                      <w:r w:rsidRPr="0069029A">
                        <w:t xml:space="preserve">Eine alternative, klimaschonende Technik, um den Energiebedarf zu decken, ist die Windenergie. Allerdings weht der Wind nicht überall regelmäßig. Lediglich an hoch gelegenen Orten ist er beständig. </w:t>
                      </w:r>
                    </w:p>
                    <w:p w14:paraId="0FF9396F" w14:textId="77777777" w:rsidR="00E773FC" w:rsidRPr="0069029A" w:rsidRDefault="00B172F1" w:rsidP="00150070">
                      <w:pPr>
                        <w:pStyle w:val="UiUFlietext"/>
                        <w:tabs>
                          <w:tab w:val="left" w:pos="8931"/>
                        </w:tabs>
                      </w:pPr>
                      <w:r w:rsidRPr="0069029A">
                        <w:t>Der Aufwand</w:t>
                      </w:r>
                      <w:r w:rsidR="003B6DFD" w:rsidRPr="0069029A">
                        <w:t>,</w:t>
                      </w:r>
                      <w:r w:rsidRPr="0069029A">
                        <w:t xml:space="preserve"> dort entsprechende Anlagen zu bauen</w:t>
                      </w:r>
                      <w:r w:rsidR="003B6DFD" w:rsidRPr="0069029A">
                        <w:t>,</w:t>
                      </w:r>
                      <w:r w:rsidRPr="0069029A">
                        <w:t xml:space="preserve"> ist hoch. Zunächst müssen die geeigneten Orte gefunden und das Material zum Bau der Anlagen dorthin transportiert werden. </w:t>
                      </w:r>
                    </w:p>
                  </w:txbxContent>
                </v:textbox>
                <w10:anchorlock/>
              </v:shape>
            </w:pict>
          </mc:Fallback>
        </mc:AlternateContent>
      </w:r>
    </w:p>
    <w:p w14:paraId="59B59171" w14:textId="1FE90B85" w:rsidR="003F0E5F" w:rsidRDefault="003F0E5F">
      <w:pPr>
        <w:sectPr w:rsidR="003F0E5F" w:rsidSect="00DC1381">
          <w:headerReference w:type="even" r:id="rId13"/>
          <w:headerReference w:type="default" r:id="rId14"/>
          <w:headerReference w:type="first" r:id="rId15"/>
          <w:pgSz w:w="16838" w:h="11906" w:orient="landscape"/>
          <w:pgMar w:top="990" w:right="1387" w:bottom="1412" w:left="1134" w:header="708" w:footer="708" w:gutter="0"/>
          <w:cols w:space="708"/>
          <w:titlePg/>
          <w:docGrid w:linePitch="360"/>
        </w:sectPr>
      </w:pPr>
    </w:p>
    <w:p w14:paraId="259975E4" w14:textId="29914AE9" w:rsidR="00AC6A91" w:rsidRPr="00676010" w:rsidRDefault="003F0E5F" w:rsidP="009C1822">
      <w:pPr>
        <w:pStyle w:val="UiUH2relevantfrInhaltsverzeichnis"/>
        <w:ind w:right="-25"/>
        <w:jc w:val="right"/>
      </w:pPr>
      <w:bookmarkStart w:id="12" w:name="_Toc74743543"/>
      <w:r>
        <w:rPr>
          <w:noProof/>
        </w:rPr>
        <w:lastRenderedPageBreak/>
        <w:drawing>
          <wp:anchor distT="0" distB="0" distL="114300" distR="114300" simplePos="0" relativeHeight="251665408" behindDoc="0" locked="0" layoutInCell="1" allowOverlap="1" wp14:anchorId="45F3A5BC" wp14:editId="11CE6F76">
            <wp:simplePos x="0" y="0"/>
            <wp:positionH relativeFrom="column">
              <wp:posOffset>-691515</wp:posOffset>
            </wp:positionH>
            <wp:positionV relativeFrom="paragraph">
              <wp:posOffset>-603885</wp:posOffset>
            </wp:positionV>
            <wp:extent cx="10685780" cy="7586345"/>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10685780" cy="7586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A91">
        <w:br/>
      </w:r>
      <w:bookmarkEnd w:id="12"/>
    </w:p>
    <w:p w14:paraId="3D0FC715" w14:textId="2FB33E39" w:rsidR="003F0E5F" w:rsidRPr="003F0E5F" w:rsidRDefault="003F0E5F" w:rsidP="003F0E5F">
      <w:pPr>
        <w:pStyle w:val="UiUFlietext"/>
      </w:pPr>
    </w:p>
    <w:sectPr w:rsidR="003F0E5F" w:rsidRPr="003F0E5F" w:rsidSect="00DC1381">
      <w:headerReference w:type="even" r:id="rId17"/>
      <w:headerReference w:type="default" r:id="rId18"/>
      <w:headerReference w:type="first" r:id="rId19"/>
      <w:pgSz w:w="16838" w:h="11906" w:orient="landscape"/>
      <w:pgMar w:top="990" w:right="1412"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D8C89" w14:textId="77777777" w:rsidR="00E156A9" w:rsidRDefault="00E156A9" w:rsidP="00D14794">
      <w:pPr>
        <w:spacing w:after="0" w:line="240" w:lineRule="auto"/>
      </w:pPr>
      <w:r>
        <w:separator/>
      </w:r>
    </w:p>
  </w:endnote>
  <w:endnote w:type="continuationSeparator" w:id="0">
    <w:p w14:paraId="21C2F9DE" w14:textId="77777777" w:rsidR="00E156A9" w:rsidRDefault="00E156A9" w:rsidP="00D1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6E52F" w14:textId="77777777" w:rsidR="00D14794" w:rsidRPr="00FF7F7C" w:rsidRDefault="00F64D0B" w:rsidP="00F64D0B">
    <w:pPr>
      <w:pStyle w:val="UiUFlietext"/>
      <w:jc w:val="right"/>
    </w:pPr>
    <w:r>
      <w:t xml:space="preserve">Seite </w:t>
    </w:r>
    <w:r w:rsidRPr="00F64D0B">
      <w:fldChar w:fldCharType="begin"/>
    </w:r>
    <w:r w:rsidRPr="00F64D0B">
      <w:instrText>PAGE   \* MERGEFORMAT</w:instrText>
    </w:r>
    <w:r w:rsidRPr="00F64D0B">
      <w:fldChar w:fldCharType="separate"/>
    </w:r>
    <w:r w:rsidR="00E426C1">
      <w:rPr>
        <w:noProof/>
      </w:rPr>
      <w:t>1</w:t>
    </w:r>
    <w:r w:rsidRPr="00F64D0B">
      <w:fldChar w:fldCharType="end"/>
    </w:r>
  </w:p>
  <w:p w14:paraId="65032B7E" w14:textId="77777777" w:rsidR="00D14794" w:rsidRPr="00D14794" w:rsidRDefault="00D14794" w:rsidP="00D14794">
    <w:pPr>
      <w:pStyle w:val="UiUFuzeile"/>
    </w:pPr>
    <w:r>
      <w:t xml:space="preserve">Das Arbeitsmaterial ist Teil des Themas </w:t>
    </w:r>
    <w:r w:rsidR="00887BEB" w:rsidRPr="00887BEB">
      <w:t>„Das Recht auf Zukunft“,</w:t>
    </w:r>
    <w:r w:rsidR="00887BEB">
      <w:t xml:space="preserve"> </w:t>
    </w:r>
    <w:r>
      <w:t xml:space="preserve">erschienen unter </w:t>
    </w:r>
    <w:r w:rsidRPr="00FF7F7C">
      <w:t>www.umwelt-im-unterricht.de</w:t>
    </w:r>
    <w:r>
      <w:t>.</w:t>
    </w:r>
    <w:r w:rsidRPr="00FF7F7C">
      <w:t xml:space="preserve"> Stand</w:t>
    </w:r>
    <w:r w:rsidRPr="00887BEB">
      <w:t>: 0</w:t>
    </w:r>
    <w:r w:rsidR="00887BEB" w:rsidRPr="00887BEB">
      <w:t>6</w:t>
    </w:r>
    <w:r w:rsidRPr="00887BEB">
      <w:t>/202</w:t>
    </w:r>
    <w:r w:rsidR="00887BEB" w:rsidRPr="00887BEB">
      <w:t>1</w:t>
    </w:r>
    <w:r>
      <w:t xml:space="preserve">. </w:t>
    </w:r>
    <w:r w:rsidRPr="00FF7F7C">
      <w:t>Herausgeber: Bundesministerium für Umwelt, Naturschutz und nukleare Sicherheit</w:t>
    </w:r>
    <w:r>
      <w:t>. Das</w:t>
    </w:r>
    <w:r w:rsidRPr="00FF7F7C">
      <w:t xml:space="preserve"> Material steht unter Creative Commons-Lizenzen. Bearbeitung, Vervielfältigung und Veröffentlichung sind gestattet. Bei Veröffentlichung müssen die </w:t>
    </w:r>
    <w:r>
      <w:t>bei den Bildern und Texten angegebenen</w:t>
    </w:r>
    <w:r w:rsidRPr="00FF7F7C">
      <w:t xml:space="preserve"> Lizenzen verwendet und die Urheber genannt werden.</w:t>
    </w:r>
    <w:r>
      <w:t xml:space="preserve"> </w:t>
    </w:r>
    <w:r w:rsidRPr="00FF7F7C">
      <w:t>Lizenzangabe für die Texte: www.umwelt-im-unterricht.de</w:t>
    </w:r>
    <w:r>
      <w:t xml:space="preserve"> </w:t>
    </w:r>
    <w:r w:rsidRPr="00FF7F7C">
      <w:t>/</w:t>
    </w:r>
    <w:r>
      <w:t xml:space="preserve"> </w:t>
    </w:r>
    <w:r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DB75F" w14:textId="77777777" w:rsidR="00E156A9" w:rsidRDefault="00E156A9" w:rsidP="00D14794">
      <w:pPr>
        <w:spacing w:after="0" w:line="240" w:lineRule="auto"/>
      </w:pPr>
      <w:r>
        <w:separator/>
      </w:r>
    </w:p>
  </w:footnote>
  <w:footnote w:type="continuationSeparator" w:id="0">
    <w:p w14:paraId="1E0AE078" w14:textId="77777777" w:rsidR="00E156A9" w:rsidRDefault="00E156A9" w:rsidP="00D14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05CF2" w14:textId="77777777" w:rsidR="00F37882" w:rsidRDefault="00E156A9">
    <w:pPr>
      <w:pStyle w:val="Kopfzeile"/>
    </w:pPr>
    <w:r>
      <w:rPr>
        <w:noProof/>
      </w:rPr>
      <w:pict w14:anchorId="1C93C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902807" o:spid="_x0000_s2052" type="#_x0000_t75" alt="" style="position:absolute;margin-left:0;margin-top:0;width:757.8pt;height:550.8pt;z-index:-251633664;mso-wrap-edited:f;mso-width-percent:0;mso-height-percent:0;mso-position-horizontal:center;mso-position-horizontal-relative:margin;mso-position-vertical:center;mso-position-vertical-relative:margin;mso-width-percent:0;mso-height-percent:0" o:allowincell="f">
          <v:imagedata r:id="rId1" o:title="A4 -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BA41C" w14:textId="77777777" w:rsidR="007E34F4" w:rsidRDefault="00E156A9">
    <w:pPr>
      <w:pStyle w:val="Kopfzeile"/>
    </w:pPr>
    <w:r>
      <w:rPr>
        <w:noProof/>
      </w:rPr>
      <w:pict w14:anchorId="3359A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902810" o:spid="_x0000_s2051" type="#_x0000_t75" alt="" style="position:absolute;margin-left:0;margin-top:0;width:757.8pt;height:550.8pt;z-index:-251624448;mso-wrap-edited:f;mso-width-percent:0;mso-height-percent:0;mso-position-horizontal:center;mso-position-horizontal-relative:margin;mso-position-vertical:center;mso-position-vertical-relative:margin;mso-width-percent:0;mso-height-percent:0" o:allowincell="f">
          <v:imagedata r:id="rId1" o:title="A4 -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A301" w14:textId="77777777" w:rsidR="007E34F4" w:rsidRDefault="007E34F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B5886" w14:textId="77777777" w:rsidR="007E34F4" w:rsidRDefault="007E34F4">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83C74" w14:textId="77777777" w:rsidR="007E34F4" w:rsidRDefault="00E156A9">
    <w:pPr>
      <w:pStyle w:val="Kopfzeile"/>
    </w:pPr>
    <w:r>
      <w:rPr>
        <w:noProof/>
      </w:rPr>
      <w:pict w14:anchorId="10C314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902813" o:spid="_x0000_s2050" type="#_x0000_t75" alt="" style="position:absolute;margin-left:0;margin-top:0;width:757.8pt;height:550.8pt;z-index:-251615232;mso-wrap-edited:f;mso-width-percent:0;mso-height-percent:0;mso-position-horizontal:center;mso-position-horizontal-relative:margin;mso-position-vertical:center;mso-position-vertical-relative:margin;mso-width-percent:0;mso-height-percent:0" o:allowincell="f">
          <v:imagedata r:id="rId1" o:title="A4 - 1"/>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FA1DB" w14:textId="77777777" w:rsidR="007E34F4" w:rsidRDefault="00E156A9">
    <w:pPr>
      <w:pStyle w:val="Kopfzeile"/>
    </w:pPr>
    <w:r>
      <w:rPr>
        <w:noProof/>
      </w:rPr>
      <w:pict w14:anchorId="61C43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902814" o:spid="_x0000_s2049" type="#_x0000_t75" alt="" style="position:absolute;margin-left:0;margin-top:0;width:757.8pt;height:550.8pt;z-index:-251612160;mso-wrap-edited:f;mso-width-percent:0;mso-height-percent:0;mso-position-horizontal:center;mso-position-horizontal-relative:margin;mso-position-vertical:center;mso-position-vertical-relative:margin;mso-width-percent:0;mso-height-percent:0" o:allowincell="f">
          <v:imagedata r:id="rId1" o:title="A4 - 1"/>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2234C" w14:textId="396A9892" w:rsidR="00F37882" w:rsidRDefault="00F37882" w:rsidP="00F3788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3D29D3"/>
    <w:multiLevelType w:val="multilevel"/>
    <w:tmpl w:val="7016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7A4B29"/>
    <w:multiLevelType w:val="multilevel"/>
    <w:tmpl w:val="6700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5E4FA4"/>
    <w:multiLevelType w:val="multilevel"/>
    <w:tmpl w:val="25BC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A17"/>
    <w:rsid w:val="00023655"/>
    <w:rsid w:val="00052750"/>
    <w:rsid w:val="000978CE"/>
    <w:rsid w:val="000A0F3F"/>
    <w:rsid w:val="000A49E1"/>
    <w:rsid w:val="000C217E"/>
    <w:rsid w:val="000D52AE"/>
    <w:rsid w:val="000F5200"/>
    <w:rsid w:val="00143502"/>
    <w:rsid w:val="00150070"/>
    <w:rsid w:val="00150BDD"/>
    <w:rsid w:val="00156FF9"/>
    <w:rsid w:val="00174E03"/>
    <w:rsid w:val="00185133"/>
    <w:rsid w:val="001A72CD"/>
    <w:rsid w:val="002754AF"/>
    <w:rsid w:val="002A41E0"/>
    <w:rsid w:val="002F181F"/>
    <w:rsid w:val="00300737"/>
    <w:rsid w:val="00307DA3"/>
    <w:rsid w:val="003B6DFD"/>
    <w:rsid w:val="003C7ED3"/>
    <w:rsid w:val="003F0E5F"/>
    <w:rsid w:val="004158BB"/>
    <w:rsid w:val="00437E04"/>
    <w:rsid w:val="00450272"/>
    <w:rsid w:val="00465FF2"/>
    <w:rsid w:val="00477E8C"/>
    <w:rsid w:val="004C491D"/>
    <w:rsid w:val="004D5A17"/>
    <w:rsid w:val="005051BF"/>
    <w:rsid w:val="00506026"/>
    <w:rsid w:val="00530BC5"/>
    <w:rsid w:val="00582878"/>
    <w:rsid w:val="006700A8"/>
    <w:rsid w:val="00676010"/>
    <w:rsid w:val="0068389F"/>
    <w:rsid w:val="0069029A"/>
    <w:rsid w:val="006D6C9C"/>
    <w:rsid w:val="007E34F4"/>
    <w:rsid w:val="007F1024"/>
    <w:rsid w:val="008170D9"/>
    <w:rsid w:val="00865F5C"/>
    <w:rsid w:val="00883C94"/>
    <w:rsid w:val="00887BEB"/>
    <w:rsid w:val="008A7463"/>
    <w:rsid w:val="008B56C7"/>
    <w:rsid w:val="008C14E8"/>
    <w:rsid w:val="008E15AD"/>
    <w:rsid w:val="008F730B"/>
    <w:rsid w:val="009056D3"/>
    <w:rsid w:val="00912D84"/>
    <w:rsid w:val="00923073"/>
    <w:rsid w:val="00993F2F"/>
    <w:rsid w:val="009C1822"/>
    <w:rsid w:val="009F0404"/>
    <w:rsid w:val="009F6F68"/>
    <w:rsid w:val="00A14F5A"/>
    <w:rsid w:val="00A41C73"/>
    <w:rsid w:val="00A505CC"/>
    <w:rsid w:val="00A62099"/>
    <w:rsid w:val="00A92149"/>
    <w:rsid w:val="00AA5F47"/>
    <w:rsid w:val="00AB772C"/>
    <w:rsid w:val="00AC6A91"/>
    <w:rsid w:val="00AE1361"/>
    <w:rsid w:val="00AE283B"/>
    <w:rsid w:val="00B172F1"/>
    <w:rsid w:val="00B261B4"/>
    <w:rsid w:val="00B424AA"/>
    <w:rsid w:val="00B67F66"/>
    <w:rsid w:val="00BA71B9"/>
    <w:rsid w:val="00BB4F43"/>
    <w:rsid w:val="00C06637"/>
    <w:rsid w:val="00C266CF"/>
    <w:rsid w:val="00CC4F5C"/>
    <w:rsid w:val="00D14794"/>
    <w:rsid w:val="00D15645"/>
    <w:rsid w:val="00D4317E"/>
    <w:rsid w:val="00D84271"/>
    <w:rsid w:val="00DC1381"/>
    <w:rsid w:val="00DD429D"/>
    <w:rsid w:val="00E156A9"/>
    <w:rsid w:val="00E22C3C"/>
    <w:rsid w:val="00E24335"/>
    <w:rsid w:val="00E405BE"/>
    <w:rsid w:val="00E426C1"/>
    <w:rsid w:val="00E434AA"/>
    <w:rsid w:val="00E4357B"/>
    <w:rsid w:val="00E537FF"/>
    <w:rsid w:val="00E773FC"/>
    <w:rsid w:val="00EB5A99"/>
    <w:rsid w:val="00EF7998"/>
    <w:rsid w:val="00F001BF"/>
    <w:rsid w:val="00F37882"/>
    <w:rsid w:val="00F51F9D"/>
    <w:rsid w:val="00F52B22"/>
    <w:rsid w:val="00F64D0B"/>
    <w:rsid w:val="00FB53BD"/>
    <w:rsid w:val="00FC3AB7"/>
    <w:rsid w:val="00FD27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1E20B15"/>
  <w15:chartTrackingRefBased/>
  <w15:docId w15:val="{D7742345-5118-41E9-9E0C-1CA0E638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1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D1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14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5A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5A17"/>
    <w:rPr>
      <w:rFonts w:ascii="Segoe UI" w:hAnsi="Segoe UI" w:cs="Segoe UI"/>
      <w:sz w:val="18"/>
      <w:szCs w:val="18"/>
    </w:rPr>
  </w:style>
  <w:style w:type="paragraph" w:styleId="Kopfzeile">
    <w:name w:val="header"/>
    <w:basedOn w:val="Standard"/>
    <w:link w:val="KopfzeileZchn"/>
    <w:uiPriority w:val="99"/>
    <w:unhideWhenUsed/>
    <w:rsid w:val="00D147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794"/>
  </w:style>
  <w:style w:type="paragraph" w:styleId="Fuzeile">
    <w:name w:val="footer"/>
    <w:basedOn w:val="Standard"/>
    <w:link w:val="FuzeileZchn"/>
    <w:uiPriority w:val="99"/>
    <w:unhideWhenUsed/>
    <w:rsid w:val="00D147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794"/>
  </w:style>
  <w:style w:type="paragraph" w:customStyle="1" w:styleId="UiUFuzeile">
    <w:name w:val="UiU Fußzeile"/>
    <w:basedOn w:val="Standard"/>
    <w:qFormat/>
    <w:rsid w:val="00D14794"/>
    <w:pPr>
      <w:pBdr>
        <w:top w:val="single" w:sz="4" w:space="1" w:color="auto"/>
      </w:pBdr>
    </w:pPr>
    <w:rPr>
      <w:rFonts w:cstheme="minorHAnsi"/>
      <w:sz w:val="16"/>
      <w:szCs w:val="16"/>
    </w:rPr>
  </w:style>
  <w:style w:type="character" w:styleId="Hyperlink">
    <w:name w:val="Hyperlink"/>
    <w:basedOn w:val="Absatz-Standardschriftart"/>
    <w:uiPriority w:val="99"/>
    <w:unhideWhenUsed/>
    <w:rsid w:val="00D14794"/>
    <w:rPr>
      <w:color w:val="0563C1" w:themeColor="hyperlink"/>
      <w:u w:val="single"/>
    </w:rPr>
  </w:style>
  <w:style w:type="character" w:customStyle="1" w:styleId="NichtaufgelsteErwhnung1">
    <w:name w:val="Nicht aufgelöste Erwähnung1"/>
    <w:basedOn w:val="Absatz-Standardschriftart"/>
    <w:uiPriority w:val="99"/>
    <w:semiHidden/>
    <w:unhideWhenUsed/>
    <w:rsid w:val="00D14794"/>
    <w:rPr>
      <w:color w:val="605E5C"/>
      <w:shd w:val="clear" w:color="auto" w:fill="E1DFDD"/>
    </w:rPr>
  </w:style>
  <w:style w:type="paragraph" w:customStyle="1" w:styleId="UiUFlietext">
    <w:name w:val="UiU Fließtext"/>
    <w:basedOn w:val="Standard"/>
    <w:qFormat/>
    <w:rsid w:val="00D14794"/>
    <w:rPr>
      <w:rFonts w:cstheme="minorHAnsi"/>
      <w:sz w:val="24"/>
      <w:szCs w:val="24"/>
    </w:rPr>
  </w:style>
  <w:style w:type="paragraph" w:customStyle="1" w:styleId="UiUH3">
    <w:name w:val="UiU H3"/>
    <w:basedOn w:val="berschrift3"/>
    <w:qFormat/>
    <w:rsid w:val="00AC6A91"/>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D14794"/>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sid w:val="00D14794"/>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D14794"/>
    <w:rPr>
      <w:rFonts w:eastAsiaTheme="minorEastAsia"/>
      <w:color w:val="5A5A5A" w:themeColor="text1" w:themeTint="A5"/>
      <w:spacing w:val="15"/>
    </w:rPr>
  </w:style>
  <w:style w:type="paragraph" w:customStyle="1" w:styleId="UiUH2">
    <w:name w:val="UiU H2"/>
    <w:basedOn w:val="berschrift2"/>
    <w:qFormat/>
    <w:rsid w:val="00AC6A91"/>
    <w:pPr>
      <w:spacing w:before="0"/>
      <w:outlineLvl w:val="9"/>
    </w:pPr>
    <w:rPr>
      <w:rFonts w:asciiTheme="minorHAnsi" w:hAnsiTheme="minorHAnsi"/>
      <w:b/>
      <w:color w:val="auto"/>
      <w:sz w:val="32"/>
    </w:rPr>
  </w:style>
  <w:style w:type="paragraph" w:customStyle="1" w:styleId="UiUH1">
    <w:name w:val="UiU H1"/>
    <w:basedOn w:val="berschrift1"/>
    <w:qFormat/>
    <w:rsid w:val="00676010"/>
    <w:pPr>
      <w:spacing w:before="0"/>
      <w:outlineLvl w:val="9"/>
    </w:pPr>
    <w:rPr>
      <w:rFonts w:asciiTheme="minorHAnsi" w:hAnsiTheme="minorHAnsi"/>
      <w:b/>
      <w:color w:val="auto"/>
      <w:sz w:val="48"/>
    </w:rPr>
  </w:style>
  <w:style w:type="character" w:customStyle="1" w:styleId="berschrift2Zchn">
    <w:name w:val="Überschrift 2 Zchn"/>
    <w:basedOn w:val="Absatz-Standardschriftart"/>
    <w:link w:val="berschrift2"/>
    <w:uiPriority w:val="9"/>
    <w:semiHidden/>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berschrift1Zchn">
    <w:name w:val="Überschrift 1 Zchn"/>
    <w:basedOn w:val="Absatz-Standardschriftart"/>
    <w:link w:val="bersch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174E03"/>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sid w:val="00174E03"/>
    <w:rPr>
      <w:sz w:val="16"/>
      <w:szCs w:val="16"/>
    </w:rPr>
  </w:style>
  <w:style w:type="paragraph" w:styleId="Kommentartext">
    <w:name w:val="annotation text"/>
    <w:basedOn w:val="Standard"/>
    <w:link w:val="KommentartextZchn"/>
    <w:uiPriority w:val="99"/>
    <w:unhideWhenUsed/>
    <w:rsid w:val="00174E03"/>
    <w:pPr>
      <w:spacing w:line="240" w:lineRule="auto"/>
    </w:pPr>
    <w:rPr>
      <w:sz w:val="20"/>
      <w:szCs w:val="20"/>
    </w:rPr>
  </w:style>
  <w:style w:type="character" w:customStyle="1" w:styleId="KommentartextZchn">
    <w:name w:val="Kommentartext Zchn"/>
    <w:basedOn w:val="Absatz-Standardschriftart"/>
    <w:link w:val="Kommentartext"/>
    <w:uiPriority w:val="99"/>
    <w:rsid w:val="00174E03"/>
    <w:rPr>
      <w:sz w:val="20"/>
      <w:szCs w:val="20"/>
    </w:rPr>
  </w:style>
  <w:style w:type="paragraph" w:styleId="Kommentarthema">
    <w:name w:val="annotation subject"/>
    <w:basedOn w:val="Kommentartext"/>
    <w:next w:val="Kommentartext"/>
    <w:link w:val="KommentarthemaZchn"/>
    <w:uiPriority w:val="99"/>
    <w:semiHidden/>
    <w:unhideWhenUsed/>
    <w:rsid w:val="00174E03"/>
    <w:rPr>
      <w:b/>
      <w:bCs/>
    </w:rPr>
  </w:style>
  <w:style w:type="character" w:customStyle="1" w:styleId="KommentarthemaZchn">
    <w:name w:val="Kommentarthema Zchn"/>
    <w:basedOn w:val="KommentartextZchn"/>
    <w:link w:val="Kommentarthema"/>
    <w:uiPriority w:val="99"/>
    <w:semiHidden/>
    <w:rsid w:val="00174E03"/>
    <w:rPr>
      <w:b/>
      <w:bCs/>
      <w:sz w:val="20"/>
      <w:szCs w:val="20"/>
    </w:rPr>
  </w:style>
  <w:style w:type="paragraph" w:styleId="KeinLeerraum">
    <w:name w:val="No Spacing"/>
    <w:uiPriority w:val="1"/>
    <w:qFormat/>
    <w:rsid w:val="00174E03"/>
    <w:pPr>
      <w:spacing w:after="0" w:line="240" w:lineRule="auto"/>
    </w:pPr>
  </w:style>
  <w:style w:type="paragraph" w:styleId="Listenabsatz">
    <w:name w:val="List Paragraph"/>
    <w:basedOn w:val="Standard"/>
    <w:uiPriority w:val="34"/>
    <w:qFormat/>
    <w:rsid w:val="00174E03"/>
    <w:pPr>
      <w:ind w:left="720"/>
      <w:contextualSpacing/>
    </w:pPr>
  </w:style>
  <w:style w:type="paragraph" w:styleId="Inhaltsverzeichnisberschrift">
    <w:name w:val="TOC Heading"/>
    <w:basedOn w:val="berschrift1"/>
    <w:next w:val="Standard"/>
    <w:uiPriority w:val="39"/>
    <w:unhideWhenUsed/>
    <w:qFormat/>
    <w:rsid w:val="00174E03"/>
    <w:pPr>
      <w:outlineLvl w:val="9"/>
    </w:pPr>
    <w:rPr>
      <w:lang w:eastAsia="de-DE"/>
    </w:rPr>
  </w:style>
  <w:style w:type="paragraph" w:styleId="Verzeichnis1">
    <w:name w:val="toc 1"/>
    <w:basedOn w:val="Standard"/>
    <w:next w:val="Standard"/>
    <w:autoRedefine/>
    <w:uiPriority w:val="39"/>
    <w:unhideWhenUsed/>
    <w:rsid w:val="003C7ED3"/>
    <w:pPr>
      <w:tabs>
        <w:tab w:val="right" w:leader="dot" w:pos="9062"/>
      </w:tabs>
      <w:spacing w:before="80" w:after="80"/>
    </w:pPr>
  </w:style>
  <w:style w:type="paragraph" w:styleId="Verzeichnis2">
    <w:name w:val="toc 2"/>
    <w:basedOn w:val="Standard"/>
    <w:next w:val="Standard"/>
    <w:autoRedefine/>
    <w:uiPriority w:val="39"/>
    <w:unhideWhenUsed/>
    <w:rsid w:val="00676010"/>
    <w:pPr>
      <w:tabs>
        <w:tab w:val="right" w:leader="dot" w:pos="9062"/>
      </w:tabs>
      <w:spacing w:after="100"/>
      <w:ind w:left="220"/>
    </w:pPr>
  </w:style>
  <w:style w:type="paragraph" w:styleId="Verzeichnis3">
    <w:name w:val="toc 3"/>
    <w:basedOn w:val="Standard"/>
    <w:next w:val="Standard"/>
    <w:autoRedefine/>
    <w:uiPriority w:val="39"/>
    <w:unhideWhenUsed/>
    <w:rsid w:val="00174E03"/>
    <w:pPr>
      <w:spacing w:after="100"/>
      <w:ind w:left="440"/>
    </w:pPr>
  </w:style>
  <w:style w:type="paragraph" w:customStyle="1" w:styleId="UiUArbeitsblattH3">
    <w:name w:val="UiU Arbeitsblatt H3"/>
    <w:basedOn w:val="UiUH3"/>
    <w:rsid w:val="00AC6A91"/>
    <w:pPr>
      <w:outlineLvl w:val="2"/>
    </w:pPr>
  </w:style>
  <w:style w:type="paragraph" w:customStyle="1" w:styleId="UiUH2relevantfrInhaltsverzeichnis">
    <w:name w:val="UiU H2 relevant für Inhaltsverzeichnis"/>
    <w:basedOn w:val="UiUH2"/>
    <w:qFormat/>
    <w:rsid w:val="00AC6A91"/>
    <w:pPr>
      <w:outlineLvl w:val="0"/>
    </w:pPr>
  </w:style>
  <w:style w:type="character" w:customStyle="1" w:styleId="t3js-form-proposal-accepted">
    <w:name w:val="t3js-form-proposal-accepted"/>
    <w:basedOn w:val="Absatz-Standardschriftart"/>
    <w:rsid w:val="00185133"/>
  </w:style>
  <w:style w:type="character" w:styleId="NichtaufgelsteErwhnung">
    <w:name w:val="Unresolved Mention"/>
    <w:basedOn w:val="Absatz-Standardschriftart"/>
    <w:uiPriority w:val="99"/>
    <w:semiHidden/>
    <w:unhideWhenUsed/>
    <w:rsid w:val="001851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86796">
      <w:bodyDiv w:val="1"/>
      <w:marLeft w:val="0"/>
      <w:marRight w:val="0"/>
      <w:marTop w:val="0"/>
      <w:marBottom w:val="0"/>
      <w:divBdr>
        <w:top w:val="none" w:sz="0" w:space="0" w:color="auto"/>
        <w:left w:val="none" w:sz="0" w:space="0" w:color="auto"/>
        <w:bottom w:val="none" w:sz="0" w:space="0" w:color="auto"/>
        <w:right w:val="none" w:sz="0" w:space="0" w:color="auto"/>
      </w:divBdr>
    </w:div>
    <w:div w:id="563491221">
      <w:bodyDiv w:val="1"/>
      <w:marLeft w:val="0"/>
      <w:marRight w:val="0"/>
      <w:marTop w:val="0"/>
      <w:marBottom w:val="0"/>
      <w:divBdr>
        <w:top w:val="none" w:sz="0" w:space="0" w:color="auto"/>
        <w:left w:val="none" w:sz="0" w:space="0" w:color="auto"/>
        <w:bottom w:val="none" w:sz="0" w:space="0" w:color="auto"/>
        <w:right w:val="none" w:sz="0" w:space="0" w:color="auto"/>
      </w:divBdr>
    </w:div>
    <w:div w:id="607734035">
      <w:bodyDiv w:val="1"/>
      <w:marLeft w:val="0"/>
      <w:marRight w:val="0"/>
      <w:marTop w:val="0"/>
      <w:marBottom w:val="0"/>
      <w:divBdr>
        <w:top w:val="none" w:sz="0" w:space="0" w:color="auto"/>
        <w:left w:val="none" w:sz="0" w:space="0" w:color="auto"/>
        <w:bottom w:val="none" w:sz="0" w:space="0" w:color="auto"/>
        <w:right w:val="none" w:sz="0" w:space="0" w:color="auto"/>
      </w:divBdr>
    </w:div>
    <w:div w:id="719282170">
      <w:bodyDiv w:val="1"/>
      <w:marLeft w:val="0"/>
      <w:marRight w:val="0"/>
      <w:marTop w:val="0"/>
      <w:marBottom w:val="0"/>
      <w:divBdr>
        <w:top w:val="none" w:sz="0" w:space="0" w:color="auto"/>
        <w:left w:val="none" w:sz="0" w:space="0" w:color="auto"/>
        <w:bottom w:val="none" w:sz="0" w:space="0" w:color="auto"/>
        <w:right w:val="none" w:sz="0" w:space="0" w:color="auto"/>
      </w:divBdr>
    </w:div>
    <w:div w:id="765614935">
      <w:bodyDiv w:val="1"/>
      <w:marLeft w:val="0"/>
      <w:marRight w:val="0"/>
      <w:marTop w:val="0"/>
      <w:marBottom w:val="0"/>
      <w:divBdr>
        <w:top w:val="none" w:sz="0" w:space="0" w:color="auto"/>
        <w:left w:val="none" w:sz="0" w:space="0" w:color="auto"/>
        <w:bottom w:val="none" w:sz="0" w:space="0" w:color="auto"/>
        <w:right w:val="none" w:sz="0" w:space="0" w:color="auto"/>
      </w:divBdr>
    </w:div>
    <w:div w:id="791556047">
      <w:bodyDiv w:val="1"/>
      <w:marLeft w:val="0"/>
      <w:marRight w:val="0"/>
      <w:marTop w:val="0"/>
      <w:marBottom w:val="0"/>
      <w:divBdr>
        <w:top w:val="none" w:sz="0" w:space="0" w:color="auto"/>
        <w:left w:val="none" w:sz="0" w:space="0" w:color="auto"/>
        <w:bottom w:val="none" w:sz="0" w:space="0" w:color="auto"/>
        <w:right w:val="none" w:sz="0" w:space="0" w:color="auto"/>
      </w:divBdr>
    </w:div>
    <w:div w:id="918295363">
      <w:bodyDiv w:val="1"/>
      <w:marLeft w:val="0"/>
      <w:marRight w:val="0"/>
      <w:marTop w:val="0"/>
      <w:marBottom w:val="0"/>
      <w:divBdr>
        <w:top w:val="none" w:sz="0" w:space="0" w:color="auto"/>
        <w:left w:val="none" w:sz="0" w:space="0" w:color="auto"/>
        <w:bottom w:val="none" w:sz="0" w:space="0" w:color="auto"/>
        <w:right w:val="none" w:sz="0" w:space="0" w:color="auto"/>
      </w:divBdr>
    </w:div>
    <w:div w:id="1509321266">
      <w:bodyDiv w:val="1"/>
      <w:marLeft w:val="0"/>
      <w:marRight w:val="0"/>
      <w:marTop w:val="0"/>
      <w:marBottom w:val="0"/>
      <w:divBdr>
        <w:top w:val="none" w:sz="0" w:space="0" w:color="auto"/>
        <w:left w:val="none" w:sz="0" w:space="0" w:color="auto"/>
        <w:bottom w:val="none" w:sz="0" w:space="0" w:color="auto"/>
        <w:right w:val="none" w:sz="0" w:space="0" w:color="auto"/>
      </w:divBdr>
    </w:div>
    <w:div w:id="1651056887">
      <w:bodyDiv w:val="1"/>
      <w:marLeft w:val="0"/>
      <w:marRight w:val="0"/>
      <w:marTop w:val="0"/>
      <w:marBottom w:val="0"/>
      <w:divBdr>
        <w:top w:val="none" w:sz="0" w:space="0" w:color="auto"/>
        <w:left w:val="none" w:sz="0" w:space="0" w:color="auto"/>
        <w:bottom w:val="none" w:sz="0" w:space="0" w:color="auto"/>
        <w:right w:val="none" w:sz="0" w:space="0" w:color="auto"/>
      </w:divBdr>
    </w:div>
    <w:div w:id="1722558025">
      <w:bodyDiv w:val="1"/>
      <w:marLeft w:val="0"/>
      <w:marRight w:val="0"/>
      <w:marTop w:val="0"/>
      <w:marBottom w:val="0"/>
      <w:divBdr>
        <w:top w:val="none" w:sz="0" w:space="0" w:color="auto"/>
        <w:left w:val="none" w:sz="0" w:space="0" w:color="auto"/>
        <w:bottom w:val="none" w:sz="0" w:space="0" w:color="auto"/>
        <w:right w:val="none" w:sz="0" w:space="0" w:color="auto"/>
      </w:divBdr>
    </w:div>
    <w:div w:id="194924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s://www.umwelt-im-unterricht.de/das-recht-auf-zukunf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39D95-C414-4A1C-A860-5D9EF3868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493</Words>
  <Characters>3107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 </cp:lastModifiedBy>
  <cp:revision>3</cp:revision>
  <dcterms:created xsi:type="dcterms:W3CDTF">2021-06-17T15:03:00Z</dcterms:created>
  <dcterms:modified xsi:type="dcterms:W3CDTF">2021-06-24T09:20:00Z</dcterms:modified>
</cp:coreProperties>
</file>