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DAE34" w14:textId="5A331DE6" w:rsidR="002B4172" w:rsidRDefault="00D3193C" w:rsidP="00C16416">
      <w:pPr>
        <w:pStyle w:val="Dachzeile"/>
      </w:pPr>
      <w:r>
        <w:t>Arbeitsmaterial (Sekundarstufe)</w:t>
      </w:r>
    </w:p>
    <w:p w14:paraId="44E0D722" w14:textId="3469D484" w:rsidR="00C16416" w:rsidRDefault="00BB3B76" w:rsidP="00EB1305">
      <w:pPr>
        <w:pStyle w:val="berschrift1"/>
      </w:pPr>
      <w:r>
        <w:t>Anders bauen</w:t>
      </w:r>
      <w:r w:rsidR="00810CF0">
        <w:t>: Beispiele</w:t>
      </w:r>
      <w:bookmarkStart w:id="0" w:name="_GoBack"/>
      <w:bookmarkEnd w:id="0"/>
    </w:p>
    <w:p w14:paraId="2A9FA19E" w14:textId="77777777" w:rsidR="007235BF" w:rsidRDefault="007235BF" w:rsidP="007235BF">
      <w:pPr>
        <w:rPr>
          <w:i/>
        </w:rPr>
      </w:pPr>
      <w:r>
        <w:rPr>
          <w:i/>
        </w:rPr>
        <w:t>In vielen großen Städten in Deutschland herrscht Wohnungsmangel. Weil die Nachfrage Mieten und Kaufpreise steigen lässt, bekommen immer mehr Haushalte Schwierigkeiten, dort eine bezahlbare Wohnung zu finden.</w:t>
      </w:r>
    </w:p>
    <w:p w14:paraId="14068BEF" w14:textId="77777777" w:rsidR="00810CF0" w:rsidRDefault="00810CF0" w:rsidP="007235BF"/>
    <w:p w14:paraId="13CF121E" w14:textId="77777777" w:rsidR="007235BF" w:rsidRDefault="007235BF" w:rsidP="007235BF">
      <w:r>
        <w:t>Wegen des großen Bedarfs müssen neue Wohnungen gebaut werden. Dabei müssen mehrere Anforderungen gleichzeitig berücksichtigt werden:</w:t>
      </w:r>
    </w:p>
    <w:p w14:paraId="09F6C24C" w14:textId="77777777" w:rsidR="007235BF" w:rsidRDefault="007235BF" w:rsidP="007235BF"/>
    <w:p w14:paraId="5A889654" w14:textId="77777777" w:rsidR="007235BF" w:rsidRDefault="007235BF" w:rsidP="007235BF">
      <w:pPr>
        <w:numPr>
          <w:ilvl w:val="0"/>
          <w:numId w:val="46"/>
        </w:numPr>
        <w:spacing w:line="276" w:lineRule="auto"/>
        <w:ind w:hanging="360"/>
        <w:contextualSpacing/>
      </w:pPr>
      <w:r>
        <w:t>Zusätzliche Wohnungen werden dort erwartet, wo die Nachfrage bereits heute groß ist: in Städten und Ballungsräumen. Diese sind in der Regel bereits sehr dicht bebaut, sodass es nicht leicht ist, Platz für zusätzliche Wohnungen zu finden.</w:t>
      </w:r>
    </w:p>
    <w:p w14:paraId="44FC019C" w14:textId="77777777" w:rsidR="007235BF" w:rsidRDefault="007235BF" w:rsidP="007235BF">
      <w:pPr>
        <w:numPr>
          <w:ilvl w:val="0"/>
          <w:numId w:val="46"/>
        </w:numPr>
        <w:spacing w:line="276" w:lineRule="auto"/>
        <w:ind w:hanging="360"/>
        <w:contextualSpacing/>
      </w:pPr>
      <w:r>
        <w:t>Weil der Bedarf bereits heute hoch ist, sollten neue Wohnungen schnell zur Verfügung stehen.</w:t>
      </w:r>
    </w:p>
    <w:p w14:paraId="12D6A97F" w14:textId="77777777" w:rsidR="007235BF" w:rsidRDefault="007235BF" w:rsidP="007235BF">
      <w:pPr>
        <w:numPr>
          <w:ilvl w:val="0"/>
          <w:numId w:val="46"/>
        </w:numPr>
        <w:spacing w:line="276" w:lineRule="auto"/>
        <w:ind w:hanging="360"/>
        <w:contextualSpacing/>
      </w:pPr>
      <w:r>
        <w:t>Gleichzeitig sollen neue Wohnungen zukunftsfähig sein. Um die Anpassung an zukünftige Veränderungen beim Wohnungsbedarf zu erleichtern, sollten sie möglichst flexibel nutzbar sein. Zum Beispiel werden wegen der demografischen Entwicklung in Zukunft mehr altersgerechte Wohnungen benötigt.</w:t>
      </w:r>
    </w:p>
    <w:p w14:paraId="50312F39" w14:textId="02187876" w:rsidR="007235BF" w:rsidRDefault="007235BF" w:rsidP="007235BF">
      <w:pPr>
        <w:numPr>
          <w:ilvl w:val="0"/>
          <w:numId w:val="46"/>
        </w:numPr>
        <w:spacing w:line="276" w:lineRule="auto"/>
        <w:ind w:hanging="360"/>
        <w:contextualSpacing/>
      </w:pPr>
      <w:r>
        <w:t>Es werden auch preisgünstige Wohnungen für Haushalte mit geringem und mittlerem Einkommen benötigt.</w:t>
      </w:r>
    </w:p>
    <w:p w14:paraId="09ED7F7E" w14:textId="318A6E10" w:rsidR="007235BF" w:rsidRDefault="007235BF" w:rsidP="007235BF">
      <w:pPr>
        <w:numPr>
          <w:ilvl w:val="0"/>
          <w:numId w:val="46"/>
        </w:numPr>
        <w:spacing w:line="276" w:lineRule="auto"/>
        <w:ind w:hanging="360"/>
        <w:contextualSpacing/>
      </w:pPr>
      <w:r>
        <w:t>Gleichzeitig sollte die Qualität der Wohnungen hoch sein. Lärmschutz und Brandschutz sollen gewährleistet sein. Auch der Klimaschutz und effiziente Energienutzung sollen weiterhin berücksichtigt werden.</w:t>
      </w:r>
    </w:p>
    <w:p w14:paraId="7740B9D2" w14:textId="77777777" w:rsidR="007235BF" w:rsidRDefault="007235BF" w:rsidP="007235BF"/>
    <w:p w14:paraId="09259E36" w14:textId="4F08EBEB" w:rsidR="007235BF" w:rsidRDefault="007235BF" w:rsidP="007235BF">
      <w:r>
        <w:t>In Wissenschaft, Architektur und der Baubranche wird an neuen Möglichkeiten für das Bauen der Zukunft getüftelt, die diesen Anforderungen gerecht werden. Im Folgenden werden einige dieser Möglichkeiten vorgestellt.</w:t>
      </w:r>
    </w:p>
    <w:p w14:paraId="6622C50C" w14:textId="52557DB1" w:rsidR="007235BF" w:rsidRDefault="007235BF" w:rsidP="007235BF">
      <w:pPr>
        <w:pStyle w:val="berschrift2"/>
      </w:pPr>
      <w:bookmarkStart w:id="1" w:name="h.2ecxidhdnp03" w:colFirst="0" w:colLast="0"/>
      <w:bookmarkStart w:id="2" w:name="_Toc453759501"/>
      <w:bookmarkEnd w:id="1"/>
    </w:p>
    <w:p w14:paraId="033326E8" w14:textId="692B2AAC" w:rsidR="007235BF" w:rsidRDefault="00673BE1" w:rsidP="00673BE1">
      <w:pPr>
        <w:pStyle w:val="berschrift2"/>
        <w:numPr>
          <w:ilvl w:val="0"/>
          <w:numId w:val="48"/>
        </w:numPr>
      </w:pPr>
      <w:r>
        <w:br w:type="column"/>
      </w:r>
      <w:r w:rsidR="007235BF">
        <w:lastRenderedPageBreak/>
        <w:t>Häuser aus der Fabrik: Modulares und serielles Bauen</w:t>
      </w:r>
      <w:bookmarkEnd w:id="2"/>
    </w:p>
    <w:p w14:paraId="6C9D49F5" w14:textId="77777777" w:rsidR="00673BE1" w:rsidRPr="00673BE1" w:rsidRDefault="00673BE1" w:rsidP="00673BE1"/>
    <w:p w14:paraId="5C6848FA" w14:textId="452D6A86" w:rsidR="007235BF" w:rsidRDefault="007235BF" w:rsidP="007235BF">
      <w:r>
        <w:t>Bei “seriellem Wohnungsbau” denken viele Menschen zunächst an die grauen Plattenbauten aus der Nachkriegszeit. Nun ist die Idee des Bauens in Serie wieder gefragt. Allerdings sollen die Fehler der Vergangenheit vermieden werden. Monotone Siedlungen am Stadtrand soll es nicht mehr geben.</w:t>
      </w:r>
    </w:p>
    <w:p w14:paraId="27C48F97" w14:textId="25E532C8" w:rsidR="007235BF" w:rsidRDefault="007235BF" w:rsidP="007235BF"/>
    <w:p w14:paraId="3AC56C7F" w14:textId="4D2CF7A6" w:rsidR="007235BF" w:rsidRDefault="007235BF" w:rsidP="007235BF">
      <w:r>
        <w:t>Die neuen Häuserserien sind modular aufgebaut. Das heißt, sie können je nach Bedarf aus vorgefertigten Einzelbauteilen zusammengesetzt werden. Das Prinzip ähnelt dem Bauen mit “Bauklötzen”.</w:t>
      </w:r>
    </w:p>
    <w:p w14:paraId="42E01968" w14:textId="375900B9" w:rsidR="007235BF" w:rsidRDefault="007235BF" w:rsidP="007235BF"/>
    <w:p w14:paraId="2A3B7962" w14:textId="17F45E70" w:rsidR="007235BF" w:rsidRDefault="007235BF" w:rsidP="007235BF">
      <w:r>
        <w:t>Schritte in der Planung und in der Produktion sollen dabei standardisiert werden. Die Bauteile sollen – soweit möglich – industriell hergestellt werden. Ganze Räume könnten schon in der Fabrik vorgefertigt und dann zum Bau transportiert und dort aufgebaut werden.</w:t>
      </w:r>
      <w:r>
        <w:rPr>
          <w:rFonts w:eastAsia="Cambria" w:cs="Cambria"/>
        </w:rPr>
        <w:t xml:space="preserve"> </w:t>
      </w:r>
      <w:r>
        <w:t xml:space="preserve">So können Häuser schneller und günstiger gebaut werden. </w:t>
      </w:r>
    </w:p>
    <w:p w14:paraId="46AC6CD5" w14:textId="253217B0" w:rsidR="007235BF" w:rsidRDefault="00673BE1" w:rsidP="007235BF">
      <w:r>
        <w:rPr>
          <w:noProof/>
        </w:rPr>
        <w:drawing>
          <wp:anchor distT="0" distB="0" distL="114300" distR="114300" simplePos="0" relativeHeight="251668992" behindDoc="0" locked="0" layoutInCell="1" allowOverlap="1" wp14:anchorId="199F5D68" wp14:editId="0DC38A97">
            <wp:simplePos x="0" y="0"/>
            <wp:positionH relativeFrom="column">
              <wp:posOffset>2514600</wp:posOffset>
            </wp:positionH>
            <wp:positionV relativeFrom="paragraph">
              <wp:posOffset>164465</wp:posOffset>
            </wp:positionV>
            <wp:extent cx="3200400" cy="2286000"/>
            <wp:effectExtent l="0" t="0" r="0" b="0"/>
            <wp:wrapSquare wrapText="bothSides"/>
            <wp:docPr id="18" name="image51.jpg" descr="3439573347_469d18ef70_b.jpg"/>
            <wp:cNvGraphicFramePr/>
            <a:graphic xmlns:a="http://schemas.openxmlformats.org/drawingml/2006/main">
              <a:graphicData uri="http://schemas.openxmlformats.org/drawingml/2006/picture">
                <pic:pic xmlns:pic="http://schemas.openxmlformats.org/drawingml/2006/picture">
                  <pic:nvPicPr>
                    <pic:cNvPr id="0" name="image51.jpg" descr="3439573347_469d18ef70_b.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200400" cy="2286000"/>
                    </a:xfrm>
                    <a:prstGeom prst="rect">
                      <a:avLst/>
                    </a:prstGeom>
                    <a:ln/>
                  </pic:spPr>
                </pic:pic>
              </a:graphicData>
            </a:graphic>
            <wp14:sizeRelH relativeFrom="margin">
              <wp14:pctWidth>0</wp14:pctWidth>
            </wp14:sizeRelH>
            <wp14:sizeRelV relativeFrom="margin">
              <wp14:pctHeight>0</wp14:pctHeight>
            </wp14:sizeRelV>
          </wp:anchor>
        </w:drawing>
      </w:r>
    </w:p>
    <w:p w14:paraId="5FD8051D" w14:textId="5D551C78" w:rsidR="007235BF" w:rsidRDefault="007235BF" w:rsidP="007235BF">
      <w:r>
        <w:t>Durch die Verwendung von Modulen kann die Raumaufteilung genau auf die Bedürfnisse der Bewohner/-innen zugeschnitten werden und auch nachträglich einfacher wieder verändert werden.</w:t>
      </w:r>
    </w:p>
    <w:p w14:paraId="5CF28053" w14:textId="332F5FA9" w:rsidR="00673BE1" w:rsidRDefault="00673BE1" w:rsidP="007235BF"/>
    <w:p w14:paraId="7D490C4A" w14:textId="77777777" w:rsidR="007235BF" w:rsidRDefault="007235BF" w:rsidP="007235BF">
      <w:r>
        <w:t>Ein Beispiel für modulares Bauen sind Gebäude aus Containern. Sie werden oft errichtet, wenn nur für begrenzte Zeit Raum benötigt wird. Es gibt aber auch viele Beispiele für Container, aus denen attraktive Wohnungen geworden sind. Das Bild zeigt ein „Dorf“ aus Containern in Mexiko.</w:t>
      </w:r>
    </w:p>
    <w:p w14:paraId="3CCA68D7" w14:textId="17A75305" w:rsidR="007235BF" w:rsidRPr="00673BE1" w:rsidRDefault="00673BE1" w:rsidP="007235BF">
      <w:r>
        <w:rPr>
          <w:noProof/>
        </w:rPr>
        <w:drawing>
          <wp:anchor distT="0" distB="0" distL="114300" distR="114300" simplePos="0" relativeHeight="251670016" behindDoc="0" locked="0" layoutInCell="1" allowOverlap="1" wp14:anchorId="77F7A1D4" wp14:editId="0928AB3B">
            <wp:simplePos x="0" y="0"/>
            <wp:positionH relativeFrom="column">
              <wp:posOffset>0</wp:posOffset>
            </wp:positionH>
            <wp:positionV relativeFrom="paragraph">
              <wp:posOffset>123825</wp:posOffset>
            </wp:positionV>
            <wp:extent cx="3084195" cy="2371090"/>
            <wp:effectExtent l="0" t="0" r="0" b="0"/>
            <wp:wrapSquare wrapText="bothSides"/>
            <wp:docPr id="28" name="Bild 28"/>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84195" cy="237109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5BF">
        <w:t xml:space="preserve"> </w:t>
      </w:r>
    </w:p>
    <w:p w14:paraId="3C24D693" w14:textId="1061016D" w:rsidR="007235BF" w:rsidRDefault="007235BF" w:rsidP="007235BF">
      <w:r>
        <w:t>Für modulare Bauteile sind auch ganz andere Formen denkbar. Das nachfolgende Foto zeigt den „Forstp</w:t>
      </w:r>
      <w:r w:rsidR="00810CF0">
        <w:t>avill</w:t>
      </w:r>
      <w:r>
        <w:t>on“, ein Gebäude bei der Landesgartenschau in Schwäbisch Gmünd. Die modulare Konstruktion beruht auf der Form einer Seeigelart.</w:t>
      </w:r>
    </w:p>
    <w:p w14:paraId="6C489067" w14:textId="25266ED1" w:rsidR="007235BF" w:rsidRDefault="007235BF" w:rsidP="007235BF">
      <w:r>
        <w:t xml:space="preserve"> </w:t>
      </w:r>
    </w:p>
    <w:p w14:paraId="34F5BFEE" w14:textId="26306072" w:rsidR="00673BE1" w:rsidRDefault="00673BE1" w:rsidP="007235BF">
      <w:r>
        <w:br w:type="column"/>
      </w:r>
      <w:r>
        <w:rPr>
          <w:noProof/>
        </w:rPr>
        <w:lastRenderedPageBreak/>
        <w:drawing>
          <wp:anchor distT="0" distB="0" distL="114300" distR="114300" simplePos="0" relativeHeight="251671040" behindDoc="0" locked="0" layoutInCell="1" allowOverlap="1" wp14:anchorId="416F7444" wp14:editId="28F0AAEA">
            <wp:simplePos x="0" y="0"/>
            <wp:positionH relativeFrom="column">
              <wp:posOffset>2400300</wp:posOffset>
            </wp:positionH>
            <wp:positionV relativeFrom="paragraph">
              <wp:posOffset>83185</wp:posOffset>
            </wp:positionV>
            <wp:extent cx="3427095" cy="2286000"/>
            <wp:effectExtent l="0" t="0" r="1905" b="0"/>
            <wp:wrapSquare wrapText="bothSides"/>
            <wp:docPr id="12" name="Bild 12"/>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427095" cy="228600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7656B8" w14:textId="52D0EE7E" w:rsidR="007235BF" w:rsidRDefault="007235BF" w:rsidP="007235BF">
      <w:r>
        <w:t xml:space="preserve">Das </w:t>
      </w:r>
      <w:proofErr w:type="spellStart"/>
      <w:r>
        <w:rPr>
          <w:b/>
        </w:rPr>
        <w:t>Kubushaus</w:t>
      </w:r>
      <w:proofErr w:type="spellEnd"/>
      <w:r>
        <w:t xml:space="preserve"> ist ein Wohngebäude, das von dem Architekten Piet </w:t>
      </w:r>
      <w:proofErr w:type="spellStart"/>
      <w:r>
        <w:t>Blom</w:t>
      </w:r>
      <w:proofErr w:type="spellEnd"/>
      <w:r>
        <w:t xml:space="preserve"> auf der Basis von würfelförmigen, auf einer Ecke stehenden Baukörpern entwickelt wurde. In </w:t>
      </w:r>
      <w:proofErr w:type="spellStart"/>
      <w:r>
        <w:t>Helmond</w:t>
      </w:r>
      <w:proofErr w:type="spellEnd"/>
      <w:r>
        <w:t xml:space="preserve"> und Rotterdam wurden zwei Gebäudekomplexe errichtet, die modular aus diesen Baukörpern zusammengesetzt wurden.</w:t>
      </w:r>
    </w:p>
    <w:p w14:paraId="23E9A0CB" w14:textId="3DD4C257" w:rsidR="007235BF" w:rsidRDefault="007235BF" w:rsidP="007235BF">
      <w:r>
        <w:t xml:space="preserve"> </w:t>
      </w:r>
    </w:p>
    <w:p w14:paraId="54CA5E51" w14:textId="28C29E50" w:rsidR="007235BF" w:rsidRDefault="007235BF" w:rsidP="007235BF"/>
    <w:p w14:paraId="4819069D" w14:textId="77777777" w:rsidR="007235BF" w:rsidRDefault="007235BF" w:rsidP="007235BF">
      <w:pPr>
        <w:pStyle w:val="berschrift2"/>
      </w:pPr>
      <w:bookmarkStart w:id="3" w:name="h.2a7alssbrpc8" w:colFirst="0" w:colLast="0"/>
      <w:bookmarkStart w:id="4" w:name="_Toc453759502"/>
      <w:bookmarkEnd w:id="3"/>
    </w:p>
    <w:p w14:paraId="2CCA6BFB" w14:textId="10D3768F" w:rsidR="00673BE1" w:rsidRDefault="00673BE1" w:rsidP="00673BE1">
      <w:pPr>
        <w:pStyle w:val="berschrift2"/>
        <w:numPr>
          <w:ilvl w:val="0"/>
          <w:numId w:val="48"/>
        </w:numPr>
      </w:pPr>
      <w:r>
        <w:br w:type="column"/>
      </w:r>
      <w:r w:rsidR="007235BF">
        <w:lastRenderedPageBreak/>
        <w:t>Wohnen statt Arbeiten: Umnutzung</w:t>
      </w:r>
      <w:bookmarkEnd w:id="4"/>
    </w:p>
    <w:p w14:paraId="1B77F8D5" w14:textId="77777777" w:rsidR="00673BE1" w:rsidRPr="00673BE1" w:rsidRDefault="00673BE1" w:rsidP="00673BE1"/>
    <w:p w14:paraId="533EFD5E" w14:textId="77777777" w:rsidR="007235BF" w:rsidRDefault="007235BF" w:rsidP="007235BF">
      <w:r>
        <w:t xml:space="preserve">Unter dem Stichwort “Nachverdichtung” werden unterschiedliche Ansätze zusammengefasst, ungenutzte Räume in Städten bewohnbar und nutzbar zu machen. Dazu gehört auch die </w:t>
      </w:r>
      <w:r>
        <w:rPr>
          <w:b/>
        </w:rPr>
        <w:t>Umnutzung</w:t>
      </w:r>
      <w:r>
        <w:t xml:space="preserve"> leerstehender oder ungenutzter Gebäude. </w:t>
      </w:r>
    </w:p>
    <w:p w14:paraId="328ACEF3" w14:textId="77777777" w:rsidR="007235BF" w:rsidRDefault="007235BF" w:rsidP="007235BF"/>
    <w:p w14:paraId="123204EA" w14:textId="77777777" w:rsidR="007235BF" w:rsidRDefault="007235BF" w:rsidP="007235BF">
      <w:r>
        <w:t xml:space="preserve">Ehemalige Lagerhallen, leerstehende Bürokomplexe oder verlassene Garagenhöfe können neu belebt werden – als Wohnungen, Büros, Läden, Cafés, Bürgertreffpunkte oder Künstlerateliers. Dabei ist häufig „Multifunktionalität“ gefragt – also die Möglichkeit, so viele Funktionen wie möglich in einem Gebäude oder Raum unterzubringen und diese vielseitig nutzbar zu machen. Es werden also keine reinen Wohnanlagen geplant, sondern Wohnräume mit Gemeinschaftsräumen, Werkstätten oder Büros gemischt. </w:t>
      </w:r>
    </w:p>
    <w:p w14:paraId="23F3472C" w14:textId="77777777" w:rsidR="007235BF" w:rsidRDefault="007235BF" w:rsidP="007235BF"/>
    <w:p w14:paraId="46FE255F" w14:textId="77777777" w:rsidR="007235BF" w:rsidRDefault="007235BF" w:rsidP="007235BF">
      <w:r>
        <w:t xml:space="preserve">Dadurch soll auch die “Stadt der kurzen Wege” ermöglicht werden: Auf kleinem Raum finden die Anwohner/-innen alles, was sie brauchen und müssen dadurch nicht mehr so weite Strecken mit dem Auto zurücklegen. Das schont auch die Umwelt. Das Bild zeigt ein altes Gewerbegebäude in Köln. </w:t>
      </w:r>
    </w:p>
    <w:p w14:paraId="72AF9DC3" w14:textId="77777777" w:rsidR="007235BF" w:rsidRPr="000B37EB" w:rsidRDefault="007235BF" w:rsidP="007235BF">
      <w:pPr>
        <w:tabs>
          <w:tab w:val="left" w:pos="7624"/>
        </w:tabs>
      </w:pPr>
    </w:p>
    <w:p w14:paraId="031F9EB0" w14:textId="460501D2" w:rsidR="007235BF" w:rsidRDefault="007235BF" w:rsidP="007235BF">
      <w:r>
        <w:rPr>
          <w:noProof/>
        </w:rPr>
        <w:drawing>
          <wp:inline distT="114300" distB="114300" distL="114300" distR="114300" wp14:anchorId="1B2967E5" wp14:editId="63CB1D87">
            <wp:extent cx="5484495" cy="2548890"/>
            <wp:effectExtent l="0" t="0" r="1905" b="0"/>
            <wp:docPr id="27" name="image60.jpg" descr="IMAG1288.jpg"/>
            <wp:cNvGraphicFramePr/>
            <a:graphic xmlns:a="http://schemas.openxmlformats.org/drawingml/2006/main">
              <a:graphicData uri="http://schemas.openxmlformats.org/drawingml/2006/picture">
                <pic:pic xmlns:pic="http://schemas.openxmlformats.org/drawingml/2006/picture">
                  <pic:nvPicPr>
                    <pic:cNvPr id="0" name="image60.jpg" descr="IMAG1288.jpg"/>
                    <pic:cNvPicPr preferRelativeResize="0"/>
                  </pic:nvPicPr>
                  <pic:blipFill>
                    <a:blip r:embed="rId11"/>
                    <a:srcRect/>
                    <a:stretch>
                      <a:fillRect/>
                    </a:stretch>
                  </pic:blipFill>
                  <pic:spPr>
                    <a:xfrm>
                      <a:off x="0" y="0"/>
                      <a:ext cx="5485344" cy="2549285"/>
                    </a:xfrm>
                    <a:prstGeom prst="rect">
                      <a:avLst/>
                    </a:prstGeom>
                    <a:ln/>
                  </pic:spPr>
                </pic:pic>
              </a:graphicData>
            </a:graphic>
          </wp:inline>
        </w:drawing>
      </w:r>
      <w:bookmarkStart w:id="5" w:name="h.tvzicq8my7iv" w:colFirst="0" w:colLast="0"/>
      <w:bookmarkStart w:id="6" w:name="_Toc453759503"/>
      <w:bookmarkEnd w:id="5"/>
    </w:p>
    <w:p w14:paraId="4923BCC4" w14:textId="77777777" w:rsidR="007235BF" w:rsidRDefault="007235BF" w:rsidP="007235BF"/>
    <w:p w14:paraId="6491D5A6" w14:textId="3AA2EC43" w:rsidR="00673BE1" w:rsidRPr="00673BE1" w:rsidRDefault="00673BE1" w:rsidP="00673BE1">
      <w:pPr>
        <w:pStyle w:val="berschrift2"/>
        <w:numPr>
          <w:ilvl w:val="0"/>
          <w:numId w:val="48"/>
        </w:numPr>
      </w:pPr>
      <w:r>
        <w:br w:type="column"/>
      </w:r>
      <w:r w:rsidR="007235BF">
        <w:lastRenderedPageBreak/>
        <w:t>Bauen, wo es eng wird: Tiny Houses</w:t>
      </w:r>
      <w:bookmarkEnd w:id="6"/>
    </w:p>
    <w:p w14:paraId="1AB4FFEA" w14:textId="5A1CF0CA" w:rsidR="00673BE1" w:rsidRPr="00673BE1" w:rsidRDefault="00673BE1" w:rsidP="00673BE1"/>
    <w:p w14:paraId="5B98E265" w14:textId="25E203D7" w:rsidR="007235BF" w:rsidRPr="00AF3B46" w:rsidRDefault="00AE3D8B" w:rsidP="007235BF">
      <w:pPr>
        <w:rPr>
          <w:i/>
          <w:sz w:val="18"/>
          <w:szCs w:val="18"/>
        </w:rPr>
      </w:pPr>
      <w:r>
        <w:rPr>
          <w:noProof/>
        </w:rPr>
        <w:drawing>
          <wp:anchor distT="0" distB="0" distL="114300" distR="114300" simplePos="0" relativeHeight="251672064" behindDoc="0" locked="0" layoutInCell="1" allowOverlap="1" wp14:anchorId="1073E4BF" wp14:editId="3E8F3D53">
            <wp:simplePos x="0" y="0"/>
            <wp:positionH relativeFrom="column">
              <wp:posOffset>3543300</wp:posOffset>
            </wp:positionH>
            <wp:positionV relativeFrom="paragraph">
              <wp:posOffset>72390</wp:posOffset>
            </wp:positionV>
            <wp:extent cx="2228850" cy="2971800"/>
            <wp:effectExtent l="0" t="0" r="6350" b="0"/>
            <wp:wrapSquare wrapText="bothSides"/>
            <wp:docPr id="4" name="Bild 4" descr="Macintosh HD:Users:Anna:Downloads:1024px-Facade_Jagtvej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Downloads:1024px-Facade_Jagtvej_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5BF">
        <w:t>In Städten gibt es immer weniger freie Bauplätze – und der hohe Energiebedarf für große Wohnräume ist schlecht</w:t>
      </w:r>
      <w:r w:rsidR="009D62B0">
        <w:t xml:space="preserve"> fürs Klima. Deshalb könnten sogenannte </w:t>
      </w:r>
      <w:proofErr w:type="spellStart"/>
      <w:r w:rsidR="009D62B0">
        <w:t>Tiny</w:t>
      </w:r>
      <w:proofErr w:type="spellEnd"/>
      <w:r w:rsidR="009D62B0">
        <w:t xml:space="preserve"> </w:t>
      </w:r>
      <w:proofErr w:type="spellStart"/>
      <w:r w:rsidR="009D62B0">
        <w:t>Houses</w:t>
      </w:r>
      <w:proofErr w:type="spellEnd"/>
      <w:r w:rsidR="007235BF">
        <w:t xml:space="preserve"> in Zukunft interessanter werden: Minihäuser, die nach dem Motto „weniger ist mehr“ gebaut werden. Es gibt viele Projekte mit attraktivem Design sowie mit fortschrittlicher, umweltfreundlicher Ausstattung und Technologie. Auf kleinerem Raum wird durch intelligente Anordnung alles untergebracht, was an Komfort benötigt wird. So passen solche Häuser auch in schmale Baulücken oder auf Hinterhöfe oder können an bestehende Häuser „angefügt“ werden. Das Bild zeigt eine schmale Baulücke in Kopenhagen.</w:t>
      </w:r>
    </w:p>
    <w:p w14:paraId="13322AFD" w14:textId="77777777" w:rsidR="007235BF" w:rsidRDefault="007235BF" w:rsidP="007235BF"/>
    <w:p w14:paraId="78C6EA3D" w14:textId="3D1EA99E" w:rsidR="007235BF" w:rsidRDefault="007235BF" w:rsidP="007235BF">
      <w:r>
        <w:t>Von Befürworter</w:t>
      </w:r>
      <w:r w:rsidR="009D62B0">
        <w:t xml:space="preserve">n/Befürworterinnen der </w:t>
      </w:r>
      <w:proofErr w:type="spellStart"/>
      <w:r w:rsidR="009D62B0">
        <w:t>Tiny</w:t>
      </w:r>
      <w:proofErr w:type="spellEnd"/>
      <w:r w:rsidR="009D62B0">
        <w:t xml:space="preserve"> </w:t>
      </w:r>
      <w:proofErr w:type="spellStart"/>
      <w:r w:rsidR="009D62B0">
        <w:t>Houses</w:t>
      </w:r>
      <w:proofErr w:type="spellEnd"/>
      <w:r>
        <w:t xml:space="preserve"> wird dabei auch eine insgesamt nachhaltigere Lebensweise angestrebt, denn in kleineren Häusern kann der gesamte ökologische Fußabdruck schrumpfen. Es werden weniger Energie, Material und Platz verbraucht und es gibt nicht genug Raum für unnötige Konsumgüter.</w:t>
      </w:r>
    </w:p>
    <w:p w14:paraId="02150F97" w14:textId="77777777" w:rsidR="007235BF" w:rsidRPr="007235BF" w:rsidRDefault="00DB3576" w:rsidP="007235BF">
      <w:hyperlink r:id="rId13"/>
    </w:p>
    <w:p w14:paraId="7D03B6D8" w14:textId="5B7A1878" w:rsidR="007235BF" w:rsidRDefault="00AE3D8B" w:rsidP="007235BF">
      <w:r>
        <w:rPr>
          <w:noProof/>
        </w:rPr>
        <w:drawing>
          <wp:anchor distT="0" distB="0" distL="114300" distR="114300" simplePos="0" relativeHeight="251673088" behindDoc="0" locked="0" layoutInCell="1" allowOverlap="1" wp14:anchorId="2CAE90C6" wp14:editId="154F50B7">
            <wp:simplePos x="0" y="0"/>
            <wp:positionH relativeFrom="column">
              <wp:posOffset>0</wp:posOffset>
            </wp:positionH>
            <wp:positionV relativeFrom="paragraph">
              <wp:posOffset>62230</wp:posOffset>
            </wp:positionV>
            <wp:extent cx="3543300" cy="2286000"/>
            <wp:effectExtent l="0" t="0" r="12700" b="0"/>
            <wp:wrapSquare wrapText="bothSides"/>
            <wp:docPr id="6" name="Bild 6"/>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543300" cy="228600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35BF">
        <w:t xml:space="preserve">Als Beispiel für nachhaltige Nachverdichtung in der Stadt hat der Architekt Hans Drexler zusammen mit seinen </w:t>
      </w:r>
      <w:r w:rsidR="00B12D4F">
        <w:t xml:space="preserve">Studierenden </w:t>
      </w:r>
      <w:r w:rsidR="007235BF">
        <w:t>in Frankfurt das „Minimum Impact House“ entwickelt. Auf einer Grundstücksfläche von nur 29 m</w:t>
      </w:r>
      <w:r w:rsidR="007235BF">
        <w:rPr>
          <w:vertAlign w:val="superscript"/>
        </w:rPr>
        <w:t>2</w:t>
      </w:r>
      <w:r w:rsidR="007235BF">
        <w:t xml:space="preserve"> baute er das Haus direkt an die Außenwand eines bereits bestehenden, älteren Gebäudes. Durch die großen Fenster und teils verglaste Decken- und Wanddurchbrüche auf allen Geschossen wirken die Räume größer. Besonders ist auch der mehrstöckige Bau mit Holz. Holz gilt als besonders nachhaltiger Baustoff: Es ist nachwachsend, dämmend, wärmespeichernd und </w:t>
      </w:r>
      <w:proofErr w:type="spellStart"/>
      <w:r w:rsidR="007235BF">
        <w:t>recyclebar</w:t>
      </w:r>
      <w:proofErr w:type="spellEnd"/>
      <w:r w:rsidR="007235BF">
        <w:t xml:space="preserve">. Zudem verkürzt der Aufbau als Holzkonstruktion die Bauzeit enorm. </w:t>
      </w:r>
    </w:p>
    <w:p w14:paraId="128A7602" w14:textId="77777777" w:rsidR="007235BF" w:rsidRDefault="007235BF" w:rsidP="007235BF"/>
    <w:p w14:paraId="2FE9F3D2" w14:textId="2039CE8A" w:rsidR="007235BF" w:rsidRDefault="007235BF" w:rsidP="007235BF"/>
    <w:p w14:paraId="6F177DC2" w14:textId="77777777" w:rsidR="007235BF" w:rsidRDefault="007235BF" w:rsidP="007235BF">
      <w:pPr>
        <w:pStyle w:val="berschrift2"/>
      </w:pPr>
      <w:bookmarkStart w:id="7" w:name="h.19s7e66d4513" w:colFirst="0" w:colLast="0"/>
      <w:bookmarkStart w:id="8" w:name="_Toc453759504"/>
      <w:bookmarkEnd w:id="7"/>
    </w:p>
    <w:p w14:paraId="26D2A67B" w14:textId="327F6E87" w:rsidR="007235BF" w:rsidRDefault="00673BE1" w:rsidP="00673BE1">
      <w:pPr>
        <w:pStyle w:val="berschrift2"/>
        <w:numPr>
          <w:ilvl w:val="0"/>
          <w:numId w:val="48"/>
        </w:numPr>
      </w:pPr>
      <w:r>
        <w:br w:type="column"/>
      </w:r>
      <w:r w:rsidR="007235BF">
        <w:lastRenderedPageBreak/>
        <w:t>Umziehen mit dem ganzen Haus: Mobile Minihäuser</w:t>
      </w:r>
      <w:bookmarkEnd w:id="8"/>
    </w:p>
    <w:p w14:paraId="3FAB87A4" w14:textId="77777777" w:rsidR="00673BE1" w:rsidRPr="00673BE1" w:rsidRDefault="00673BE1" w:rsidP="00673BE1"/>
    <w:p w14:paraId="7A498CEE" w14:textId="3730F2C6" w:rsidR="007235BF" w:rsidRDefault="007235BF" w:rsidP="007235BF">
      <w:r>
        <w:t>Einige Architekt</w:t>
      </w:r>
      <w:r w:rsidR="00077A23">
        <w:t>en/Architekt</w:t>
      </w:r>
      <w:r>
        <w:t>innen und Designer</w:t>
      </w:r>
      <w:r w:rsidR="00077A23">
        <w:t>/-</w:t>
      </w:r>
      <w:r>
        <w:t xml:space="preserve">innen versuchen, Minihäuser so zu konzipieren, dass darin ein autarkes (unabhängiges) Leben möglich ist: zum Beispiel mit Sonnenkollektoren, Regenwasserauffanganlage oder Humustoiletten. So müssen die Häuser nicht an die lokalen Strom- und Wasserleitungen angeschlossen werden und die Bewohner/-innen können sich selbst mit Wasser und Strom versorgen. </w:t>
      </w:r>
    </w:p>
    <w:p w14:paraId="72B074E7" w14:textId="77777777" w:rsidR="007235BF" w:rsidRDefault="007235BF" w:rsidP="007235BF"/>
    <w:p w14:paraId="7681B83A" w14:textId="77777777" w:rsidR="007235BF" w:rsidRDefault="007235BF" w:rsidP="007235BF">
      <w:r>
        <w:t>Einige sind so klein konzipiert, dass sie sogar von Ort zu Ort transportiert werden können und zum Beispiel auf Dachterrassen Platz finden.</w:t>
      </w:r>
    </w:p>
    <w:p w14:paraId="69858214" w14:textId="1FBF5468" w:rsidR="007235BF" w:rsidRDefault="00AE3D8B" w:rsidP="007235BF">
      <w:r>
        <w:rPr>
          <w:noProof/>
        </w:rPr>
        <w:drawing>
          <wp:anchor distT="0" distB="0" distL="114300" distR="114300" simplePos="0" relativeHeight="251674112" behindDoc="0" locked="0" layoutInCell="1" allowOverlap="1" wp14:anchorId="634A44F7" wp14:editId="39522D2D">
            <wp:simplePos x="0" y="0"/>
            <wp:positionH relativeFrom="column">
              <wp:posOffset>1905</wp:posOffset>
            </wp:positionH>
            <wp:positionV relativeFrom="paragraph">
              <wp:posOffset>163830</wp:posOffset>
            </wp:positionV>
            <wp:extent cx="3770630" cy="2827655"/>
            <wp:effectExtent l="0" t="0" r="0" b="0"/>
            <wp:wrapSquare wrapText="bothSides"/>
            <wp:docPr id="1" name="Bild 1" descr="Macintosh HD:Users:Anna:Downloads:2753627181_f100568d6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Downloads:2753627181_f100568d6b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0630" cy="28276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628429" w14:textId="0EE414C4" w:rsidR="007235BF" w:rsidRDefault="007235BF" w:rsidP="007235BF">
      <w:r>
        <w:t>Es geht noch kleiner: Slowakische Architekten haben das eiförmige Gehäuse „</w:t>
      </w:r>
      <w:proofErr w:type="spellStart"/>
      <w:r>
        <w:rPr>
          <w:b/>
        </w:rPr>
        <w:t>Ecocapsule</w:t>
      </w:r>
      <w:proofErr w:type="spellEnd"/>
      <w:r>
        <w:t>“ entworfen. Es ist eine wohnwagenartige Unterkunft, die sich selbst mit Energie versorgen kann. Auf dem Dach befinden sich Solarzellen, mit einer ein- und ausfahrbaren Windturbine kann zusätzlich Energie erzeugt werden. Aufgrund der Ei-Form läuft das Regenwasser an den Wänden herunter und wird unter der Kapsel aufgefangen. Die Ober</w:t>
      </w:r>
      <w:r w:rsidR="00527C7E">
        <w:t xml:space="preserve">fläche besteht aus einer Wasser </w:t>
      </w:r>
      <w:r>
        <w:t xml:space="preserve">filternden Membran, die Regenwasser reinigt, bevor es in einem Tank unter dem Boden gespeichert wird. Das gereinigte Wasser kann anschließend als Trinkwasser aufbereitet werden. </w:t>
      </w:r>
    </w:p>
    <w:p w14:paraId="734061AE" w14:textId="77777777" w:rsidR="007235BF" w:rsidRDefault="007235BF" w:rsidP="007235BF">
      <w:pPr>
        <w:pStyle w:val="berschrift2"/>
      </w:pPr>
      <w:bookmarkStart w:id="9" w:name="h.kuamjop61ugl" w:colFirst="0" w:colLast="0"/>
      <w:bookmarkStart w:id="10" w:name="_Toc453759505"/>
      <w:bookmarkEnd w:id="9"/>
    </w:p>
    <w:p w14:paraId="6574F1AF" w14:textId="6AC806F2" w:rsidR="007235BF" w:rsidRDefault="00673BE1" w:rsidP="00AE3D8B">
      <w:pPr>
        <w:pStyle w:val="berschrift2"/>
        <w:numPr>
          <w:ilvl w:val="0"/>
          <w:numId w:val="48"/>
        </w:numPr>
      </w:pPr>
      <w:r>
        <w:br w:type="column"/>
      </w:r>
      <w:r w:rsidR="007235BF">
        <w:lastRenderedPageBreak/>
        <w:t>Zusammen wohnen: Häuser teilen</w:t>
      </w:r>
      <w:bookmarkEnd w:id="10"/>
    </w:p>
    <w:p w14:paraId="4518FDA9" w14:textId="77777777" w:rsidR="00AE3D8B" w:rsidRPr="00AE3D8B" w:rsidRDefault="00AE3D8B" w:rsidP="00AE3D8B"/>
    <w:p w14:paraId="5268A9C7" w14:textId="322EED62" w:rsidR="007235BF" w:rsidRDefault="007235BF" w:rsidP="007235BF">
      <w:r>
        <w:t xml:space="preserve">In Städten leben viele Menschen zusammen, doch Kontakt findet nicht automatisch statt. In vielen Städten </w:t>
      </w:r>
      <w:r w:rsidR="007E250D">
        <w:t xml:space="preserve">entstehen deshalb </w:t>
      </w:r>
      <w:r w:rsidR="00527C7E">
        <w:t xml:space="preserve">so genannte </w:t>
      </w:r>
      <w:proofErr w:type="spellStart"/>
      <w:r w:rsidR="00527C7E">
        <w:t>Cohousing</w:t>
      </w:r>
      <w:proofErr w:type="spellEnd"/>
      <w:r w:rsidR="00527C7E">
        <w:t xml:space="preserve">-Siedlungen </w:t>
      </w:r>
      <w:r>
        <w:t>– Wohnprojekte, die die Gemeinschaft der Nachbarschaft durch gemeinsame Räume, Gärten oder Projekte fördert.</w:t>
      </w:r>
    </w:p>
    <w:p w14:paraId="14462404" w14:textId="0374B873" w:rsidR="007235BF" w:rsidRDefault="003252CE" w:rsidP="007235BF">
      <w:r>
        <w:rPr>
          <w:noProof/>
        </w:rPr>
        <w:drawing>
          <wp:anchor distT="0" distB="0" distL="114300" distR="114300" simplePos="0" relativeHeight="251675136" behindDoc="0" locked="0" layoutInCell="1" allowOverlap="1" wp14:anchorId="586ED11B" wp14:editId="51D1FD49">
            <wp:simplePos x="0" y="0"/>
            <wp:positionH relativeFrom="column">
              <wp:posOffset>2286000</wp:posOffset>
            </wp:positionH>
            <wp:positionV relativeFrom="paragraph">
              <wp:posOffset>153035</wp:posOffset>
            </wp:positionV>
            <wp:extent cx="3427095" cy="2400300"/>
            <wp:effectExtent l="0" t="0" r="1905" b="12700"/>
            <wp:wrapSquare wrapText="bothSides"/>
            <wp:docPr id="21" name="Bild 21" descr="Cohousing - kooperatywa mieszkaniowa.jpg"/>
            <wp:cNvGraphicFramePr/>
            <a:graphic xmlns:a="http://schemas.openxmlformats.org/drawingml/2006/main">
              <a:graphicData uri="http://schemas.openxmlformats.org/drawingml/2006/picture">
                <pic:pic xmlns:pic="http://schemas.openxmlformats.org/drawingml/2006/picture">
                  <pic:nvPicPr>
                    <pic:cNvPr id="0" name="image54.jpg" descr="Cohousing - kooperatywa mieszkaniowa.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427095" cy="240030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E0766E" w14:textId="7C5F37A6" w:rsidR="007235BF" w:rsidRDefault="007235BF" w:rsidP="007235BF">
      <w:r>
        <w:t>Manchmal handelt es sich dabei auch um so genannte „Mehrgenerationenhäuser“: Hier finden sich bewusst Mieter/-innen unterschiedlicher Altersklassen zusammen, um sich gegenseitig zu unterstützen. Die jüngeren helfen den älteren Mitbewohner</w:t>
      </w:r>
      <w:r w:rsidR="00527C7E">
        <w:t>n/Mitbewohner</w:t>
      </w:r>
      <w:r>
        <w:t xml:space="preserve">innen im Haushalt oder bei körperlich schwerer Arbeit. Diese kümmern sich im Gegenzug zum Beispiel um die Kinder oder kochen gemeinsame Mahlzeiten.  </w:t>
      </w:r>
    </w:p>
    <w:p w14:paraId="7B2C5703" w14:textId="77777777" w:rsidR="007235BF" w:rsidRDefault="007235BF" w:rsidP="007235BF"/>
    <w:p w14:paraId="3BB05B5C" w14:textId="77777777" w:rsidR="007235BF" w:rsidRDefault="007235BF" w:rsidP="007235BF">
      <w:r>
        <w:t>In vielen Universitätsstädten hat sich auch das „</w:t>
      </w:r>
      <w:r>
        <w:rPr>
          <w:b/>
        </w:rPr>
        <w:t>Wohnen für Hilfe</w:t>
      </w:r>
      <w:r>
        <w:t>“-Modell bewährt: Häufig sind hier die Mieten für Student/-innen zu hoch und die Wartelisten für Studentenwohnheime lang. Beim „Wohnen für Hilfe“ können Student/-innen in freie Privatzimmer ziehen und „bezahlen“ einen Teil der Miete mit leichten Aushilfstätigkeiten. Dabei können ganz unterschiedliche Aufgaben anfallen – von der Einkaufshilfe oder der Begleitung zu Spaziergängen für Senioren bis zur Kinderbetreuung bei jungen Familien.</w:t>
      </w:r>
    </w:p>
    <w:p w14:paraId="172D7DF3" w14:textId="77777777" w:rsidR="00C16416" w:rsidRPr="00EB1305" w:rsidRDefault="00C16416" w:rsidP="00EB1305"/>
    <w:p w14:paraId="76997166" w14:textId="77777777" w:rsidR="0059760A" w:rsidRDefault="0059760A" w:rsidP="00DD6D1E">
      <w:pPr>
        <w:rPr>
          <w:b/>
          <w:sz w:val="18"/>
          <w:szCs w:val="18"/>
        </w:rPr>
      </w:pPr>
    </w:p>
    <w:p w14:paraId="77A05C66" w14:textId="77777777" w:rsidR="0059760A" w:rsidRDefault="0059760A" w:rsidP="00DD6D1E">
      <w:pPr>
        <w:rPr>
          <w:b/>
          <w:sz w:val="18"/>
          <w:szCs w:val="18"/>
        </w:rPr>
      </w:pPr>
    </w:p>
    <w:p w14:paraId="1A35CBAD" w14:textId="77777777" w:rsidR="0059760A" w:rsidRDefault="0059760A" w:rsidP="00DD6D1E">
      <w:pPr>
        <w:rPr>
          <w:b/>
          <w:sz w:val="18"/>
          <w:szCs w:val="18"/>
        </w:rPr>
      </w:pPr>
    </w:p>
    <w:p w14:paraId="267A7704" w14:textId="05E29970" w:rsidR="007235BF" w:rsidRPr="003252CE" w:rsidRDefault="00673BE1" w:rsidP="00DD6D1E">
      <w:pPr>
        <w:rPr>
          <w:b/>
          <w:szCs w:val="22"/>
        </w:rPr>
      </w:pPr>
      <w:r>
        <w:rPr>
          <w:szCs w:val="22"/>
        </w:rPr>
        <w:br w:type="column"/>
      </w:r>
      <w:r w:rsidR="007235BF" w:rsidRPr="003252CE">
        <w:rPr>
          <w:b/>
          <w:szCs w:val="22"/>
        </w:rPr>
        <w:lastRenderedPageBreak/>
        <w:t>Bildrechte</w:t>
      </w:r>
    </w:p>
    <w:p w14:paraId="2A3947B7" w14:textId="75C925E3" w:rsidR="007235BF" w:rsidRPr="00471467" w:rsidRDefault="007235BF" w:rsidP="007235BF">
      <w:pPr>
        <w:pStyle w:val="Listenabsatz"/>
        <w:numPr>
          <w:ilvl w:val="0"/>
          <w:numId w:val="47"/>
        </w:numPr>
        <w:rPr>
          <w:szCs w:val="22"/>
          <w:lang w:val="en-US"/>
        </w:rPr>
      </w:pPr>
      <w:r w:rsidRPr="00471467">
        <w:rPr>
          <w:szCs w:val="22"/>
          <w:lang w:val="en-US"/>
        </w:rPr>
        <w:t xml:space="preserve">Container-Dorf: Yolanda </w:t>
      </w:r>
      <w:proofErr w:type="spellStart"/>
      <w:r w:rsidRPr="00471467">
        <w:rPr>
          <w:szCs w:val="22"/>
          <w:lang w:val="en-US"/>
        </w:rPr>
        <w:t>Arango</w:t>
      </w:r>
      <w:proofErr w:type="spellEnd"/>
      <w:r w:rsidRPr="00471467">
        <w:rPr>
          <w:szCs w:val="22"/>
          <w:lang w:val="en-US"/>
        </w:rPr>
        <w:t>/flickr.com/CC BY-SA 2.0</w:t>
      </w:r>
    </w:p>
    <w:p w14:paraId="6E1A2EA6" w14:textId="347159CA" w:rsidR="007235BF" w:rsidRPr="00471467" w:rsidRDefault="007235BF" w:rsidP="007235BF">
      <w:pPr>
        <w:pStyle w:val="Listenabsatz"/>
        <w:numPr>
          <w:ilvl w:val="0"/>
          <w:numId w:val="47"/>
        </w:numPr>
        <w:rPr>
          <w:szCs w:val="22"/>
        </w:rPr>
      </w:pPr>
      <w:proofErr w:type="spellStart"/>
      <w:r w:rsidRPr="00471467">
        <w:rPr>
          <w:szCs w:val="22"/>
        </w:rPr>
        <w:t>Forstpavillion</w:t>
      </w:r>
      <w:proofErr w:type="spellEnd"/>
      <w:r w:rsidRPr="00471467">
        <w:rPr>
          <w:szCs w:val="22"/>
        </w:rPr>
        <w:t xml:space="preserve">: </w:t>
      </w:r>
      <w:proofErr w:type="spellStart"/>
      <w:r w:rsidRPr="00471467">
        <w:rPr>
          <w:szCs w:val="22"/>
        </w:rPr>
        <w:t>Geak</w:t>
      </w:r>
      <w:proofErr w:type="spellEnd"/>
      <w:r w:rsidRPr="00471467">
        <w:rPr>
          <w:szCs w:val="22"/>
        </w:rPr>
        <w:t>/commons.wikimedia.org/gemeinfrei</w:t>
      </w:r>
    </w:p>
    <w:p w14:paraId="233C25DC" w14:textId="1F16DA97" w:rsidR="007235BF" w:rsidRPr="00471467" w:rsidRDefault="007235BF" w:rsidP="007235BF">
      <w:pPr>
        <w:pStyle w:val="Listenabsatz"/>
        <w:numPr>
          <w:ilvl w:val="0"/>
          <w:numId w:val="47"/>
        </w:numPr>
        <w:rPr>
          <w:szCs w:val="22"/>
          <w:lang w:val="en-US"/>
        </w:rPr>
      </w:pPr>
      <w:proofErr w:type="spellStart"/>
      <w:r w:rsidRPr="00471467">
        <w:rPr>
          <w:szCs w:val="22"/>
          <w:lang w:val="en-US"/>
        </w:rPr>
        <w:t>Kubushaus</w:t>
      </w:r>
      <w:proofErr w:type="spellEnd"/>
      <w:r w:rsidRPr="00471467">
        <w:rPr>
          <w:szCs w:val="22"/>
          <w:lang w:val="en-US"/>
        </w:rPr>
        <w:t>: Raul Ayres/commons.wikimedia.org/CC-BY-SA-3.0</w:t>
      </w:r>
    </w:p>
    <w:p w14:paraId="4ACC8BCD" w14:textId="6D00A3B6" w:rsidR="007235BF" w:rsidRPr="00471467" w:rsidRDefault="007235BF" w:rsidP="007235BF">
      <w:pPr>
        <w:pStyle w:val="Listenabsatz"/>
        <w:numPr>
          <w:ilvl w:val="0"/>
          <w:numId w:val="47"/>
        </w:numPr>
        <w:rPr>
          <w:szCs w:val="22"/>
        </w:rPr>
      </w:pPr>
      <w:r w:rsidRPr="00471467">
        <w:rPr>
          <w:szCs w:val="22"/>
        </w:rPr>
        <w:t>Gewerbegebäude: Redaktion Umwelt im Unterricht/CC BY-SA 4.0</w:t>
      </w:r>
    </w:p>
    <w:p w14:paraId="631D8C91" w14:textId="6697B19B" w:rsidR="00471467" w:rsidRPr="00471467" w:rsidRDefault="00471467" w:rsidP="00471467">
      <w:pPr>
        <w:pStyle w:val="Listenabsatz"/>
        <w:numPr>
          <w:ilvl w:val="0"/>
          <w:numId w:val="47"/>
        </w:numPr>
        <w:rPr>
          <w:szCs w:val="22"/>
        </w:rPr>
      </w:pPr>
      <w:r w:rsidRPr="00471467">
        <w:rPr>
          <w:szCs w:val="22"/>
        </w:rPr>
        <w:t>Baulücke: Autor unbekannt/commons.wikimedia.org/CC BY-SA 3.0</w:t>
      </w:r>
    </w:p>
    <w:p w14:paraId="61DE6800" w14:textId="639746C9" w:rsidR="00471467" w:rsidRPr="00471467" w:rsidRDefault="00471467" w:rsidP="00471467">
      <w:pPr>
        <w:pStyle w:val="Listenabsatz"/>
        <w:numPr>
          <w:ilvl w:val="0"/>
          <w:numId w:val="47"/>
        </w:numPr>
        <w:rPr>
          <w:szCs w:val="22"/>
        </w:rPr>
      </w:pPr>
      <w:r w:rsidRPr="00471467">
        <w:rPr>
          <w:szCs w:val="22"/>
        </w:rPr>
        <w:t>Minimum Impact House: Foto: Hans Drexler, zuständige Pressestelle: TU Darmstadt</w:t>
      </w:r>
    </w:p>
    <w:p w14:paraId="3D83661C" w14:textId="6DB4F9BA" w:rsidR="00471467" w:rsidRPr="00471467" w:rsidRDefault="00471467" w:rsidP="00471467">
      <w:pPr>
        <w:pStyle w:val="Listenabsatz"/>
        <w:numPr>
          <w:ilvl w:val="0"/>
          <w:numId w:val="47"/>
        </w:numPr>
        <w:rPr>
          <w:szCs w:val="22"/>
        </w:rPr>
      </w:pPr>
      <w:r w:rsidRPr="00471467">
        <w:rPr>
          <w:szCs w:val="22"/>
        </w:rPr>
        <w:t xml:space="preserve">Mobiles </w:t>
      </w:r>
      <w:proofErr w:type="spellStart"/>
      <w:r w:rsidRPr="00471467">
        <w:rPr>
          <w:szCs w:val="22"/>
        </w:rPr>
        <w:t>Minihaus</w:t>
      </w:r>
      <w:proofErr w:type="spellEnd"/>
      <w:r w:rsidRPr="00471467">
        <w:rPr>
          <w:szCs w:val="22"/>
        </w:rPr>
        <w:t>: Foto: Detlef Schobert CC BY-ND 2.0</w:t>
      </w:r>
    </w:p>
    <w:p w14:paraId="0B4FD833" w14:textId="23790ECD" w:rsidR="00471467" w:rsidRPr="00471467" w:rsidRDefault="00471467" w:rsidP="00471467">
      <w:pPr>
        <w:pStyle w:val="Listenabsatz"/>
        <w:numPr>
          <w:ilvl w:val="0"/>
          <w:numId w:val="47"/>
        </w:numPr>
        <w:rPr>
          <w:szCs w:val="22"/>
          <w:lang w:val="en-US"/>
        </w:rPr>
      </w:pPr>
      <w:r w:rsidRPr="00471467">
        <w:rPr>
          <w:szCs w:val="22"/>
          <w:lang w:val="en-US"/>
        </w:rPr>
        <w:t xml:space="preserve">Cohousing </w:t>
      </w:r>
      <w:proofErr w:type="spellStart"/>
      <w:r w:rsidRPr="00471467">
        <w:rPr>
          <w:szCs w:val="22"/>
          <w:lang w:val="en-US"/>
        </w:rPr>
        <w:t>Siedlung</w:t>
      </w:r>
      <w:proofErr w:type="spellEnd"/>
      <w:r w:rsidRPr="00471467">
        <w:rPr>
          <w:szCs w:val="22"/>
          <w:lang w:val="en-US"/>
        </w:rPr>
        <w:t xml:space="preserve">: </w:t>
      </w:r>
      <w:proofErr w:type="spellStart"/>
      <w:r w:rsidRPr="00471467">
        <w:rPr>
          <w:szCs w:val="22"/>
          <w:lang w:val="en-US"/>
        </w:rPr>
        <w:t>Foto</w:t>
      </w:r>
      <w:proofErr w:type="spellEnd"/>
      <w:r w:rsidRPr="00471467">
        <w:rPr>
          <w:szCs w:val="22"/>
          <w:lang w:val="en-US"/>
        </w:rPr>
        <w:t xml:space="preserve">: </w:t>
      </w:r>
      <w:proofErr w:type="spellStart"/>
      <w:r w:rsidRPr="00471467">
        <w:rPr>
          <w:szCs w:val="22"/>
          <w:lang w:val="en-US"/>
        </w:rPr>
        <w:t>Dawid</w:t>
      </w:r>
      <w:proofErr w:type="spellEnd"/>
      <w:r w:rsidRPr="00471467">
        <w:rPr>
          <w:szCs w:val="22"/>
          <w:lang w:val="en-US"/>
        </w:rPr>
        <w:t xml:space="preserve"> </w:t>
      </w:r>
      <w:proofErr w:type="spellStart"/>
      <w:r w:rsidRPr="00471467">
        <w:rPr>
          <w:szCs w:val="22"/>
          <w:lang w:val="en-US"/>
        </w:rPr>
        <w:t>Cieślik</w:t>
      </w:r>
      <w:proofErr w:type="spellEnd"/>
      <w:r w:rsidRPr="00471467">
        <w:rPr>
          <w:szCs w:val="22"/>
          <w:lang w:val="en-US"/>
        </w:rPr>
        <w:t>/commons.wikimedia.org/CC BY-SA 4.0</w:t>
      </w:r>
    </w:p>
    <w:p w14:paraId="13B1C68B" w14:textId="633A7FF3" w:rsidR="00DD6D1E" w:rsidRPr="00471467" w:rsidRDefault="00DD6D1E" w:rsidP="00A461AB">
      <w:pPr>
        <w:rPr>
          <w:sz w:val="18"/>
          <w:szCs w:val="18"/>
          <w:lang w:val="en-US"/>
        </w:rPr>
      </w:pPr>
    </w:p>
    <w:p w14:paraId="55A3F13C" w14:textId="763991E8" w:rsidR="00D3193C" w:rsidRPr="00D3193C" w:rsidRDefault="00D3193C" w:rsidP="00D3193C">
      <w:pPr>
        <w:rPr>
          <w:sz w:val="18"/>
          <w:szCs w:val="18"/>
        </w:rPr>
      </w:pPr>
    </w:p>
    <w:sectPr w:rsidR="00D3193C" w:rsidRPr="00D3193C" w:rsidSect="00D51486">
      <w:headerReference w:type="even" r:id="rId17"/>
      <w:headerReference w:type="default" r:id="rId18"/>
      <w:footerReference w:type="even" r:id="rId19"/>
      <w:footerReference w:type="default" r:id="rId20"/>
      <w:headerReference w:type="first" r:id="rId21"/>
      <w:footerReference w:type="first" r:id="rId22"/>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78D89" w14:textId="77777777" w:rsidR="00DB3576" w:rsidRDefault="00DB3576" w:rsidP="003355AA">
      <w:r>
        <w:separator/>
      </w:r>
    </w:p>
  </w:endnote>
  <w:endnote w:type="continuationSeparator" w:id="0">
    <w:p w14:paraId="2495B9BE" w14:textId="77777777" w:rsidR="00DB3576" w:rsidRDefault="00DB3576"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D43F9" w14:textId="77777777" w:rsidR="00056E9F" w:rsidRDefault="00056E9F">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89B85" w14:textId="77777777" w:rsidR="0059760A" w:rsidRDefault="0059760A" w:rsidP="00232165">
    <w:pPr>
      <w:pStyle w:val="Kopfzeile"/>
      <w:rPr>
        <w:sz w:val="16"/>
        <w:szCs w:val="16"/>
      </w:rPr>
    </w:pPr>
  </w:p>
  <w:p w14:paraId="2A1332E1" w14:textId="77777777" w:rsidR="0059760A" w:rsidRDefault="0059760A" w:rsidP="00F223FA">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 xml:space="preserve">urschutz, Bau und </w:t>
    </w:r>
    <w:r w:rsidRPr="00673BE1">
      <w:rPr>
        <w:sz w:val="16"/>
        <w:szCs w:val="16"/>
      </w:rPr>
      <w:t>Reaktorsicherheit, 06/2016</w:t>
    </w:r>
  </w:p>
  <w:p w14:paraId="3D93BB6E" w14:textId="77777777" w:rsidR="0059760A" w:rsidRDefault="0059760A" w:rsidP="00F223FA">
    <w:pPr>
      <w:pBdr>
        <w:top w:val="single" w:sz="4" w:space="1" w:color="auto"/>
      </w:pBdr>
      <w:rPr>
        <w:sz w:val="16"/>
        <w:szCs w:val="16"/>
      </w:rPr>
    </w:pPr>
    <w:r w:rsidRPr="003355AA">
      <w:rPr>
        <w:sz w:val="16"/>
        <w:szCs w:val="16"/>
      </w:rPr>
      <w:t>Dieses Material steht unter der C</w:t>
    </w:r>
    <w:r>
      <w:rPr>
        <w:sz w:val="16"/>
        <w:szCs w:val="16"/>
      </w:rPr>
      <w:t xml:space="preserve">reative </w:t>
    </w:r>
    <w:proofErr w:type="spellStart"/>
    <w:r>
      <w:rPr>
        <w:sz w:val="16"/>
        <w:szCs w:val="16"/>
      </w:rPr>
      <w:t>Commons</w:t>
    </w:r>
    <w:proofErr w:type="spellEnd"/>
    <w:r>
      <w:rPr>
        <w:sz w:val="16"/>
        <w:szCs w:val="16"/>
      </w:rPr>
      <w:t>-Lizenz CC BY-SA 4</w:t>
    </w:r>
    <w:r w:rsidRPr="003355AA">
      <w:rPr>
        <w:sz w:val="16"/>
        <w:szCs w:val="16"/>
      </w:rPr>
      <w:t>.0</w:t>
    </w:r>
    <w:r>
      <w:rPr>
        <w:sz w:val="16"/>
        <w:szCs w:val="16"/>
      </w:rPr>
      <w:t xml:space="preserve">. </w:t>
    </w:r>
    <w:r w:rsidRPr="003355AA">
      <w:rPr>
        <w:sz w:val="16"/>
        <w:szCs w:val="16"/>
      </w:rPr>
      <w:t xml:space="preserve">Bearbeitung </w:t>
    </w:r>
    <w:r>
      <w:rPr>
        <w:sz w:val="16"/>
        <w:szCs w:val="16"/>
      </w:rPr>
      <w:t xml:space="preserve">und </w:t>
    </w:r>
    <w:r w:rsidRPr="003355AA">
      <w:rPr>
        <w:sz w:val="16"/>
        <w:szCs w:val="16"/>
      </w:rPr>
      <w:t xml:space="preserve">Vervielfältigung </w:t>
    </w:r>
    <w:r>
      <w:rPr>
        <w:sz w:val="16"/>
        <w:szCs w:val="16"/>
      </w:rPr>
      <w:t>gestattet unter Verwendung derselben Lizenz. Umwelt im Unterricht muss als Urheber genannt werden.</w:t>
    </w:r>
  </w:p>
  <w:p w14:paraId="678A2EB2" w14:textId="77777777" w:rsidR="0059760A" w:rsidRDefault="0059760A" w:rsidP="00F223FA">
    <w:pPr>
      <w:pBdr>
        <w:top w:val="single" w:sz="4" w:space="1" w:color="auto"/>
      </w:pBdr>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C0279" w14:textId="77777777" w:rsidR="00056E9F" w:rsidRDefault="00056E9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79321" w14:textId="77777777" w:rsidR="00DB3576" w:rsidRDefault="00DB3576" w:rsidP="003355AA">
      <w:r>
        <w:separator/>
      </w:r>
    </w:p>
  </w:footnote>
  <w:footnote w:type="continuationSeparator" w:id="0">
    <w:p w14:paraId="1EAC1CE2" w14:textId="77777777" w:rsidR="00DB3576" w:rsidRDefault="00DB3576" w:rsidP="003355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8B0D6" w14:textId="77777777" w:rsidR="00056E9F" w:rsidRDefault="00056E9F">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E84CA" w14:textId="77777777" w:rsidR="0059760A" w:rsidRPr="003355AA" w:rsidRDefault="0059760A" w:rsidP="002D3164">
    <w:pPr>
      <w:pStyle w:val="Kopfzeile"/>
      <w:pBdr>
        <w:bottom w:val="single" w:sz="4" w:space="1" w:color="auto"/>
      </w:pBdr>
      <w:rPr>
        <w:sz w:val="20"/>
        <w:szCs w:val="20"/>
      </w:rPr>
    </w:pPr>
    <w:r w:rsidRPr="003355AA">
      <w:rPr>
        <w:sz w:val="20"/>
        <w:szCs w:val="20"/>
      </w:rPr>
      <w:t>www.umwelt-im-unterricht.de</w:t>
    </w:r>
  </w:p>
  <w:p w14:paraId="2D98A372" w14:textId="50C99EA7" w:rsidR="0059760A" w:rsidRDefault="0059760A" w:rsidP="003B1CED">
    <w:pPr>
      <w:tabs>
        <w:tab w:val="left" w:pos="5760"/>
      </w:tabs>
      <w:rPr>
        <w:sz w:val="16"/>
        <w:szCs w:val="16"/>
      </w:rPr>
    </w:pPr>
    <w:r w:rsidRPr="001146EF">
      <w:rPr>
        <w:sz w:val="16"/>
        <w:szCs w:val="16"/>
      </w:rPr>
      <w:t xml:space="preserve">Material zum Thema der </w:t>
    </w:r>
    <w:r w:rsidRPr="00056E9F">
      <w:rPr>
        <w:sz w:val="16"/>
        <w:szCs w:val="16"/>
      </w:rPr>
      <w:t>Woche „</w:t>
    </w:r>
    <w:r w:rsidR="007235BF" w:rsidRPr="00056E9F">
      <w:rPr>
        <w:sz w:val="16"/>
        <w:szCs w:val="16"/>
      </w:rPr>
      <w:t>Anders bauen: Wohnungen für die Zukunft</w:t>
    </w:r>
    <w:r w:rsidR="00D3193C" w:rsidRPr="00056E9F">
      <w:rPr>
        <w:sz w:val="16"/>
        <w:szCs w:val="16"/>
      </w:rPr>
      <w:t>“,</w:t>
    </w:r>
    <w:r w:rsidRPr="00056E9F">
      <w:rPr>
        <w:sz w:val="16"/>
        <w:szCs w:val="16"/>
      </w:rPr>
      <w:t xml:space="preserve"> </w:t>
    </w:r>
    <w:r w:rsidR="00BA2A92" w:rsidRPr="00056E9F">
      <w:rPr>
        <w:sz w:val="16"/>
        <w:szCs w:val="16"/>
      </w:rPr>
      <w:t xml:space="preserve">Link: </w:t>
    </w:r>
    <w:hyperlink r:id="rId1" w:history="1">
      <w:r w:rsidR="007235BF" w:rsidRPr="00056E9F">
        <w:rPr>
          <w:rStyle w:val="Link"/>
          <w:sz w:val="16"/>
          <w:szCs w:val="16"/>
        </w:rPr>
        <w:t>http://www.umwelt-im-unterricht.de/wochenthemen/</w:t>
      </w:r>
      <w:r w:rsidR="00056E9F" w:rsidRPr="00056E9F">
        <w:rPr>
          <w:rStyle w:val="Link"/>
          <w:sz w:val="16"/>
          <w:szCs w:val="16"/>
        </w:rPr>
        <w:t>anders-bauen-wohnen-fuer-die-Zukunft/</w:t>
      </w:r>
    </w:hyperlink>
  </w:p>
  <w:p w14:paraId="7B4E86CB" w14:textId="53C305E2" w:rsidR="0059760A" w:rsidRPr="003B1CED" w:rsidRDefault="0059760A" w:rsidP="003B1CED">
    <w:pPr>
      <w:tabs>
        <w:tab w:val="left" w:pos="5760"/>
      </w:tabs>
      <w:jc w:val="right"/>
      <w:rPr>
        <w:sz w:val="16"/>
        <w:szCs w:val="16"/>
      </w:rPr>
    </w:pPr>
    <w:r w:rsidRPr="003B1CED">
      <w:rPr>
        <w:sz w:val="16"/>
        <w:szCs w:val="16"/>
      </w:rPr>
      <w:t>S</w:t>
    </w:r>
    <w:r w:rsidRPr="003D293C">
      <w:rPr>
        <w:sz w:val="16"/>
        <w:szCs w:val="16"/>
      </w:rPr>
      <w:t xml:space="preserve">eite </w:t>
    </w:r>
    <w:r w:rsidRPr="003D293C">
      <w:rPr>
        <w:sz w:val="16"/>
        <w:szCs w:val="16"/>
      </w:rPr>
      <w:fldChar w:fldCharType="begin"/>
    </w:r>
    <w:r w:rsidRPr="003D293C">
      <w:rPr>
        <w:sz w:val="16"/>
        <w:szCs w:val="16"/>
      </w:rPr>
      <w:instrText xml:space="preserve"> PAGE </w:instrText>
    </w:r>
    <w:r w:rsidRPr="003D293C">
      <w:rPr>
        <w:sz w:val="16"/>
        <w:szCs w:val="16"/>
      </w:rPr>
      <w:fldChar w:fldCharType="separate"/>
    </w:r>
    <w:r w:rsidR="00FC290E">
      <w:rPr>
        <w:noProof/>
        <w:sz w:val="16"/>
        <w:szCs w:val="16"/>
      </w:rPr>
      <w:t>8</w:t>
    </w:r>
    <w:r w:rsidRPr="003D293C">
      <w:rPr>
        <w:sz w:val="16"/>
        <w:szCs w:val="16"/>
      </w:rPr>
      <w:fldChar w:fldCharType="end"/>
    </w:r>
    <w:r w:rsidRPr="003D293C">
      <w:rPr>
        <w:sz w:val="16"/>
        <w:szCs w:val="16"/>
      </w:rPr>
      <w:t xml:space="preserve"> von </w:t>
    </w:r>
    <w:r w:rsidRPr="003D293C">
      <w:rPr>
        <w:sz w:val="16"/>
        <w:szCs w:val="16"/>
      </w:rPr>
      <w:fldChar w:fldCharType="begin"/>
    </w:r>
    <w:r w:rsidRPr="003D293C">
      <w:rPr>
        <w:sz w:val="16"/>
        <w:szCs w:val="16"/>
      </w:rPr>
      <w:instrText xml:space="preserve"> NUMPAGES </w:instrText>
    </w:r>
    <w:r w:rsidRPr="003D293C">
      <w:rPr>
        <w:sz w:val="16"/>
        <w:szCs w:val="16"/>
      </w:rPr>
      <w:fldChar w:fldCharType="separate"/>
    </w:r>
    <w:r w:rsidR="00FC290E">
      <w:rPr>
        <w:noProof/>
        <w:sz w:val="16"/>
        <w:szCs w:val="16"/>
      </w:rPr>
      <w:t>8</w:t>
    </w:r>
    <w:r w:rsidRPr="003D293C">
      <w:rPr>
        <w:sz w:val="16"/>
        <w:szCs w:val="16"/>
      </w:rPr>
      <w:fldChar w:fldCharType="end"/>
    </w:r>
  </w:p>
  <w:p w14:paraId="0E962378" w14:textId="77777777" w:rsidR="0059760A" w:rsidRPr="003A34D7" w:rsidRDefault="0059760A" w:rsidP="00F66F46">
    <w:pPr>
      <w:tabs>
        <w:tab w:val="left" w:pos="5760"/>
      </w:tabs>
      <w:rPr>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0BC3D" w14:textId="77777777" w:rsidR="00056E9F" w:rsidRDefault="00056E9F">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C06EA"/>
    <w:multiLevelType w:val="hybridMultilevel"/>
    <w:tmpl w:val="DD1E8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032D9C"/>
    <w:multiLevelType w:val="hybridMultilevel"/>
    <w:tmpl w:val="0D18C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5123E9"/>
    <w:multiLevelType w:val="hybridMultilevel"/>
    <w:tmpl w:val="AF90D95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446C4D"/>
    <w:multiLevelType w:val="hybridMultilevel"/>
    <w:tmpl w:val="2E76AD1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6B306B"/>
    <w:multiLevelType w:val="hybridMultilevel"/>
    <w:tmpl w:val="81EE1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7805B3"/>
    <w:multiLevelType w:val="hybridMultilevel"/>
    <w:tmpl w:val="985432E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B573BD"/>
    <w:multiLevelType w:val="hybridMultilevel"/>
    <w:tmpl w:val="BD3C2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7E968EC"/>
    <w:multiLevelType w:val="multilevel"/>
    <w:tmpl w:val="08CA76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9F90F9F"/>
    <w:multiLevelType w:val="hybridMultilevel"/>
    <w:tmpl w:val="EEB436B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4678DC"/>
    <w:multiLevelType w:val="hybridMultilevel"/>
    <w:tmpl w:val="C042313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9D592E"/>
    <w:multiLevelType w:val="hybridMultilevel"/>
    <w:tmpl w:val="F2263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2A72973"/>
    <w:multiLevelType w:val="hybridMultilevel"/>
    <w:tmpl w:val="D9961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C964D0"/>
    <w:multiLevelType w:val="hybridMultilevel"/>
    <w:tmpl w:val="780A901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12715C"/>
    <w:multiLevelType w:val="hybridMultilevel"/>
    <w:tmpl w:val="605048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A91C27"/>
    <w:multiLevelType w:val="hybridMultilevel"/>
    <w:tmpl w:val="91CEE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902607D"/>
    <w:multiLevelType w:val="hybridMultilevel"/>
    <w:tmpl w:val="D7127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B551096"/>
    <w:multiLevelType w:val="hybridMultilevel"/>
    <w:tmpl w:val="15000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DF70F83"/>
    <w:multiLevelType w:val="hybridMultilevel"/>
    <w:tmpl w:val="87D20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EAE164C"/>
    <w:multiLevelType w:val="hybridMultilevel"/>
    <w:tmpl w:val="08FC23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42109ED"/>
    <w:multiLevelType w:val="hybridMultilevel"/>
    <w:tmpl w:val="0EA069D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674438C"/>
    <w:multiLevelType w:val="hybridMultilevel"/>
    <w:tmpl w:val="38B4DB8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C247D9"/>
    <w:multiLevelType w:val="hybridMultilevel"/>
    <w:tmpl w:val="22B8776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8107C6A"/>
    <w:multiLevelType w:val="hybridMultilevel"/>
    <w:tmpl w:val="699296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8473FD2"/>
    <w:multiLevelType w:val="hybridMultilevel"/>
    <w:tmpl w:val="1564FA4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A080847"/>
    <w:multiLevelType w:val="hybridMultilevel"/>
    <w:tmpl w:val="73AC262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B294AB0"/>
    <w:multiLevelType w:val="hybridMultilevel"/>
    <w:tmpl w:val="ECA07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DBA452C"/>
    <w:multiLevelType w:val="hybridMultilevel"/>
    <w:tmpl w:val="D7A8C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62132C4"/>
    <w:multiLevelType w:val="hybridMultilevel"/>
    <w:tmpl w:val="98EC1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64B5F8A"/>
    <w:multiLevelType w:val="hybridMultilevel"/>
    <w:tmpl w:val="0ED43C8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2420344"/>
    <w:multiLevelType w:val="hybridMultilevel"/>
    <w:tmpl w:val="C8DE8FE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5D80363"/>
    <w:multiLevelType w:val="hybridMultilevel"/>
    <w:tmpl w:val="32DA4F4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670597F"/>
    <w:multiLevelType w:val="hybridMultilevel"/>
    <w:tmpl w:val="C7D6E4B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A2F0D0D"/>
    <w:multiLevelType w:val="hybridMultilevel"/>
    <w:tmpl w:val="BD227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05E46F3"/>
    <w:multiLevelType w:val="multilevel"/>
    <w:tmpl w:val="580E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2A93EE3"/>
    <w:multiLevelType w:val="hybridMultilevel"/>
    <w:tmpl w:val="78A01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4C22E7B"/>
    <w:multiLevelType w:val="hybridMultilevel"/>
    <w:tmpl w:val="A66CF51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5F10890"/>
    <w:multiLevelType w:val="hybridMultilevel"/>
    <w:tmpl w:val="79E493E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7625F1F"/>
    <w:multiLevelType w:val="hybridMultilevel"/>
    <w:tmpl w:val="C3F40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9E12D44"/>
    <w:multiLevelType w:val="hybridMultilevel"/>
    <w:tmpl w:val="AF2E1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5E44F3"/>
    <w:multiLevelType w:val="hybridMultilevel"/>
    <w:tmpl w:val="BC442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0C63A9A"/>
    <w:multiLevelType w:val="hybridMultilevel"/>
    <w:tmpl w:val="DA3EF96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2F14548"/>
    <w:multiLevelType w:val="hybridMultilevel"/>
    <w:tmpl w:val="1AAA6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5185ABB"/>
    <w:multiLevelType w:val="hybridMultilevel"/>
    <w:tmpl w:val="DD4E875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58C427C"/>
    <w:multiLevelType w:val="hybridMultilevel"/>
    <w:tmpl w:val="B128BE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8DF5EE5"/>
    <w:multiLevelType w:val="hybridMultilevel"/>
    <w:tmpl w:val="66B23F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F12357C"/>
    <w:multiLevelType w:val="hybridMultilevel"/>
    <w:tmpl w:val="0CB01A8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F7914A9"/>
    <w:multiLevelType w:val="hybridMultilevel"/>
    <w:tmpl w:val="76A8AC52"/>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10"/>
  </w:num>
  <w:num w:numId="3">
    <w:abstractNumId w:val="8"/>
  </w:num>
  <w:num w:numId="4">
    <w:abstractNumId w:val="42"/>
  </w:num>
  <w:num w:numId="5">
    <w:abstractNumId w:val="20"/>
  </w:num>
  <w:num w:numId="6">
    <w:abstractNumId w:val="45"/>
  </w:num>
  <w:num w:numId="7">
    <w:abstractNumId w:val="40"/>
  </w:num>
  <w:num w:numId="8">
    <w:abstractNumId w:val="19"/>
  </w:num>
  <w:num w:numId="9">
    <w:abstractNumId w:val="3"/>
  </w:num>
  <w:num w:numId="10">
    <w:abstractNumId w:val="47"/>
  </w:num>
  <w:num w:numId="11">
    <w:abstractNumId w:val="2"/>
  </w:num>
  <w:num w:numId="12">
    <w:abstractNumId w:val="46"/>
  </w:num>
  <w:num w:numId="13">
    <w:abstractNumId w:val="5"/>
  </w:num>
  <w:num w:numId="14">
    <w:abstractNumId w:val="24"/>
  </w:num>
  <w:num w:numId="15">
    <w:abstractNumId w:val="35"/>
  </w:num>
  <w:num w:numId="16">
    <w:abstractNumId w:val="28"/>
  </w:num>
  <w:num w:numId="17">
    <w:abstractNumId w:val="23"/>
  </w:num>
  <w:num w:numId="18">
    <w:abstractNumId w:val="12"/>
  </w:num>
  <w:num w:numId="19">
    <w:abstractNumId w:val="13"/>
  </w:num>
  <w:num w:numId="20">
    <w:abstractNumId w:val="36"/>
  </w:num>
  <w:num w:numId="21">
    <w:abstractNumId w:val="18"/>
  </w:num>
  <w:num w:numId="22">
    <w:abstractNumId w:val="30"/>
  </w:num>
  <w:num w:numId="23">
    <w:abstractNumId w:val="31"/>
  </w:num>
  <w:num w:numId="24">
    <w:abstractNumId w:val="9"/>
  </w:num>
  <w:num w:numId="25">
    <w:abstractNumId w:val="25"/>
  </w:num>
  <w:num w:numId="26">
    <w:abstractNumId w:val="26"/>
  </w:num>
  <w:num w:numId="27">
    <w:abstractNumId w:val="21"/>
  </w:num>
  <w:num w:numId="28">
    <w:abstractNumId w:val="29"/>
  </w:num>
  <w:num w:numId="29">
    <w:abstractNumId w:val="33"/>
  </w:num>
  <w:num w:numId="30">
    <w:abstractNumId w:val="1"/>
  </w:num>
  <w:num w:numId="31">
    <w:abstractNumId w:val="43"/>
  </w:num>
  <w:num w:numId="32">
    <w:abstractNumId w:val="41"/>
  </w:num>
  <w:num w:numId="33">
    <w:abstractNumId w:val="6"/>
  </w:num>
  <w:num w:numId="34">
    <w:abstractNumId w:val="37"/>
  </w:num>
  <w:num w:numId="35">
    <w:abstractNumId w:val="39"/>
  </w:num>
  <w:num w:numId="36">
    <w:abstractNumId w:val="27"/>
  </w:num>
  <w:num w:numId="37">
    <w:abstractNumId w:val="4"/>
  </w:num>
  <w:num w:numId="38">
    <w:abstractNumId w:val="14"/>
  </w:num>
  <w:num w:numId="39">
    <w:abstractNumId w:val="0"/>
  </w:num>
  <w:num w:numId="40">
    <w:abstractNumId w:val="38"/>
  </w:num>
  <w:num w:numId="41">
    <w:abstractNumId w:val="11"/>
  </w:num>
  <w:num w:numId="42">
    <w:abstractNumId w:val="34"/>
  </w:num>
  <w:num w:numId="43">
    <w:abstractNumId w:val="32"/>
  </w:num>
  <w:num w:numId="44">
    <w:abstractNumId w:val="15"/>
  </w:num>
  <w:num w:numId="45">
    <w:abstractNumId w:val="16"/>
  </w:num>
  <w:num w:numId="46">
    <w:abstractNumId w:val="7"/>
  </w:num>
  <w:num w:numId="47">
    <w:abstractNumId w:val="17"/>
  </w:num>
  <w:num w:numId="4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119DE"/>
    <w:rsid w:val="0001256C"/>
    <w:rsid w:val="00012CD8"/>
    <w:rsid w:val="00013821"/>
    <w:rsid w:val="000168E2"/>
    <w:rsid w:val="000170A3"/>
    <w:rsid w:val="00017C05"/>
    <w:rsid w:val="00021B65"/>
    <w:rsid w:val="00022057"/>
    <w:rsid w:val="00023940"/>
    <w:rsid w:val="000247F5"/>
    <w:rsid w:val="000252F7"/>
    <w:rsid w:val="00025C32"/>
    <w:rsid w:val="00030E6C"/>
    <w:rsid w:val="000320A1"/>
    <w:rsid w:val="00032B25"/>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3DA0"/>
    <w:rsid w:val="00054F93"/>
    <w:rsid w:val="0005544B"/>
    <w:rsid w:val="00055DF4"/>
    <w:rsid w:val="000560D8"/>
    <w:rsid w:val="00056E93"/>
    <w:rsid w:val="00056E9F"/>
    <w:rsid w:val="00057DD9"/>
    <w:rsid w:val="00057FA1"/>
    <w:rsid w:val="0006321D"/>
    <w:rsid w:val="00063ABF"/>
    <w:rsid w:val="000646A5"/>
    <w:rsid w:val="0006492F"/>
    <w:rsid w:val="00064BAB"/>
    <w:rsid w:val="00065A2F"/>
    <w:rsid w:val="000709B2"/>
    <w:rsid w:val="00070C4B"/>
    <w:rsid w:val="0007329F"/>
    <w:rsid w:val="00073796"/>
    <w:rsid w:val="00074081"/>
    <w:rsid w:val="000747CD"/>
    <w:rsid w:val="000768BA"/>
    <w:rsid w:val="00077A23"/>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394A"/>
    <w:rsid w:val="000C3DD3"/>
    <w:rsid w:val="000C4443"/>
    <w:rsid w:val="000C55E4"/>
    <w:rsid w:val="000D01E0"/>
    <w:rsid w:val="000D11DF"/>
    <w:rsid w:val="000D2135"/>
    <w:rsid w:val="000D393B"/>
    <w:rsid w:val="000D5ACF"/>
    <w:rsid w:val="000E1638"/>
    <w:rsid w:val="000E6F42"/>
    <w:rsid w:val="000F0BC5"/>
    <w:rsid w:val="000F3712"/>
    <w:rsid w:val="000F5DFA"/>
    <w:rsid w:val="00101352"/>
    <w:rsid w:val="00102D85"/>
    <w:rsid w:val="00103223"/>
    <w:rsid w:val="00103D43"/>
    <w:rsid w:val="001114CB"/>
    <w:rsid w:val="00111FED"/>
    <w:rsid w:val="001121A3"/>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502F3"/>
    <w:rsid w:val="00150617"/>
    <w:rsid w:val="00151641"/>
    <w:rsid w:val="00152628"/>
    <w:rsid w:val="0015318F"/>
    <w:rsid w:val="00154037"/>
    <w:rsid w:val="00155952"/>
    <w:rsid w:val="001569F4"/>
    <w:rsid w:val="00156EF5"/>
    <w:rsid w:val="00162F36"/>
    <w:rsid w:val="00164C0E"/>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1AC5"/>
    <w:rsid w:val="001A23B2"/>
    <w:rsid w:val="001A2B5C"/>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4292"/>
    <w:rsid w:val="002343A7"/>
    <w:rsid w:val="00234A3B"/>
    <w:rsid w:val="00235025"/>
    <w:rsid w:val="00235480"/>
    <w:rsid w:val="00235D6C"/>
    <w:rsid w:val="002376EF"/>
    <w:rsid w:val="00240CBE"/>
    <w:rsid w:val="00240E97"/>
    <w:rsid w:val="00241687"/>
    <w:rsid w:val="002417D4"/>
    <w:rsid w:val="0024623B"/>
    <w:rsid w:val="0024788E"/>
    <w:rsid w:val="002508CF"/>
    <w:rsid w:val="00250E34"/>
    <w:rsid w:val="00250F03"/>
    <w:rsid w:val="00253146"/>
    <w:rsid w:val="00253BAB"/>
    <w:rsid w:val="00253CEF"/>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751A"/>
    <w:rsid w:val="002A027A"/>
    <w:rsid w:val="002A25D2"/>
    <w:rsid w:val="002A3483"/>
    <w:rsid w:val="002A401B"/>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D1FBB"/>
    <w:rsid w:val="002D2757"/>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2CE"/>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B5F"/>
    <w:rsid w:val="00350502"/>
    <w:rsid w:val="00351726"/>
    <w:rsid w:val="00351B72"/>
    <w:rsid w:val="00357F65"/>
    <w:rsid w:val="00360C83"/>
    <w:rsid w:val="00361F4F"/>
    <w:rsid w:val="003624B5"/>
    <w:rsid w:val="00362CC7"/>
    <w:rsid w:val="00363246"/>
    <w:rsid w:val="00366143"/>
    <w:rsid w:val="0036649A"/>
    <w:rsid w:val="00370924"/>
    <w:rsid w:val="0037276A"/>
    <w:rsid w:val="00372CC3"/>
    <w:rsid w:val="00375E1D"/>
    <w:rsid w:val="003763E9"/>
    <w:rsid w:val="0038026A"/>
    <w:rsid w:val="00380929"/>
    <w:rsid w:val="003833F3"/>
    <w:rsid w:val="00384BF7"/>
    <w:rsid w:val="00387516"/>
    <w:rsid w:val="00387858"/>
    <w:rsid w:val="00387AF1"/>
    <w:rsid w:val="00392515"/>
    <w:rsid w:val="00394318"/>
    <w:rsid w:val="0039465C"/>
    <w:rsid w:val="0039570E"/>
    <w:rsid w:val="00396DEE"/>
    <w:rsid w:val="00397EEC"/>
    <w:rsid w:val="003A24CF"/>
    <w:rsid w:val="003A34D7"/>
    <w:rsid w:val="003A55E2"/>
    <w:rsid w:val="003A6CDD"/>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9A1"/>
    <w:rsid w:val="00424DE9"/>
    <w:rsid w:val="00425EC8"/>
    <w:rsid w:val="00427305"/>
    <w:rsid w:val="00430AB5"/>
    <w:rsid w:val="00430C3C"/>
    <w:rsid w:val="00432201"/>
    <w:rsid w:val="00433037"/>
    <w:rsid w:val="00434457"/>
    <w:rsid w:val="004349FA"/>
    <w:rsid w:val="00436C31"/>
    <w:rsid w:val="00436FEB"/>
    <w:rsid w:val="00437A43"/>
    <w:rsid w:val="00437B6D"/>
    <w:rsid w:val="004410B4"/>
    <w:rsid w:val="004420BF"/>
    <w:rsid w:val="00442187"/>
    <w:rsid w:val="004425E8"/>
    <w:rsid w:val="00443B98"/>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65FB"/>
    <w:rsid w:val="00467861"/>
    <w:rsid w:val="00471467"/>
    <w:rsid w:val="0047193C"/>
    <w:rsid w:val="004726D7"/>
    <w:rsid w:val="00477B8E"/>
    <w:rsid w:val="00477C13"/>
    <w:rsid w:val="0048230C"/>
    <w:rsid w:val="00483222"/>
    <w:rsid w:val="0048389F"/>
    <w:rsid w:val="00483C16"/>
    <w:rsid w:val="004859FC"/>
    <w:rsid w:val="00485DC4"/>
    <w:rsid w:val="004863DC"/>
    <w:rsid w:val="0048681B"/>
    <w:rsid w:val="00486CEB"/>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4820"/>
    <w:rsid w:val="004B6652"/>
    <w:rsid w:val="004B726E"/>
    <w:rsid w:val="004C0A73"/>
    <w:rsid w:val="004C21F3"/>
    <w:rsid w:val="004C3A5C"/>
    <w:rsid w:val="004C5C4D"/>
    <w:rsid w:val="004C5E75"/>
    <w:rsid w:val="004C6ACC"/>
    <w:rsid w:val="004C7498"/>
    <w:rsid w:val="004D0655"/>
    <w:rsid w:val="004D3840"/>
    <w:rsid w:val="004D3B5F"/>
    <w:rsid w:val="004D6F76"/>
    <w:rsid w:val="004E0F7C"/>
    <w:rsid w:val="004E2E7E"/>
    <w:rsid w:val="004E3160"/>
    <w:rsid w:val="004E3F98"/>
    <w:rsid w:val="004E46C8"/>
    <w:rsid w:val="004E5B60"/>
    <w:rsid w:val="004E6178"/>
    <w:rsid w:val="004E73AC"/>
    <w:rsid w:val="004E743D"/>
    <w:rsid w:val="004E7A5F"/>
    <w:rsid w:val="004F07BC"/>
    <w:rsid w:val="004F1B7A"/>
    <w:rsid w:val="004F23C7"/>
    <w:rsid w:val="004F45D4"/>
    <w:rsid w:val="004F490D"/>
    <w:rsid w:val="00500A4D"/>
    <w:rsid w:val="00503F6B"/>
    <w:rsid w:val="00507B9A"/>
    <w:rsid w:val="00510C07"/>
    <w:rsid w:val="00511512"/>
    <w:rsid w:val="005115A2"/>
    <w:rsid w:val="00511E3E"/>
    <w:rsid w:val="005148E8"/>
    <w:rsid w:val="005149E9"/>
    <w:rsid w:val="00516C84"/>
    <w:rsid w:val="005204AD"/>
    <w:rsid w:val="005230ED"/>
    <w:rsid w:val="005253F3"/>
    <w:rsid w:val="005269B9"/>
    <w:rsid w:val="005271B0"/>
    <w:rsid w:val="00527C7E"/>
    <w:rsid w:val="00530CEB"/>
    <w:rsid w:val="00530F84"/>
    <w:rsid w:val="00532E3D"/>
    <w:rsid w:val="00533869"/>
    <w:rsid w:val="00533893"/>
    <w:rsid w:val="00533F6C"/>
    <w:rsid w:val="00534213"/>
    <w:rsid w:val="00535541"/>
    <w:rsid w:val="00535EE6"/>
    <w:rsid w:val="005368BA"/>
    <w:rsid w:val="00536B8E"/>
    <w:rsid w:val="005371F6"/>
    <w:rsid w:val="00537615"/>
    <w:rsid w:val="00540578"/>
    <w:rsid w:val="00540A5C"/>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603A2"/>
    <w:rsid w:val="005616C6"/>
    <w:rsid w:val="0056360D"/>
    <w:rsid w:val="00564291"/>
    <w:rsid w:val="005657AA"/>
    <w:rsid w:val="005673DB"/>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C63"/>
    <w:rsid w:val="00594FCA"/>
    <w:rsid w:val="005965F3"/>
    <w:rsid w:val="00596D11"/>
    <w:rsid w:val="00597205"/>
    <w:rsid w:val="0059760A"/>
    <w:rsid w:val="005A0289"/>
    <w:rsid w:val="005A0797"/>
    <w:rsid w:val="005A0BAF"/>
    <w:rsid w:val="005A39A1"/>
    <w:rsid w:val="005A59F2"/>
    <w:rsid w:val="005A5E8A"/>
    <w:rsid w:val="005A6C10"/>
    <w:rsid w:val="005A6E62"/>
    <w:rsid w:val="005A7AC3"/>
    <w:rsid w:val="005B0AD9"/>
    <w:rsid w:val="005B1E43"/>
    <w:rsid w:val="005B2B9B"/>
    <w:rsid w:val="005B6B92"/>
    <w:rsid w:val="005B7500"/>
    <w:rsid w:val="005C0A0E"/>
    <w:rsid w:val="005C0DDA"/>
    <w:rsid w:val="005C2038"/>
    <w:rsid w:val="005C23D0"/>
    <w:rsid w:val="005C2B62"/>
    <w:rsid w:val="005C2DE4"/>
    <w:rsid w:val="005C2FE9"/>
    <w:rsid w:val="005C5782"/>
    <w:rsid w:val="005C73C1"/>
    <w:rsid w:val="005D263E"/>
    <w:rsid w:val="005D2F99"/>
    <w:rsid w:val="005D546F"/>
    <w:rsid w:val="005D5B77"/>
    <w:rsid w:val="005D6250"/>
    <w:rsid w:val="005D74C2"/>
    <w:rsid w:val="005D768B"/>
    <w:rsid w:val="005E1663"/>
    <w:rsid w:val="005E2F0E"/>
    <w:rsid w:val="005E4097"/>
    <w:rsid w:val="005E6024"/>
    <w:rsid w:val="005E78B7"/>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60F5A"/>
    <w:rsid w:val="00662A23"/>
    <w:rsid w:val="0066327D"/>
    <w:rsid w:val="00664215"/>
    <w:rsid w:val="006654C3"/>
    <w:rsid w:val="00665C0F"/>
    <w:rsid w:val="00666920"/>
    <w:rsid w:val="00670A2D"/>
    <w:rsid w:val="00673BE1"/>
    <w:rsid w:val="00675B18"/>
    <w:rsid w:val="006760FB"/>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7BA5"/>
    <w:rsid w:val="006D00A4"/>
    <w:rsid w:val="006D06DD"/>
    <w:rsid w:val="006D0937"/>
    <w:rsid w:val="006D2C80"/>
    <w:rsid w:val="006D4B1C"/>
    <w:rsid w:val="006D4CDF"/>
    <w:rsid w:val="006D58AB"/>
    <w:rsid w:val="006D6B9C"/>
    <w:rsid w:val="006D746A"/>
    <w:rsid w:val="006E1B5B"/>
    <w:rsid w:val="006E4D28"/>
    <w:rsid w:val="006E569E"/>
    <w:rsid w:val="006E6391"/>
    <w:rsid w:val="006E67B9"/>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5BF"/>
    <w:rsid w:val="00723AC4"/>
    <w:rsid w:val="00725AAC"/>
    <w:rsid w:val="007267DC"/>
    <w:rsid w:val="00727158"/>
    <w:rsid w:val="00727527"/>
    <w:rsid w:val="00727E72"/>
    <w:rsid w:val="00727FF0"/>
    <w:rsid w:val="00730AF5"/>
    <w:rsid w:val="00731317"/>
    <w:rsid w:val="00735ED0"/>
    <w:rsid w:val="00737B21"/>
    <w:rsid w:val="007404A8"/>
    <w:rsid w:val="007417F2"/>
    <w:rsid w:val="00741900"/>
    <w:rsid w:val="00743079"/>
    <w:rsid w:val="0074311B"/>
    <w:rsid w:val="00743A29"/>
    <w:rsid w:val="00744CF1"/>
    <w:rsid w:val="00746416"/>
    <w:rsid w:val="00747058"/>
    <w:rsid w:val="0075039D"/>
    <w:rsid w:val="0075270B"/>
    <w:rsid w:val="00752A58"/>
    <w:rsid w:val="00753D63"/>
    <w:rsid w:val="00754DC4"/>
    <w:rsid w:val="007550C4"/>
    <w:rsid w:val="00755537"/>
    <w:rsid w:val="007632EF"/>
    <w:rsid w:val="00765DF6"/>
    <w:rsid w:val="00766A4D"/>
    <w:rsid w:val="007671D1"/>
    <w:rsid w:val="00767F3F"/>
    <w:rsid w:val="007715D8"/>
    <w:rsid w:val="00771765"/>
    <w:rsid w:val="00772180"/>
    <w:rsid w:val="00773F41"/>
    <w:rsid w:val="007741FF"/>
    <w:rsid w:val="007805EF"/>
    <w:rsid w:val="00780C7E"/>
    <w:rsid w:val="007811DC"/>
    <w:rsid w:val="00781300"/>
    <w:rsid w:val="00784829"/>
    <w:rsid w:val="00784DB4"/>
    <w:rsid w:val="00784FCD"/>
    <w:rsid w:val="00791B8B"/>
    <w:rsid w:val="00791D77"/>
    <w:rsid w:val="00792FD9"/>
    <w:rsid w:val="00794CA3"/>
    <w:rsid w:val="00795A67"/>
    <w:rsid w:val="007966EE"/>
    <w:rsid w:val="00797538"/>
    <w:rsid w:val="007A2DEF"/>
    <w:rsid w:val="007A3A67"/>
    <w:rsid w:val="007A403F"/>
    <w:rsid w:val="007A53DD"/>
    <w:rsid w:val="007B091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250D"/>
    <w:rsid w:val="007E3ED2"/>
    <w:rsid w:val="007E3F18"/>
    <w:rsid w:val="007E5BEF"/>
    <w:rsid w:val="007F00E6"/>
    <w:rsid w:val="007F27F8"/>
    <w:rsid w:val="007F5303"/>
    <w:rsid w:val="007F5690"/>
    <w:rsid w:val="0080028E"/>
    <w:rsid w:val="00800C48"/>
    <w:rsid w:val="0080170F"/>
    <w:rsid w:val="00803326"/>
    <w:rsid w:val="008038F4"/>
    <w:rsid w:val="008059D6"/>
    <w:rsid w:val="00806A60"/>
    <w:rsid w:val="00806E69"/>
    <w:rsid w:val="008102C5"/>
    <w:rsid w:val="00810CF0"/>
    <w:rsid w:val="00810E3C"/>
    <w:rsid w:val="0081179D"/>
    <w:rsid w:val="00811B3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B81"/>
    <w:rsid w:val="00866DC3"/>
    <w:rsid w:val="00867EDF"/>
    <w:rsid w:val="00870FDC"/>
    <w:rsid w:val="00872751"/>
    <w:rsid w:val="00873B71"/>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2121"/>
    <w:rsid w:val="008A3C65"/>
    <w:rsid w:val="008A449E"/>
    <w:rsid w:val="008A6AF9"/>
    <w:rsid w:val="008B470F"/>
    <w:rsid w:val="008B4D2B"/>
    <w:rsid w:val="008B4E12"/>
    <w:rsid w:val="008B54BB"/>
    <w:rsid w:val="008B6CAB"/>
    <w:rsid w:val="008B7B2A"/>
    <w:rsid w:val="008C0437"/>
    <w:rsid w:val="008C1529"/>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F7E"/>
    <w:rsid w:val="008E54C5"/>
    <w:rsid w:val="008E566C"/>
    <w:rsid w:val="008E5F49"/>
    <w:rsid w:val="008F04A4"/>
    <w:rsid w:val="008F0CBD"/>
    <w:rsid w:val="008F196F"/>
    <w:rsid w:val="008F2A93"/>
    <w:rsid w:val="008F328B"/>
    <w:rsid w:val="008F3918"/>
    <w:rsid w:val="008F3A54"/>
    <w:rsid w:val="008F51DB"/>
    <w:rsid w:val="008F6436"/>
    <w:rsid w:val="00900DD1"/>
    <w:rsid w:val="00900E9E"/>
    <w:rsid w:val="00901019"/>
    <w:rsid w:val="0090410F"/>
    <w:rsid w:val="00906EA3"/>
    <w:rsid w:val="00906F27"/>
    <w:rsid w:val="0091047E"/>
    <w:rsid w:val="00911EFF"/>
    <w:rsid w:val="009122D0"/>
    <w:rsid w:val="009137DF"/>
    <w:rsid w:val="00913BA0"/>
    <w:rsid w:val="00914074"/>
    <w:rsid w:val="0091514E"/>
    <w:rsid w:val="0091549A"/>
    <w:rsid w:val="009162B2"/>
    <w:rsid w:val="00916D10"/>
    <w:rsid w:val="0091730E"/>
    <w:rsid w:val="0092369D"/>
    <w:rsid w:val="00923823"/>
    <w:rsid w:val="0092485D"/>
    <w:rsid w:val="009249B4"/>
    <w:rsid w:val="009250EE"/>
    <w:rsid w:val="009260FC"/>
    <w:rsid w:val="009303FE"/>
    <w:rsid w:val="00930E55"/>
    <w:rsid w:val="0093182C"/>
    <w:rsid w:val="00932AE7"/>
    <w:rsid w:val="00932BB8"/>
    <w:rsid w:val="00933219"/>
    <w:rsid w:val="00933417"/>
    <w:rsid w:val="00934247"/>
    <w:rsid w:val="0093509C"/>
    <w:rsid w:val="009358ED"/>
    <w:rsid w:val="009363D8"/>
    <w:rsid w:val="009364E8"/>
    <w:rsid w:val="009416F1"/>
    <w:rsid w:val="00953D01"/>
    <w:rsid w:val="00953E1E"/>
    <w:rsid w:val="00953EB2"/>
    <w:rsid w:val="00955873"/>
    <w:rsid w:val="00956A4F"/>
    <w:rsid w:val="0095747D"/>
    <w:rsid w:val="0095783B"/>
    <w:rsid w:val="00960CB3"/>
    <w:rsid w:val="00961691"/>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73C0"/>
    <w:rsid w:val="009A04D2"/>
    <w:rsid w:val="009A0AF8"/>
    <w:rsid w:val="009A0BF1"/>
    <w:rsid w:val="009A4462"/>
    <w:rsid w:val="009A46D0"/>
    <w:rsid w:val="009A4FEE"/>
    <w:rsid w:val="009A562C"/>
    <w:rsid w:val="009A5674"/>
    <w:rsid w:val="009A7405"/>
    <w:rsid w:val="009B01F5"/>
    <w:rsid w:val="009B15E0"/>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3231"/>
    <w:rsid w:val="009D5B6C"/>
    <w:rsid w:val="009D62B0"/>
    <w:rsid w:val="009E078C"/>
    <w:rsid w:val="009E07C2"/>
    <w:rsid w:val="009E0CD3"/>
    <w:rsid w:val="009E0F3C"/>
    <w:rsid w:val="009E111F"/>
    <w:rsid w:val="009E2793"/>
    <w:rsid w:val="009E2B42"/>
    <w:rsid w:val="009E2CC0"/>
    <w:rsid w:val="009E3A8D"/>
    <w:rsid w:val="009E4150"/>
    <w:rsid w:val="009E4C00"/>
    <w:rsid w:val="009E4CA8"/>
    <w:rsid w:val="009E6743"/>
    <w:rsid w:val="009E7E2F"/>
    <w:rsid w:val="009F047B"/>
    <w:rsid w:val="009F0499"/>
    <w:rsid w:val="009F1AC3"/>
    <w:rsid w:val="009F53F7"/>
    <w:rsid w:val="009F6861"/>
    <w:rsid w:val="009F762C"/>
    <w:rsid w:val="009F7775"/>
    <w:rsid w:val="00A0043C"/>
    <w:rsid w:val="00A011D6"/>
    <w:rsid w:val="00A04ADB"/>
    <w:rsid w:val="00A05EE1"/>
    <w:rsid w:val="00A0617D"/>
    <w:rsid w:val="00A12017"/>
    <w:rsid w:val="00A12B2F"/>
    <w:rsid w:val="00A21658"/>
    <w:rsid w:val="00A22027"/>
    <w:rsid w:val="00A25BA3"/>
    <w:rsid w:val="00A30396"/>
    <w:rsid w:val="00A3214C"/>
    <w:rsid w:val="00A32662"/>
    <w:rsid w:val="00A32F7E"/>
    <w:rsid w:val="00A334D0"/>
    <w:rsid w:val="00A362BF"/>
    <w:rsid w:val="00A371BF"/>
    <w:rsid w:val="00A373A7"/>
    <w:rsid w:val="00A41A97"/>
    <w:rsid w:val="00A45A5A"/>
    <w:rsid w:val="00A461AB"/>
    <w:rsid w:val="00A53730"/>
    <w:rsid w:val="00A53C73"/>
    <w:rsid w:val="00A56021"/>
    <w:rsid w:val="00A56A4D"/>
    <w:rsid w:val="00A6188B"/>
    <w:rsid w:val="00A62EEA"/>
    <w:rsid w:val="00A63704"/>
    <w:rsid w:val="00A65566"/>
    <w:rsid w:val="00A70BA7"/>
    <w:rsid w:val="00A72A21"/>
    <w:rsid w:val="00A72BF4"/>
    <w:rsid w:val="00A75159"/>
    <w:rsid w:val="00A75C5A"/>
    <w:rsid w:val="00A77C2A"/>
    <w:rsid w:val="00A81CE4"/>
    <w:rsid w:val="00A82059"/>
    <w:rsid w:val="00A8336D"/>
    <w:rsid w:val="00A833DF"/>
    <w:rsid w:val="00A872E5"/>
    <w:rsid w:val="00A87A9E"/>
    <w:rsid w:val="00A910E2"/>
    <w:rsid w:val="00A92544"/>
    <w:rsid w:val="00A92621"/>
    <w:rsid w:val="00A9337B"/>
    <w:rsid w:val="00A93B6F"/>
    <w:rsid w:val="00A943C1"/>
    <w:rsid w:val="00A95CD3"/>
    <w:rsid w:val="00A95D35"/>
    <w:rsid w:val="00AA293A"/>
    <w:rsid w:val="00AA2B30"/>
    <w:rsid w:val="00AA6364"/>
    <w:rsid w:val="00AA73B3"/>
    <w:rsid w:val="00AB2481"/>
    <w:rsid w:val="00AB4E9D"/>
    <w:rsid w:val="00AB5757"/>
    <w:rsid w:val="00AB5D8E"/>
    <w:rsid w:val="00AC27F8"/>
    <w:rsid w:val="00AC6E2E"/>
    <w:rsid w:val="00AC760A"/>
    <w:rsid w:val="00AC7E53"/>
    <w:rsid w:val="00AD0DAC"/>
    <w:rsid w:val="00AD2675"/>
    <w:rsid w:val="00AD2D34"/>
    <w:rsid w:val="00AD3BD6"/>
    <w:rsid w:val="00AD629C"/>
    <w:rsid w:val="00AE14F2"/>
    <w:rsid w:val="00AE17A3"/>
    <w:rsid w:val="00AE3D8B"/>
    <w:rsid w:val="00AE5294"/>
    <w:rsid w:val="00AE5489"/>
    <w:rsid w:val="00AE6A21"/>
    <w:rsid w:val="00AE7868"/>
    <w:rsid w:val="00AE7946"/>
    <w:rsid w:val="00AF1144"/>
    <w:rsid w:val="00AF129F"/>
    <w:rsid w:val="00AF2142"/>
    <w:rsid w:val="00AF2ACF"/>
    <w:rsid w:val="00AF4BAE"/>
    <w:rsid w:val="00AF5BDA"/>
    <w:rsid w:val="00B00619"/>
    <w:rsid w:val="00B00908"/>
    <w:rsid w:val="00B00DB9"/>
    <w:rsid w:val="00B00E33"/>
    <w:rsid w:val="00B044C7"/>
    <w:rsid w:val="00B05527"/>
    <w:rsid w:val="00B05698"/>
    <w:rsid w:val="00B058F0"/>
    <w:rsid w:val="00B0596A"/>
    <w:rsid w:val="00B060CC"/>
    <w:rsid w:val="00B063AC"/>
    <w:rsid w:val="00B10FF4"/>
    <w:rsid w:val="00B1283F"/>
    <w:rsid w:val="00B12D4F"/>
    <w:rsid w:val="00B14581"/>
    <w:rsid w:val="00B226C2"/>
    <w:rsid w:val="00B22A2B"/>
    <w:rsid w:val="00B238C8"/>
    <w:rsid w:val="00B23D5B"/>
    <w:rsid w:val="00B24108"/>
    <w:rsid w:val="00B24EB9"/>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780A"/>
    <w:rsid w:val="00B51B61"/>
    <w:rsid w:val="00B5260D"/>
    <w:rsid w:val="00B530B8"/>
    <w:rsid w:val="00B54384"/>
    <w:rsid w:val="00B55096"/>
    <w:rsid w:val="00B554F2"/>
    <w:rsid w:val="00B57477"/>
    <w:rsid w:val="00B62845"/>
    <w:rsid w:val="00B62A8F"/>
    <w:rsid w:val="00B62FFA"/>
    <w:rsid w:val="00B6327B"/>
    <w:rsid w:val="00B63B87"/>
    <w:rsid w:val="00B6489C"/>
    <w:rsid w:val="00B64C36"/>
    <w:rsid w:val="00B65F4B"/>
    <w:rsid w:val="00B667DB"/>
    <w:rsid w:val="00B66E23"/>
    <w:rsid w:val="00B6704E"/>
    <w:rsid w:val="00B67244"/>
    <w:rsid w:val="00B677F8"/>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E9C"/>
    <w:rsid w:val="00BB3007"/>
    <w:rsid w:val="00BB3B76"/>
    <w:rsid w:val="00BB3D18"/>
    <w:rsid w:val="00BB4203"/>
    <w:rsid w:val="00BB4B75"/>
    <w:rsid w:val="00BB56DE"/>
    <w:rsid w:val="00BB6F07"/>
    <w:rsid w:val="00BC15C8"/>
    <w:rsid w:val="00BC24A3"/>
    <w:rsid w:val="00BC540D"/>
    <w:rsid w:val="00BC6301"/>
    <w:rsid w:val="00BD0F73"/>
    <w:rsid w:val="00BD2FFB"/>
    <w:rsid w:val="00BD38AD"/>
    <w:rsid w:val="00BD469A"/>
    <w:rsid w:val="00BD4C45"/>
    <w:rsid w:val="00BD4FC3"/>
    <w:rsid w:val="00BD61BB"/>
    <w:rsid w:val="00BD665F"/>
    <w:rsid w:val="00BD696E"/>
    <w:rsid w:val="00BE0BA7"/>
    <w:rsid w:val="00BE3EF9"/>
    <w:rsid w:val="00BE4019"/>
    <w:rsid w:val="00BE56C0"/>
    <w:rsid w:val="00BE7346"/>
    <w:rsid w:val="00BF0CA1"/>
    <w:rsid w:val="00BF0F94"/>
    <w:rsid w:val="00BF1324"/>
    <w:rsid w:val="00BF19BE"/>
    <w:rsid w:val="00BF262B"/>
    <w:rsid w:val="00BF3C17"/>
    <w:rsid w:val="00BF5F22"/>
    <w:rsid w:val="00BF623C"/>
    <w:rsid w:val="00C02B4D"/>
    <w:rsid w:val="00C051E7"/>
    <w:rsid w:val="00C052D3"/>
    <w:rsid w:val="00C05D43"/>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75F"/>
    <w:rsid w:val="00C41C06"/>
    <w:rsid w:val="00C433F7"/>
    <w:rsid w:val="00C43DDE"/>
    <w:rsid w:val="00C440AA"/>
    <w:rsid w:val="00C45C19"/>
    <w:rsid w:val="00C47CE0"/>
    <w:rsid w:val="00C513FF"/>
    <w:rsid w:val="00C550A4"/>
    <w:rsid w:val="00C56935"/>
    <w:rsid w:val="00C56BE9"/>
    <w:rsid w:val="00C5735A"/>
    <w:rsid w:val="00C574CB"/>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C0CD8"/>
    <w:rsid w:val="00CC2ABF"/>
    <w:rsid w:val="00CC2B89"/>
    <w:rsid w:val="00CC5EE6"/>
    <w:rsid w:val="00CC682C"/>
    <w:rsid w:val="00CC749C"/>
    <w:rsid w:val="00CD071E"/>
    <w:rsid w:val="00CD1518"/>
    <w:rsid w:val="00CD1FD0"/>
    <w:rsid w:val="00CD290C"/>
    <w:rsid w:val="00CD4383"/>
    <w:rsid w:val="00CE03CA"/>
    <w:rsid w:val="00CE183E"/>
    <w:rsid w:val="00CE4CA4"/>
    <w:rsid w:val="00CE73D0"/>
    <w:rsid w:val="00CE7D6C"/>
    <w:rsid w:val="00CF0079"/>
    <w:rsid w:val="00CF05DB"/>
    <w:rsid w:val="00CF072A"/>
    <w:rsid w:val="00CF0F43"/>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3193C"/>
    <w:rsid w:val="00D31B9F"/>
    <w:rsid w:val="00D33344"/>
    <w:rsid w:val="00D33E13"/>
    <w:rsid w:val="00D34AF0"/>
    <w:rsid w:val="00D3650D"/>
    <w:rsid w:val="00D40B53"/>
    <w:rsid w:val="00D42D8B"/>
    <w:rsid w:val="00D4335C"/>
    <w:rsid w:val="00D44782"/>
    <w:rsid w:val="00D45EC4"/>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14C"/>
    <w:rsid w:val="00D91D3F"/>
    <w:rsid w:val="00D949EE"/>
    <w:rsid w:val="00D953E9"/>
    <w:rsid w:val="00D9630C"/>
    <w:rsid w:val="00D97C80"/>
    <w:rsid w:val="00DA341B"/>
    <w:rsid w:val="00DA3A12"/>
    <w:rsid w:val="00DA4D1E"/>
    <w:rsid w:val="00DA652D"/>
    <w:rsid w:val="00DA7029"/>
    <w:rsid w:val="00DB09AE"/>
    <w:rsid w:val="00DB1156"/>
    <w:rsid w:val="00DB2883"/>
    <w:rsid w:val="00DB3384"/>
    <w:rsid w:val="00DB349F"/>
    <w:rsid w:val="00DB3576"/>
    <w:rsid w:val="00DB5068"/>
    <w:rsid w:val="00DB625E"/>
    <w:rsid w:val="00DB67D4"/>
    <w:rsid w:val="00DC219C"/>
    <w:rsid w:val="00DC3066"/>
    <w:rsid w:val="00DC312D"/>
    <w:rsid w:val="00DC3FF8"/>
    <w:rsid w:val="00DC533A"/>
    <w:rsid w:val="00DC68DA"/>
    <w:rsid w:val="00DC76ED"/>
    <w:rsid w:val="00DC7A00"/>
    <w:rsid w:val="00DD09C3"/>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2A46"/>
    <w:rsid w:val="00DF2AB5"/>
    <w:rsid w:val="00DF3A05"/>
    <w:rsid w:val="00DF4777"/>
    <w:rsid w:val="00DF4B85"/>
    <w:rsid w:val="00DF4D76"/>
    <w:rsid w:val="00E00899"/>
    <w:rsid w:val="00E00A8A"/>
    <w:rsid w:val="00E01341"/>
    <w:rsid w:val="00E01379"/>
    <w:rsid w:val="00E0308B"/>
    <w:rsid w:val="00E04546"/>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35CE"/>
    <w:rsid w:val="00E6430A"/>
    <w:rsid w:val="00E670E8"/>
    <w:rsid w:val="00E705E6"/>
    <w:rsid w:val="00E71D5E"/>
    <w:rsid w:val="00E72A8F"/>
    <w:rsid w:val="00E74294"/>
    <w:rsid w:val="00E74503"/>
    <w:rsid w:val="00E745EB"/>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A2E14"/>
    <w:rsid w:val="00EA37A8"/>
    <w:rsid w:val="00EA4595"/>
    <w:rsid w:val="00EA552B"/>
    <w:rsid w:val="00EA5B4B"/>
    <w:rsid w:val="00EA65CF"/>
    <w:rsid w:val="00EA6959"/>
    <w:rsid w:val="00EB05A3"/>
    <w:rsid w:val="00EB067B"/>
    <w:rsid w:val="00EB0BEA"/>
    <w:rsid w:val="00EB1305"/>
    <w:rsid w:val="00EB3011"/>
    <w:rsid w:val="00EB398B"/>
    <w:rsid w:val="00EB40A0"/>
    <w:rsid w:val="00EB486B"/>
    <w:rsid w:val="00EB6153"/>
    <w:rsid w:val="00EB7740"/>
    <w:rsid w:val="00EC0121"/>
    <w:rsid w:val="00EC114A"/>
    <w:rsid w:val="00EC1F3F"/>
    <w:rsid w:val="00EC2514"/>
    <w:rsid w:val="00EC33EE"/>
    <w:rsid w:val="00EC3C1C"/>
    <w:rsid w:val="00EC3E9A"/>
    <w:rsid w:val="00EC486B"/>
    <w:rsid w:val="00EC6BCB"/>
    <w:rsid w:val="00ED006C"/>
    <w:rsid w:val="00ED043C"/>
    <w:rsid w:val="00ED35DC"/>
    <w:rsid w:val="00ED505E"/>
    <w:rsid w:val="00ED53AD"/>
    <w:rsid w:val="00ED59AC"/>
    <w:rsid w:val="00ED59BC"/>
    <w:rsid w:val="00ED5E77"/>
    <w:rsid w:val="00ED6717"/>
    <w:rsid w:val="00EE016D"/>
    <w:rsid w:val="00EE4423"/>
    <w:rsid w:val="00EE45C7"/>
    <w:rsid w:val="00EE76A8"/>
    <w:rsid w:val="00EF234D"/>
    <w:rsid w:val="00EF3ADB"/>
    <w:rsid w:val="00EF3C9B"/>
    <w:rsid w:val="00EF54B3"/>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B"/>
    <w:rsid w:val="00F2778F"/>
    <w:rsid w:val="00F277C3"/>
    <w:rsid w:val="00F3008F"/>
    <w:rsid w:val="00F30AC5"/>
    <w:rsid w:val="00F31AEA"/>
    <w:rsid w:val="00F31BE8"/>
    <w:rsid w:val="00F32219"/>
    <w:rsid w:val="00F324C8"/>
    <w:rsid w:val="00F32D3D"/>
    <w:rsid w:val="00F335EB"/>
    <w:rsid w:val="00F34129"/>
    <w:rsid w:val="00F40620"/>
    <w:rsid w:val="00F441EE"/>
    <w:rsid w:val="00F5170C"/>
    <w:rsid w:val="00F52DEE"/>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13C4"/>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290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F3E3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24443"/>
    <w:rPr>
      <w:sz w:val="22"/>
      <w:szCs w:val="24"/>
    </w:rPr>
  </w:style>
  <w:style w:type="paragraph" w:styleId="berschrift1">
    <w:name w:val="heading 1"/>
    <w:basedOn w:val="Standard"/>
    <w:next w:val="Standard"/>
    <w:link w:val="berschrift1Zchn"/>
    <w:qFormat/>
    <w:rsid w:val="0081179D"/>
    <w:pPr>
      <w:keepNext/>
      <w:keepLines/>
      <w:outlineLvl w:val="0"/>
    </w:pPr>
    <w:rPr>
      <w:rFonts w:ascii="Arial" w:eastAsia="MS Gothic" w:hAnsi="Arial"/>
      <w:b/>
      <w:bCs/>
      <w:sz w:val="32"/>
      <w:szCs w:val="32"/>
      <w:lang w:val="x-none" w:eastAsia="x-none"/>
    </w:rPr>
  </w:style>
  <w:style w:type="paragraph" w:styleId="berschrift2">
    <w:name w:val="heading 2"/>
    <w:basedOn w:val="Standard"/>
    <w:next w:val="Standard"/>
    <w:link w:val="berschrift2Zchn"/>
    <w:uiPriority w:val="9"/>
    <w:qFormat/>
    <w:rsid w:val="00E71D5E"/>
    <w:pPr>
      <w:keepNext/>
      <w:keepLines/>
      <w:outlineLvl w:val="1"/>
    </w:pPr>
    <w:rPr>
      <w:rFonts w:ascii="Arial" w:eastAsia="MS Gothic" w:hAnsi="Arial"/>
      <w:b/>
      <w:bCs/>
      <w:sz w:val="26"/>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chn">
    <w:name w:val="Überschrift 1 Zchn"/>
    <w:link w:val="berschrift1"/>
    <w:uiPriority w:val="9"/>
    <w:rsid w:val="0081179D"/>
    <w:rPr>
      <w:rFonts w:ascii="Arial" w:eastAsia="MS Gothic" w:hAnsi="Arial" w:cs="Times New Roman"/>
      <w:b/>
      <w:bCs/>
      <w:sz w:val="32"/>
      <w:szCs w:val="32"/>
    </w:rPr>
  </w:style>
  <w:style w:type="character" w:customStyle="1" w:styleId="berschrift2Zchn">
    <w:name w:val="Überschrift 2 Zchn"/>
    <w:link w:val="berschrift2"/>
    <w:uiPriority w:val="9"/>
    <w:rsid w:val="00E71D5E"/>
    <w:rPr>
      <w:rFonts w:ascii="Arial" w:eastAsia="MS Gothic" w:hAnsi="Arial" w:cs="Times New Roman"/>
      <w:b/>
      <w:bCs/>
      <w:sz w:val="26"/>
      <w:szCs w:val="26"/>
    </w:rPr>
  </w:style>
  <w:style w:type="paragraph" w:customStyle="1" w:styleId="Vorspann">
    <w:name w:val="Vorspann"/>
    <w:basedOn w:val="Standard"/>
    <w:qFormat/>
    <w:rsid w:val="000560D8"/>
    <w:rPr>
      <w:rFonts w:ascii="Arial" w:hAnsi="Arial"/>
      <w:i/>
      <w:iCs/>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692EA3"/>
    <w:rPr>
      <w:rFonts w:ascii="Arial" w:hAnsi="Arial"/>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semiHidden/>
    <w:unhideWhenUsed/>
    <w:rsid w:val="009E4C00"/>
    <w:rPr>
      <w:sz w:val="24"/>
    </w:rPr>
  </w:style>
  <w:style w:type="character" w:customStyle="1" w:styleId="KommentartextZchn">
    <w:name w:val="Kommentartext Zchn"/>
    <w:basedOn w:val="Absatz-Standardschriftart"/>
    <w:link w:val="Kommentartext"/>
    <w:uiPriority w:val="99"/>
    <w:semiHidden/>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7F5303"/>
    <w:pPr>
      <w:widowControl w:val="0"/>
      <w:spacing w:line="276" w:lineRule="auto"/>
      <w:contextualSpacing/>
    </w:pPr>
    <w:rPr>
      <w:rFonts w:ascii="Arial" w:eastAsia="Arial" w:hAnsi="Arial"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703753"/>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customStyle="1" w:styleId="messagebody">
    <w:name w:val="message_body"/>
    <w:basedOn w:val="Absatz-Standardschriftart"/>
    <w:rsid w:val="00723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hyperlink" Target="http://www.dgj.ch/press/dgj071/photo.htm" TargetMode="External"/><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hyperlink" Target="http://www.umwelt-im-unterricht.de/wochenthemen/anders-bauen-wohnen-fuer-die-Zukunf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465C9-B53B-994E-9775-EDB7FF3A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1245</Words>
  <Characters>7844</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9071</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Sebastian Kauer</cp:lastModifiedBy>
  <cp:revision>16</cp:revision>
  <cp:lastPrinted>2016-02-11T12:49:00Z</cp:lastPrinted>
  <dcterms:created xsi:type="dcterms:W3CDTF">2016-06-16T14:01:00Z</dcterms:created>
  <dcterms:modified xsi:type="dcterms:W3CDTF">2016-06-16T21:52:00Z</dcterms:modified>
</cp:coreProperties>
</file>