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937F9" w14:textId="77777777" w:rsidR="00487CFF" w:rsidRDefault="00487CFF" w:rsidP="00B07E5C"/>
    <w:p w14:paraId="20B536D5" w14:textId="77777777" w:rsidR="002B4172" w:rsidRPr="006E6C01" w:rsidRDefault="005B4EBC" w:rsidP="006E6C01">
      <w:pPr>
        <w:pStyle w:val="Dachzeile"/>
      </w:pPr>
      <w:r w:rsidRPr="005B4EBC">
        <w:t xml:space="preserve">Handreichung </w:t>
      </w:r>
      <w:r w:rsidR="00483C16" w:rsidRPr="006E6C01">
        <w:t>(</w:t>
      </w:r>
      <w:r w:rsidR="00677725">
        <w:t>Sekundarstufe</w:t>
      </w:r>
      <w:r w:rsidR="00483C16" w:rsidRPr="006E6C01">
        <w:t>)</w:t>
      </w:r>
    </w:p>
    <w:p w14:paraId="63054818" w14:textId="0970857E" w:rsidR="005B4EBC" w:rsidRDefault="000C1C02" w:rsidP="005925D7">
      <w:pPr>
        <w:pStyle w:val="berschrift2"/>
        <w:rPr>
          <w:sz w:val="32"/>
          <w:szCs w:val="32"/>
          <w:lang w:val="de-DE"/>
        </w:rPr>
      </w:pPr>
      <w:bookmarkStart w:id="0" w:name="_Toc3975360"/>
      <w:bookmarkStart w:id="1" w:name="_Toc6436672"/>
      <w:bookmarkStart w:id="2" w:name="_Toc6906385"/>
      <w:bookmarkStart w:id="3" w:name="_Toc6914662"/>
      <w:bookmarkStart w:id="4" w:name="_Toc6914675"/>
      <w:bookmarkStart w:id="5" w:name="_Toc2847042"/>
      <w:bookmarkStart w:id="6" w:name="_Toc326474876"/>
      <w:bookmarkStart w:id="7" w:name="_Toc457581624"/>
      <w:bookmarkStart w:id="8" w:name="_Toc457583251"/>
      <w:bookmarkStart w:id="9" w:name="_Toc459905232"/>
      <w:bookmarkStart w:id="10" w:name="_Toc459908726"/>
      <w:r>
        <w:rPr>
          <w:sz w:val="32"/>
          <w:szCs w:val="32"/>
          <w:lang w:val="de-DE"/>
        </w:rPr>
        <w:t xml:space="preserve">Diagramme zu </w:t>
      </w:r>
      <w:bookmarkEnd w:id="0"/>
      <w:r w:rsidR="00582A4D">
        <w:rPr>
          <w:sz w:val="32"/>
          <w:szCs w:val="32"/>
          <w:lang w:val="de-DE"/>
        </w:rPr>
        <w:t xml:space="preserve">Umweltdaten </w:t>
      </w:r>
      <w:bookmarkEnd w:id="1"/>
      <w:bookmarkEnd w:id="2"/>
      <w:bookmarkEnd w:id="3"/>
      <w:bookmarkEnd w:id="4"/>
      <w:r>
        <w:rPr>
          <w:sz w:val="32"/>
          <w:szCs w:val="32"/>
          <w:lang w:val="de-DE"/>
        </w:rPr>
        <w:t>anfertigen</w:t>
      </w:r>
    </w:p>
    <w:p w14:paraId="5CAB9BD5" w14:textId="04813AE7" w:rsidR="00970C9E" w:rsidRPr="007D6CBA" w:rsidRDefault="009779EC" w:rsidP="005925D7">
      <w:pPr>
        <w:pStyle w:val="berschrift2"/>
        <w:rPr>
          <w:rFonts w:eastAsia="MS Mincho"/>
          <w:b w:val="0"/>
          <w:bCs w:val="0"/>
          <w:i/>
          <w:iCs/>
          <w:sz w:val="24"/>
          <w:szCs w:val="22"/>
          <w:lang w:val="de-DE" w:eastAsia="de-DE"/>
        </w:rPr>
      </w:pPr>
      <w:bookmarkStart w:id="11" w:name="_Toc3975361"/>
      <w:bookmarkStart w:id="12" w:name="_Toc6436673"/>
      <w:bookmarkStart w:id="13" w:name="_Toc6906386"/>
      <w:bookmarkStart w:id="14" w:name="_Toc6914663"/>
      <w:bookmarkStart w:id="15" w:name="_Toc6914676"/>
      <w:bookmarkEnd w:id="5"/>
      <w:r w:rsidRPr="009779EC">
        <w:rPr>
          <w:rFonts w:eastAsia="MS Mincho"/>
          <w:b w:val="0"/>
          <w:bCs w:val="0"/>
          <w:i/>
          <w:iCs/>
          <w:sz w:val="24"/>
          <w:szCs w:val="22"/>
          <w:lang w:val="de-DE" w:eastAsia="de-DE"/>
        </w:rPr>
        <w:t xml:space="preserve">Daten und Statistiken liefern Einblicke in </w:t>
      </w:r>
      <w:r>
        <w:rPr>
          <w:rFonts w:eastAsia="MS Mincho"/>
          <w:b w:val="0"/>
          <w:bCs w:val="0"/>
          <w:i/>
          <w:iCs/>
          <w:sz w:val="24"/>
          <w:szCs w:val="22"/>
          <w:lang w:val="de-DE" w:eastAsia="de-DE"/>
        </w:rPr>
        <w:t>die Umwelt</w:t>
      </w:r>
      <w:r w:rsidR="00EE5C00">
        <w:rPr>
          <w:rFonts w:eastAsia="MS Mincho"/>
          <w:b w:val="0"/>
          <w:bCs w:val="0"/>
          <w:i/>
          <w:iCs/>
          <w:sz w:val="24"/>
          <w:szCs w:val="22"/>
          <w:lang w:val="de-DE" w:eastAsia="de-DE"/>
        </w:rPr>
        <w:t>sit</w:t>
      </w:r>
      <w:r>
        <w:rPr>
          <w:rFonts w:eastAsia="MS Mincho"/>
          <w:b w:val="0"/>
          <w:bCs w:val="0"/>
          <w:i/>
          <w:iCs/>
          <w:sz w:val="24"/>
          <w:szCs w:val="22"/>
          <w:lang w:val="de-DE" w:eastAsia="de-DE"/>
        </w:rPr>
        <w:t>uation</w:t>
      </w:r>
      <w:r w:rsidRPr="009779EC">
        <w:rPr>
          <w:rFonts w:eastAsia="MS Mincho"/>
          <w:b w:val="0"/>
          <w:bCs w:val="0"/>
          <w:i/>
          <w:iCs/>
          <w:sz w:val="24"/>
          <w:szCs w:val="22"/>
          <w:lang w:val="de-DE" w:eastAsia="de-DE"/>
        </w:rPr>
        <w:t xml:space="preserve">, veranschaulichen Entwicklungen und dienen als Grundlage für politische Entscheidungen. </w:t>
      </w:r>
      <w:r w:rsidR="007D6CBA">
        <w:rPr>
          <w:rFonts w:eastAsia="MS Mincho"/>
          <w:b w:val="0"/>
          <w:bCs w:val="0"/>
          <w:i/>
          <w:iCs/>
          <w:sz w:val="24"/>
          <w:szCs w:val="22"/>
          <w:lang w:val="de-DE" w:eastAsia="de-DE"/>
        </w:rPr>
        <w:t xml:space="preserve">Die Materialien enthalten Daten zu Beispielthemen und Hinweise </w:t>
      </w:r>
      <w:bookmarkEnd w:id="11"/>
      <w:r w:rsidR="007D6CBA">
        <w:rPr>
          <w:rFonts w:eastAsia="MS Mincho"/>
          <w:b w:val="0"/>
          <w:bCs w:val="0"/>
          <w:i/>
          <w:iCs/>
          <w:sz w:val="24"/>
          <w:szCs w:val="22"/>
          <w:lang w:val="de-DE" w:eastAsia="de-DE"/>
        </w:rPr>
        <w:t>zu ihrer Auswertung mithilfe von Software.</w:t>
      </w:r>
      <w:bookmarkEnd w:id="12"/>
      <w:bookmarkEnd w:id="13"/>
      <w:bookmarkEnd w:id="14"/>
      <w:bookmarkEnd w:id="15"/>
    </w:p>
    <w:p w14:paraId="3E860F6C" w14:textId="77777777" w:rsidR="007F6554" w:rsidRDefault="00DD6D1E" w:rsidP="005925D7">
      <w:pPr>
        <w:pStyle w:val="berschrift2"/>
      </w:pPr>
      <w:bookmarkStart w:id="16" w:name="_Toc2847043"/>
      <w:bookmarkStart w:id="17" w:name="_Toc3975362"/>
      <w:bookmarkStart w:id="18" w:name="_Toc6436674"/>
      <w:bookmarkStart w:id="19" w:name="_Toc6906387"/>
      <w:bookmarkStart w:id="20" w:name="_Toc6914664"/>
      <w:bookmarkStart w:id="21" w:name="_Toc6914677"/>
      <w:r>
        <w:t>Hinweise für Lehrkräfte</w:t>
      </w:r>
      <w:bookmarkEnd w:id="6"/>
      <w:bookmarkEnd w:id="7"/>
      <w:bookmarkEnd w:id="8"/>
      <w:bookmarkEnd w:id="9"/>
      <w:bookmarkEnd w:id="10"/>
      <w:bookmarkEnd w:id="16"/>
      <w:bookmarkEnd w:id="17"/>
      <w:bookmarkEnd w:id="18"/>
      <w:bookmarkEnd w:id="19"/>
      <w:bookmarkEnd w:id="20"/>
      <w:bookmarkEnd w:id="21"/>
    </w:p>
    <w:p w14:paraId="380A824B" w14:textId="77777777" w:rsidR="00F408A0" w:rsidRDefault="00F408A0" w:rsidP="00F408A0">
      <w:pPr>
        <w:pStyle w:val="berschrift3"/>
      </w:pPr>
      <w:bookmarkStart w:id="22" w:name="_Toc457581625"/>
      <w:bookmarkStart w:id="23" w:name="_Toc457583252"/>
      <w:r>
        <w:t>Was gehört noch zu diesen Arbeitsmaterialien?</w:t>
      </w:r>
      <w:bookmarkEnd w:id="22"/>
      <w:bookmarkEnd w:id="23"/>
      <w:r>
        <w:t xml:space="preserve">  </w:t>
      </w:r>
    </w:p>
    <w:p w14:paraId="76076A98" w14:textId="5E8221B6" w:rsidR="00C40EDD" w:rsidRDefault="00C40EDD" w:rsidP="00C40EDD">
      <w:r w:rsidRPr="00487CFF">
        <w:t xml:space="preserve">Die folgenden Seiten enthalten </w:t>
      </w:r>
      <w:r>
        <w:t xml:space="preserve">eine Handreichung zum Thema der Woche „Umweltdaten: Erheben, verstehen, handeln“ von Umwelt im Unterricht. Zu den Materialien gehören Hintergrundinformationen, ein didaktischer Kommentar sowie ein Unterrichtsvorschlag. Sie sind abrufbar unter: </w:t>
      </w:r>
      <w:hyperlink r:id="rId8" w:history="1">
        <w:r w:rsidR="00630D70" w:rsidRPr="008A1A5D">
          <w:rPr>
            <w:rStyle w:val="Hyperlink"/>
          </w:rPr>
          <w:t>https://www.umwelt-im-unterricht.de/wochenthemen/umweltdaten-erheben-verstehen-handeln/</w:t>
        </w:r>
      </w:hyperlink>
      <w:r w:rsidR="00630D70">
        <w:t xml:space="preserve"> </w:t>
      </w:r>
    </w:p>
    <w:p w14:paraId="45AB53B8" w14:textId="77777777" w:rsidR="002E6BB8" w:rsidRDefault="002E6BB8" w:rsidP="002E6BB8">
      <w:pPr>
        <w:pStyle w:val="berschrift3"/>
      </w:pPr>
      <w:r>
        <w:t xml:space="preserve">Inhalt und Verwendung der </w:t>
      </w:r>
      <w:r w:rsidR="003F137E">
        <w:t>Handreichung</w:t>
      </w:r>
    </w:p>
    <w:p w14:paraId="7804A7B1" w14:textId="7FF69AD0" w:rsidR="000D7942" w:rsidRPr="00575B2C" w:rsidRDefault="000D7942" w:rsidP="00575B2C">
      <w:r w:rsidRPr="00575B2C">
        <w:t>Die Materialien enthalten Beispieldaten zu Umweltthemen</w:t>
      </w:r>
      <w:r w:rsidR="00602D04" w:rsidRPr="00575B2C">
        <w:t xml:space="preserve">, </w:t>
      </w:r>
      <w:r w:rsidRPr="00575B2C">
        <w:t>Hinweise zur Erstellung eines Diagramms</w:t>
      </w:r>
      <w:r w:rsidR="00602D04" w:rsidRPr="00575B2C">
        <w:t xml:space="preserve"> mithilfe von Software sowie</w:t>
      </w:r>
      <w:r w:rsidRPr="00575B2C">
        <w:t xml:space="preserve"> </w:t>
      </w:r>
      <w:r w:rsidR="00602D04" w:rsidRPr="00575B2C">
        <w:t>Kurzinfos</w:t>
      </w:r>
      <w:r w:rsidRPr="00575B2C">
        <w:t xml:space="preserve"> zu wichtigen Diagrammtypen</w:t>
      </w:r>
      <w:r w:rsidR="00602D04" w:rsidRPr="00575B2C">
        <w:t xml:space="preserve">. Zudem </w:t>
      </w:r>
      <w:r w:rsidRPr="00575B2C">
        <w:t xml:space="preserve">werden Möglichkeiten benannt, die </w:t>
      </w:r>
      <w:r w:rsidR="000835A4" w:rsidRPr="00575B2C">
        <w:t>Aussagen</w:t>
      </w:r>
      <w:r w:rsidRPr="00575B2C">
        <w:t xml:space="preserve"> des Diagramms durch gestalterische Mittel zu</w:t>
      </w:r>
      <w:r w:rsidR="004527BA" w:rsidRPr="00575B2C">
        <w:t xml:space="preserve"> beeinflussen.</w:t>
      </w:r>
    </w:p>
    <w:p w14:paraId="65A238FE" w14:textId="7A404809" w:rsidR="000D7942" w:rsidRPr="00575B2C" w:rsidRDefault="000D7942" w:rsidP="00575B2C">
      <w:r w:rsidRPr="00575B2C">
        <w:t xml:space="preserve">Die Schüler/-innen erhalten den Auftrag, zwei Varianten </w:t>
      </w:r>
      <w:r w:rsidR="004527BA" w:rsidRPr="00575B2C">
        <w:t>eines</w:t>
      </w:r>
      <w:r w:rsidRPr="00575B2C">
        <w:t xml:space="preserve"> Diagramms zu</w:t>
      </w:r>
      <w:r w:rsidR="004527BA" w:rsidRPr="00575B2C">
        <w:t xml:space="preserve"> einem der Themen zu</w:t>
      </w:r>
      <w:r w:rsidRPr="00575B2C">
        <w:t xml:space="preserve"> erstellen:</w:t>
      </w:r>
    </w:p>
    <w:p w14:paraId="1B7166AE" w14:textId="77777777" w:rsidR="000D7942" w:rsidRPr="00575B2C" w:rsidRDefault="000D7942" w:rsidP="00575B2C">
      <w:pPr>
        <w:pStyle w:val="Listenabsatz"/>
        <w:numPr>
          <w:ilvl w:val="0"/>
          <w:numId w:val="13"/>
        </w:numPr>
      </w:pPr>
      <w:r w:rsidRPr="00575B2C">
        <w:t>Zunächst erstellen sie ein Diagramm mithilfe der Vorgaben der Software ohne gestalterische Eingriffe.</w:t>
      </w:r>
    </w:p>
    <w:p w14:paraId="743C3852" w14:textId="0B53486B" w:rsidR="000D7942" w:rsidRPr="00575B2C" w:rsidRDefault="000D7942" w:rsidP="00575B2C">
      <w:pPr>
        <w:pStyle w:val="Listenabsatz"/>
        <w:numPr>
          <w:ilvl w:val="0"/>
          <w:numId w:val="13"/>
        </w:numPr>
      </w:pPr>
      <w:r w:rsidRPr="00575B2C">
        <w:t xml:space="preserve">Im Anschluss setzen sie sich das Ziel, das Diagramm mithilfe gestalterischer Mittel so zu verändern, dass es eine bestimmte Aussage möglichst unterstützt. Die Schüler/-innen formulieren zunächst eine Aussage, zum Beispiel: Die Treibhausgasemissionen sinken kaum/sinken bereits deutlich, der Anteil der Bio-Landwirtschaft steigt kaum/steigt bereits deutlich et </w:t>
      </w:r>
      <w:proofErr w:type="spellStart"/>
      <w:r w:rsidRPr="00575B2C">
        <w:t>cetera</w:t>
      </w:r>
      <w:proofErr w:type="spellEnd"/>
      <w:r w:rsidRPr="00575B2C">
        <w:t>. Die Schüler/-innen probieren verschiedene gestalterische Mittel aus, die in den Materialien genannt werden.</w:t>
      </w:r>
    </w:p>
    <w:p w14:paraId="2B41E2EC" w14:textId="329E0E08" w:rsidR="00D36D63" w:rsidRDefault="0094007B" w:rsidP="000D7942">
      <w:pPr>
        <w:pStyle w:val="berschrift3"/>
      </w:pPr>
      <w:r w:rsidRPr="00114DED">
        <w:t>Voraussetzungen</w:t>
      </w:r>
    </w:p>
    <w:p w14:paraId="033C7D6B" w14:textId="23E97D21" w:rsidR="008C228E" w:rsidRDefault="005F7938" w:rsidP="008C228E">
      <w:r w:rsidRPr="005F7938">
        <w:t>Der Unterrichtsvorschlag sieht vor, dass die Schüler/-innen mithilfe von Software Diagramme aus statistischen Daten erstellen. Dafür wird eine entsprechende Ausstattung benötigt. Einfach</w:t>
      </w:r>
      <w:r w:rsidR="00E714C7">
        <w:t>e</w:t>
      </w:r>
      <w:r w:rsidRPr="005F7938">
        <w:t xml:space="preserve"> PCs mit Tabellensoftware wie MS Excel oder Libre Office/Open Office reichen aus. Wenn eine ausreichende Internetverbindung besteht, können (interaktive) Diagramme </w:t>
      </w:r>
      <w:r w:rsidR="007A61CC">
        <w:t>online</w:t>
      </w:r>
      <w:r w:rsidRPr="005F7938">
        <w:t xml:space="preserve"> erstellt werden.</w:t>
      </w:r>
    </w:p>
    <w:p w14:paraId="59A359BF" w14:textId="77777777" w:rsidR="005F7938" w:rsidRDefault="005F7938" w:rsidP="008C228E"/>
    <w:p w14:paraId="2B7F186F" w14:textId="7DCDB1B3" w:rsidR="003F137E" w:rsidRPr="003F137E" w:rsidRDefault="008C228E" w:rsidP="003F137E">
      <w:r>
        <w:t>Die Arbeit mit Software sollte vor</w:t>
      </w:r>
      <w:r w:rsidR="00C81836">
        <w:t xml:space="preserve">ab </w:t>
      </w:r>
      <w:r>
        <w:t>getestet werden</w:t>
      </w:r>
      <w:r w:rsidR="00AB337C">
        <w:t>,</w:t>
      </w:r>
      <w:r>
        <w:t xml:space="preserve"> um zu überprüfen, ob die</w:t>
      </w:r>
      <w:r w:rsidR="006C3073">
        <w:t>se</w:t>
      </w:r>
      <w:r>
        <w:t xml:space="preserve"> für die Lerngruppe geeignet ist. Gegebenenfalls können Arbeitsschritte gemeinsam beziehungsweise mit Unterstützung der Lehrkraft durchgeführt werden.</w:t>
      </w:r>
    </w:p>
    <w:p w14:paraId="16208B7E" w14:textId="77777777" w:rsidR="00061928" w:rsidRDefault="00F207EF" w:rsidP="00351A78">
      <w:pPr>
        <w:pStyle w:val="berschrift3"/>
        <w:rPr>
          <w:noProof/>
        </w:rPr>
      </w:pPr>
      <w:r>
        <w:t>Inhalt</w:t>
      </w:r>
      <w:r>
        <w:fldChar w:fldCharType="begin"/>
      </w:r>
      <w:r>
        <w:instrText xml:space="preserve"> TOC \o "1-2" \h \z \u </w:instrText>
      </w:r>
      <w:r>
        <w:fldChar w:fldCharType="separate"/>
      </w:r>
    </w:p>
    <w:p w14:paraId="2FC5B2A8" w14:textId="72FF9FC2" w:rsidR="00061928" w:rsidRDefault="00374D47">
      <w:pPr>
        <w:pStyle w:val="Verzeichnis1"/>
        <w:rPr>
          <w:rFonts w:eastAsiaTheme="minorEastAsia" w:cstheme="minorBidi"/>
          <w:noProof/>
          <w:sz w:val="24"/>
        </w:rPr>
      </w:pPr>
      <w:hyperlink w:anchor="_Toc6914678" w:history="1">
        <w:r w:rsidR="00061928" w:rsidRPr="001F642E">
          <w:rPr>
            <w:rStyle w:val="Hyperlink"/>
            <w:noProof/>
          </w:rPr>
          <w:t>Kurzanleitung: Diagramme erstellen</w:t>
        </w:r>
        <w:r w:rsidR="00061928">
          <w:rPr>
            <w:noProof/>
            <w:webHidden/>
          </w:rPr>
          <w:tab/>
        </w:r>
        <w:r w:rsidR="00061928">
          <w:rPr>
            <w:noProof/>
            <w:webHidden/>
          </w:rPr>
          <w:fldChar w:fldCharType="begin"/>
        </w:r>
        <w:r w:rsidR="00061928">
          <w:rPr>
            <w:noProof/>
            <w:webHidden/>
          </w:rPr>
          <w:instrText xml:space="preserve"> PAGEREF _Toc6914678 \h </w:instrText>
        </w:r>
        <w:r w:rsidR="00061928">
          <w:rPr>
            <w:noProof/>
            <w:webHidden/>
          </w:rPr>
        </w:r>
        <w:r w:rsidR="00061928">
          <w:rPr>
            <w:noProof/>
            <w:webHidden/>
          </w:rPr>
          <w:fldChar w:fldCharType="separate"/>
        </w:r>
        <w:r w:rsidR="00067FAB">
          <w:rPr>
            <w:noProof/>
            <w:webHidden/>
          </w:rPr>
          <w:t>1</w:t>
        </w:r>
        <w:r w:rsidR="00061928">
          <w:rPr>
            <w:noProof/>
            <w:webHidden/>
          </w:rPr>
          <w:fldChar w:fldCharType="end"/>
        </w:r>
      </w:hyperlink>
    </w:p>
    <w:p w14:paraId="395077AF" w14:textId="2A039774" w:rsidR="00061928" w:rsidRDefault="00374D47">
      <w:pPr>
        <w:pStyle w:val="Verzeichnis1"/>
        <w:rPr>
          <w:rFonts w:eastAsiaTheme="minorEastAsia" w:cstheme="minorBidi"/>
          <w:noProof/>
          <w:sz w:val="24"/>
        </w:rPr>
      </w:pPr>
      <w:hyperlink w:anchor="_Toc6914681" w:history="1">
        <w:r w:rsidR="00061928" w:rsidRPr="001F642E">
          <w:rPr>
            <w:rStyle w:val="Hyperlink"/>
            <w:noProof/>
          </w:rPr>
          <w:t>Wie die Gestaltung von Diagrammen ihre Aussagekraft beeinflusst</w:t>
        </w:r>
        <w:r w:rsidR="00061928">
          <w:rPr>
            <w:noProof/>
            <w:webHidden/>
          </w:rPr>
          <w:tab/>
        </w:r>
        <w:r w:rsidR="00061928">
          <w:rPr>
            <w:noProof/>
            <w:webHidden/>
          </w:rPr>
          <w:fldChar w:fldCharType="begin"/>
        </w:r>
        <w:r w:rsidR="00061928">
          <w:rPr>
            <w:noProof/>
            <w:webHidden/>
          </w:rPr>
          <w:instrText xml:space="preserve"> PAGEREF _Toc6914681 \h </w:instrText>
        </w:r>
        <w:r w:rsidR="00061928">
          <w:rPr>
            <w:noProof/>
            <w:webHidden/>
          </w:rPr>
        </w:r>
        <w:r w:rsidR="00061928">
          <w:rPr>
            <w:noProof/>
            <w:webHidden/>
          </w:rPr>
          <w:fldChar w:fldCharType="separate"/>
        </w:r>
        <w:r w:rsidR="00067FAB">
          <w:rPr>
            <w:noProof/>
            <w:webHidden/>
          </w:rPr>
          <w:t>5</w:t>
        </w:r>
        <w:r w:rsidR="00061928">
          <w:rPr>
            <w:noProof/>
            <w:webHidden/>
          </w:rPr>
          <w:fldChar w:fldCharType="end"/>
        </w:r>
      </w:hyperlink>
    </w:p>
    <w:p w14:paraId="78184EA5" w14:textId="3F1AB61A" w:rsidR="00061928" w:rsidRDefault="00374D47">
      <w:pPr>
        <w:pStyle w:val="Verzeichnis1"/>
        <w:rPr>
          <w:rFonts w:eastAsiaTheme="minorEastAsia" w:cstheme="minorBidi"/>
          <w:noProof/>
          <w:sz w:val="24"/>
        </w:rPr>
      </w:pPr>
      <w:hyperlink w:anchor="_Toc6914684" w:history="1">
        <w:r w:rsidR="00061928" w:rsidRPr="001F642E">
          <w:rPr>
            <w:rStyle w:val="Hyperlink"/>
            <w:noProof/>
          </w:rPr>
          <w:t>Tabelle 1: Emissionen vo</w:t>
        </w:r>
        <w:bookmarkStart w:id="24" w:name="_GoBack"/>
        <w:bookmarkEnd w:id="24"/>
        <w:r w:rsidR="00061928" w:rsidRPr="001F642E">
          <w:rPr>
            <w:rStyle w:val="Hyperlink"/>
            <w:noProof/>
          </w:rPr>
          <w:t>n Treibhausgasen in Deutschland</w:t>
        </w:r>
        <w:r w:rsidR="00061928">
          <w:rPr>
            <w:noProof/>
            <w:webHidden/>
          </w:rPr>
          <w:tab/>
        </w:r>
        <w:r w:rsidR="00061928">
          <w:rPr>
            <w:noProof/>
            <w:webHidden/>
          </w:rPr>
          <w:fldChar w:fldCharType="begin"/>
        </w:r>
        <w:r w:rsidR="00061928">
          <w:rPr>
            <w:noProof/>
            <w:webHidden/>
          </w:rPr>
          <w:instrText xml:space="preserve"> PAGEREF _Toc6914684 \h </w:instrText>
        </w:r>
        <w:r w:rsidR="00061928">
          <w:rPr>
            <w:noProof/>
            <w:webHidden/>
          </w:rPr>
        </w:r>
        <w:r w:rsidR="00061928">
          <w:rPr>
            <w:noProof/>
            <w:webHidden/>
          </w:rPr>
          <w:fldChar w:fldCharType="separate"/>
        </w:r>
        <w:r w:rsidR="00067FAB">
          <w:rPr>
            <w:noProof/>
            <w:webHidden/>
          </w:rPr>
          <w:t>7</w:t>
        </w:r>
        <w:r w:rsidR="00061928">
          <w:rPr>
            <w:noProof/>
            <w:webHidden/>
          </w:rPr>
          <w:fldChar w:fldCharType="end"/>
        </w:r>
      </w:hyperlink>
    </w:p>
    <w:p w14:paraId="578E02A8" w14:textId="4B4AE6FE" w:rsidR="00061928" w:rsidRDefault="00374D47">
      <w:pPr>
        <w:pStyle w:val="Verzeichnis1"/>
        <w:rPr>
          <w:rFonts w:eastAsiaTheme="minorEastAsia" w:cstheme="minorBidi"/>
          <w:noProof/>
          <w:sz w:val="24"/>
        </w:rPr>
      </w:pPr>
      <w:hyperlink w:anchor="_Toc6914685" w:history="1">
        <w:r w:rsidR="00061928" w:rsidRPr="001F642E">
          <w:rPr>
            <w:rStyle w:val="Hyperlink"/>
            <w:noProof/>
          </w:rPr>
          <w:t>Tabelle 2: Stickstoffdioxid-Belastung in Deutschland</w:t>
        </w:r>
        <w:r w:rsidR="00061928">
          <w:rPr>
            <w:noProof/>
            <w:webHidden/>
          </w:rPr>
          <w:tab/>
        </w:r>
        <w:r w:rsidR="00061928">
          <w:rPr>
            <w:noProof/>
            <w:webHidden/>
          </w:rPr>
          <w:fldChar w:fldCharType="begin"/>
        </w:r>
        <w:r w:rsidR="00061928">
          <w:rPr>
            <w:noProof/>
            <w:webHidden/>
          </w:rPr>
          <w:instrText xml:space="preserve"> PAGEREF _Toc6914685 \h </w:instrText>
        </w:r>
        <w:r w:rsidR="00061928">
          <w:rPr>
            <w:noProof/>
            <w:webHidden/>
          </w:rPr>
        </w:r>
        <w:r w:rsidR="00061928">
          <w:rPr>
            <w:noProof/>
            <w:webHidden/>
          </w:rPr>
          <w:fldChar w:fldCharType="separate"/>
        </w:r>
        <w:r w:rsidR="00067FAB">
          <w:rPr>
            <w:noProof/>
            <w:webHidden/>
          </w:rPr>
          <w:t>8</w:t>
        </w:r>
        <w:r w:rsidR="00061928">
          <w:rPr>
            <w:noProof/>
            <w:webHidden/>
          </w:rPr>
          <w:fldChar w:fldCharType="end"/>
        </w:r>
      </w:hyperlink>
    </w:p>
    <w:p w14:paraId="7E08C477" w14:textId="5CE52AFE" w:rsidR="00061928" w:rsidRDefault="00374D47">
      <w:pPr>
        <w:pStyle w:val="Verzeichnis1"/>
        <w:rPr>
          <w:rFonts w:eastAsiaTheme="minorEastAsia" w:cstheme="minorBidi"/>
          <w:noProof/>
          <w:sz w:val="24"/>
        </w:rPr>
      </w:pPr>
      <w:hyperlink w:anchor="_Toc6914686" w:history="1">
        <w:r w:rsidR="00061928" w:rsidRPr="001F642E">
          <w:rPr>
            <w:rStyle w:val="Hyperlink"/>
            <w:noProof/>
          </w:rPr>
          <w:t>Tabelle 3: Anteil des Ökologischen Landbaus an der landwirtschaftlich genutzten Fläche</w:t>
        </w:r>
        <w:r w:rsidR="00061928">
          <w:rPr>
            <w:noProof/>
            <w:webHidden/>
          </w:rPr>
          <w:tab/>
        </w:r>
        <w:r w:rsidR="00061928">
          <w:rPr>
            <w:noProof/>
            <w:webHidden/>
          </w:rPr>
          <w:fldChar w:fldCharType="begin"/>
        </w:r>
        <w:r w:rsidR="00061928">
          <w:rPr>
            <w:noProof/>
            <w:webHidden/>
          </w:rPr>
          <w:instrText xml:space="preserve"> PAGEREF _Toc6914686 \h </w:instrText>
        </w:r>
        <w:r w:rsidR="00061928">
          <w:rPr>
            <w:noProof/>
            <w:webHidden/>
          </w:rPr>
        </w:r>
        <w:r w:rsidR="00061928">
          <w:rPr>
            <w:noProof/>
            <w:webHidden/>
          </w:rPr>
          <w:fldChar w:fldCharType="separate"/>
        </w:r>
        <w:r w:rsidR="00067FAB">
          <w:rPr>
            <w:noProof/>
            <w:webHidden/>
          </w:rPr>
          <w:t>10</w:t>
        </w:r>
        <w:r w:rsidR="00061928">
          <w:rPr>
            <w:noProof/>
            <w:webHidden/>
          </w:rPr>
          <w:fldChar w:fldCharType="end"/>
        </w:r>
      </w:hyperlink>
    </w:p>
    <w:p w14:paraId="3165F67A" w14:textId="1E6A3354" w:rsidR="00061928" w:rsidRDefault="00374D47">
      <w:pPr>
        <w:pStyle w:val="Verzeichnis1"/>
        <w:rPr>
          <w:rFonts w:eastAsiaTheme="minorEastAsia" w:cstheme="minorBidi"/>
          <w:noProof/>
          <w:sz w:val="24"/>
        </w:rPr>
      </w:pPr>
      <w:hyperlink w:anchor="_Toc6914687" w:history="1">
        <w:r w:rsidR="00061928" w:rsidRPr="001F642E">
          <w:rPr>
            <w:rStyle w:val="Hyperlink"/>
            <w:noProof/>
          </w:rPr>
          <w:t>Tabelle 4: Anteile der erneuerbaren Energien am Energieverbrauch</w:t>
        </w:r>
        <w:r w:rsidR="00061928">
          <w:rPr>
            <w:noProof/>
            <w:webHidden/>
          </w:rPr>
          <w:tab/>
        </w:r>
        <w:r w:rsidR="00061928">
          <w:rPr>
            <w:noProof/>
            <w:webHidden/>
          </w:rPr>
          <w:fldChar w:fldCharType="begin"/>
        </w:r>
        <w:r w:rsidR="00061928">
          <w:rPr>
            <w:noProof/>
            <w:webHidden/>
          </w:rPr>
          <w:instrText xml:space="preserve"> PAGEREF _Toc6914687 \h </w:instrText>
        </w:r>
        <w:r w:rsidR="00061928">
          <w:rPr>
            <w:noProof/>
            <w:webHidden/>
          </w:rPr>
        </w:r>
        <w:r w:rsidR="00061928">
          <w:rPr>
            <w:noProof/>
            <w:webHidden/>
          </w:rPr>
          <w:fldChar w:fldCharType="separate"/>
        </w:r>
        <w:r w:rsidR="00067FAB">
          <w:rPr>
            <w:noProof/>
            <w:webHidden/>
          </w:rPr>
          <w:t>11</w:t>
        </w:r>
        <w:r w:rsidR="00061928">
          <w:rPr>
            <w:noProof/>
            <w:webHidden/>
          </w:rPr>
          <w:fldChar w:fldCharType="end"/>
        </w:r>
      </w:hyperlink>
    </w:p>
    <w:p w14:paraId="172DB114" w14:textId="29D92B78" w:rsidR="00351A78" w:rsidRDefault="00F207EF">
      <w:r>
        <w:lastRenderedPageBreak/>
        <w:fldChar w:fldCharType="end"/>
      </w:r>
    </w:p>
    <w:p w14:paraId="4EEF0EA7" w14:textId="0D9D1DC2" w:rsidR="008B466D" w:rsidRPr="00F13508" w:rsidRDefault="008B466D" w:rsidP="008B466D">
      <w:r>
        <w:t xml:space="preserve">Handreichung für Sekundarstufe </w:t>
      </w:r>
    </w:p>
    <w:p w14:paraId="4411F3F6" w14:textId="13C475E7" w:rsidR="001831DD" w:rsidRPr="00C14440" w:rsidRDefault="0084445B" w:rsidP="001831DD">
      <w:pPr>
        <w:pStyle w:val="berschrift1"/>
        <w:rPr>
          <w:szCs w:val="24"/>
          <w:lang w:val="de-DE"/>
        </w:rPr>
      </w:pPr>
      <w:bookmarkStart w:id="25" w:name="_Toc6914678"/>
      <w:r>
        <w:rPr>
          <w:lang w:val="de-DE"/>
        </w:rPr>
        <w:t>Kurza</w:t>
      </w:r>
      <w:r w:rsidR="000B1043">
        <w:rPr>
          <w:lang w:val="de-DE"/>
        </w:rPr>
        <w:t>nleitung: Diagramme erstell</w:t>
      </w:r>
      <w:r w:rsidR="00BB0CF1">
        <w:rPr>
          <w:lang w:val="de-DE"/>
        </w:rPr>
        <w:t>en</w:t>
      </w:r>
      <w:bookmarkEnd w:id="25"/>
    </w:p>
    <w:p w14:paraId="61F30779" w14:textId="150DFA01" w:rsidR="006E6F6A" w:rsidRDefault="0081305D" w:rsidP="008E4DD8">
      <w:pPr>
        <w:pStyle w:val="Vorspann"/>
        <w:rPr>
          <w:szCs w:val="24"/>
        </w:rPr>
      </w:pPr>
      <w:r>
        <w:rPr>
          <w:szCs w:val="24"/>
        </w:rPr>
        <w:t>In Tabellensoftware wie Libre Office, Open Office oder Microsoft Excel</w:t>
      </w:r>
      <w:r w:rsidR="00A4472D">
        <w:rPr>
          <w:szCs w:val="24"/>
        </w:rPr>
        <w:t xml:space="preserve"> lassen sich mit </w:t>
      </w:r>
      <w:r w:rsidR="003B5536">
        <w:rPr>
          <w:szCs w:val="24"/>
        </w:rPr>
        <w:t>wenigen</w:t>
      </w:r>
      <w:r w:rsidR="00A4472D">
        <w:rPr>
          <w:szCs w:val="24"/>
        </w:rPr>
        <w:t xml:space="preserve"> </w:t>
      </w:r>
      <w:r w:rsidR="003B5536">
        <w:rPr>
          <w:szCs w:val="24"/>
        </w:rPr>
        <w:t>Schritten grafische Darstellungen von Zahlenreihen</w:t>
      </w:r>
      <w:r w:rsidR="007C67E7">
        <w:rPr>
          <w:szCs w:val="24"/>
        </w:rPr>
        <w:t xml:space="preserve"> erstellen. </w:t>
      </w:r>
      <w:r w:rsidR="00B025F2">
        <w:rPr>
          <w:szCs w:val="24"/>
        </w:rPr>
        <w:t>Mit</w:t>
      </w:r>
      <w:r w:rsidR="007C67E7">
        <w:rPr>
          <w:szCs w:val="24"/>
        </w:rPr>
        <w:t xml:space="preserve"> webbasierte</w:t>
      </w:r>
      <w:r w:rsidR="00B025F2">
        <w:rPr>
          <w:szCs w:val="24"/>
        </w:rPr>
        <w:t>r</w:t>
      </w:r>
      <w:r w:rsidR="007C67E7">
        <w:rPr>
          <w:szCs w:val="24"/>
        </w:rPr>
        <w:t xml:space="preserve"> Software </w:t>
      </w:r>
      <w:r w:rsidR="00B025F2">
        <w:rPr>
          <w:szCs w:val="24"/>
        </w:rPr>
        <w:t xml:space="preserve">können Diagramme </w:t>
      </w:r>
      <w:r w:rsidR="00296E1A">
        <w:rPr>
          <w:szCs w:val="24"/>
        </w:rPr>
        <w:t>für die Einbettung in</w:t>
      </w:r>
      <w:r w:rsidR="00B025F2">
        <w:rPr>
          <w:szCs w:val="24"/>
        </w:rPr>
        <w:t xml:space="preserve"> Internetseiten </w:t>
      </w:r>
      <w:r w:rsidR="00296E1A">
        <w:rPr>
          <w:szCs w:val="24"/>
        </w:rPr>
        <w:t>erzeugt</w:t>
      </w:r>
      <w:r w:rsidR="00B025F2">
        <w:rPr>
          <w:szCs w:val="24"/>
        </w:rPr>
        <w:t xml:space="preserve"> werden.</w:t>
      </w:r>
    </w:p>
    <w:p w14:paraId="6A053402" w14:textId="258618F8" w:rsidR="00157190" w:rsidRPr="006E70CF" w:rsidRDefault="00157190" w:rsidP="00157190">
      <w:pPr>
        <w:pStyle w:val="berschrift2"/>
        <w:rPr>
          <w:lang w:val="de-DE"/>
        </w:rPr>
      </w:pPr>
      <w:bookmarkStart w:id="26" w:name="_Toc6914679"/>
      <w:r>
        <w:t>Diagramme mit Office-Software erstellen</w:t>
      </w:r>
      <w:r w:rsidR="006E70CF">
        <w:rPr>
          <w:lang w:val="de-DE"/>
        </w:rPr>
        <w:t>: erste Schritte</w:t>
      </w:r>
      <w:bookmarkEnd w:id="26"/>
    </w:p>
    <w:p w14:paraId="2532E4A5" w14:textId="03EC5DEA" w:rsidR="00157190" w:rsidRDefault="00F4048C" w:rsidP="00157190">
      <w:pPr>
        <w:rPr>
          <w:lang w:eastAsia="x-none"/>
        </w:rPr>
      </w:pPr>
      <w:r>
        <w:rPr>
          <w:lang w:eastAsia="x-none"/>
        </w:rPr>
        <w:t>Die Schritte zur Erstellung von Diagrammen sind in vielen Programmen ähnlich. Die Abbildunge</w:t>
      </w:r>
      <w:r w:rsidR="00206C45">
        <w:rPr>
          <w:lang w:eastAsia="x-none"/>
        </w:rPr>
        <w:t>n in der folgenden Anleitung wurden in Microsoft Excel erstellt.</w:t>
      </w:r>
    </w:p>
    <w:p w14:paraId="1DDB8398" w14:textId="77777777" w:rsidR="006E70CF" w:rsidRPr="00F4048C" w:rsidRDefault="006E70CF" w:rsidP="00157190">
      <w:pPr>
        <w:rPr>
          <w:lang w:eastAsia="x-none"/>
        </w:rPr>
      </w:pPr>
    </w:p>
    <w:p w14:paraId="20078586" w14:textId="60244A02" w:rsidR="00236AFC" w:rsidRDefault="00452394" w:rsidP="00236AFC">
      <w:pPr>
        <w:pStyle w:val="Listenabsatz"/>
        <w:numPr>
          <w:ilvl w:val="0"/>
          <w:numId w:val="15"/>
        </w:numPr>
      </w:pPr>
      <w:r>
        <w:t>Bringe die Daten in ein Tabellenformat</w:t>
      </w:r>
      <w:r w:rsidR="00671A95">
        <w:t>.</w:t>
      </w:r>
    </w:p>
    <w:p w14:paraId="2E808B26" w14:textId="57440181" w:rsidR="00452394" w:rsidRDefault="00452394" w:rsidP="00452394"/>
    <w:p w14:paraId="6F1DC61C" w14:textId="5004FCB3" w:rsidR="00236AFC" w:rsidRPr="00452394" w:rsidRDefault="00505650" w:rsidP="00236AFC">
      <w:pPr>
        <w:ind w:left="360"/>
      </w:pPr>
      <w:r>
        <w:t>Beispiel-</w:t>
      </w:r>
      <w:r w:rsidR="00452394">
        <w:t>Tabelle: Nutzung verschiedener Verkehrsmittel für den Schulweg</w:t>
      </w:r>
    </w:p>
    <w:tbl>
      <w:tblPr>
        <w:tblStyle w:val="Tabellenraster"/>
        <w:tblW w:w="9056" w:type="dxa"/>
        <w:tblInd w:w="360" w:type="dxa"/>
        <w:tblLook w:val="04A0" w:firstRow="1" w:lastRow="0" w:firstColumn="1" w:lastColumn="0" w:noHBand="0" w:noVBand="1"/>
      </w:tblPr>
      <w:tblGrid>
        <w:gridCol w:w="1811"/>
        <w:gridCol w:w="1811"/>
        <w:gridCol w:w="1811"/>
        <w:gridCol w:w="1811"/>
        <w:gridCol w:w="1812"/>
      </w:tblGrid>
      <w:tr w:rsidR="00452394" w:rsidRPr="00452394" w14:paraId="0E0704AE" w14:textId="77777777" w:rsidTr="00236AFC">
        <w:tc>
          <w:tcPr>
            <w:tcW w:w="1811" w:type="dxa"/>
          </w:tcPr>
          <w:p w14:paraId="605713A7" w14:textId="77777777" w:rsidR="00452394" w:rsidRPr="00452394" w:rsidRDefault="00452394" w:rsidP="00452394"/>
        </w:tc>
        <w:tc>
          <w:tcPr>
            <w:tcW w:w="1811" w:type="dxa"/>
          </w:tcPr>
          <w:p w14:paraId="0799D5E6" w14:textId="77777777" w:rsidR="00452394" w:rsidRPr="00452394" w:rsidRDefault="00452394" w:rsidP="00452394">
            <w:pPr>
              <w:jc w:val="center"/>
            </w:pPr>
            <w:r w:rsidRPr="00452394">
              <w:t>Auto</w:t>
            </w:r>
          </w:p>
        </w:tc>
        <w:tc>
          <w:tcPr>
            <w:tcW w:w="1811" w:type="dxa"/>
          </w:tcPr>
          <w:p w14:paraId="33AF7F12" w14:textId="77777777" w:rsidR="00452394" w:rsidRPr="00452394" w:rsidRDefault="00452394" w:rsidP="00452394">
            <w:pPr>
              <w:jc w:val="center"/>
            </w:pPr>
            <w:r w:rsidRPr="00452394">
              <w:t>Fahrrad</w:t>
            </w:r>
          </w:p>
        </w:tc>
        <w:tc>
          <w:tcPr>
            <w:tcW w:w="1811" w:type="dxa"/>
          </w:tcPr>
          <w:p w14:paraId="6EAA96F3" w14:textId="77777777" w:rsidR="00452394" w:rsidRPr="00452394" w:rsidRDefault="00452394" w:rsidP="00452394">
            <w:pPr>
              <w:jc w:val="center"/>
            </w:pPr>
            <w:r w:rsidRPr="00452394">
              <w:t>Zu Fuß</w:t>
            </w:r>
          </w:p>
        </w:tc>
        <w:tc>
          <w:tcPr>
            <w:tcW w:w="1812" w:type="dxa"/>
          </w:tcPr>
          <w:p w14:paraId="216DD813" w14:textId="77777777" w:rsidR="00452394" w:rsidRPr="00452394" w:rsidRDefault="00452394" w:rsidP="00452394">
            <w:pPr>
              <w:jc w:val="center"/>
            </w:pPr>
            <w:r w:rsidRPr="00452394">
              <w:t>Bus</w:t>
            </w:r>
          </w:p>
        </w:tc>
      </w:tr>
      <w:tr w:rsidR="00452394" w:rsidRPr="00452394" w14:paraId="3CC94656" w14:textId="77777777" w:rsidTr="00236AFC">
        <w:tc>
          <w:tcPr>
            <w:tcW w:w="1811" w:type="dxa"/>
          </w:tcPr>
          <w:p w14:paraId="3E4B4E65" w14:textId="46160ED6" w:rsidR="00452394" w:rsidRPr="00452394" w:rsidRDefault="00452394" w:rsidP="00452394">
            <w:r w:rsidRPr="00452394">
              <w:t xml:space="preserve">Zahl der </w:t>
            </w:r>
            <w:r>
              <w:t>Schüler/-innen</w:t>
            </w:r>
          </w:p>
        </w:tc>
        <w:tc>
          <w:tcPr>
            <w:tcW w:w="1811" w:type="dxa"/>
          </w:tcPr>
          <w:p w14:paraId="6A0B4198" w14:textId="77777777" w:rsidR="00452394" w:rsidRPr="00452394" w:rsidRDefault="00452394" w:rsidP="00452394">
            <w:pPr>
              <w:jc w:val="center"/>
            </w:pPr>
            <w:r w:rsidRPr="00452394">
              <w:t>9</w:t>
            </w:r>
          </w:p>
        </w:tc>
        <w:tc>
          <w:tcPr>
            <w:tcW w:w="1811" w:type="dxa"/>
          </w:tcPr>
          <w:p w14:paraId="4CE05A4E" w14:textId="77777777" w:rsidR="00452394" w:rsidRPr="00452394" w:rsidRDefault="00452394" w:rsidP="00452394">
            <w:pPr>
              <w:jc w:val="center"/>
            </w:pPr>
            <w:r w:rsidRPr="00452394">
              <w:t>2</w:t>
            </w:r>
          </w:p>
        </w:tc>
        <w:tc>
          <w:tcPr>
            <w:tcW w:w="1811" w:type="dxa"/>
          </w:tcPr>
          <w:p w14:paraId="55F5465D" w14:textId="77777777" w:rsidR="00452394" w:rsidRPr="00452394" w:rsidRDefault="00452394" w:rsidP="00452394">
            <w:pPr>
              <w:jc w:val="center"/>
            </w:pPr>
            <w:r w:rsidRPr="00452394">
              <w:t>13</w:t>
            </w:r>
          </w:p>
        </w:tc>
        <w:tc>
          <w:tcPr>
            <w:tcW w:w="1812" w:type="dxa"/>
          </w:tcPr>
          <w:p w14:paraId="3D994A6F" w14:textId="77777777" w:rsidR="00452394" w:rsidRPr="00452394" w:rsidRDefault="00452394" w:rsidP="00452394">
            <w:pPr>
              <w:jc w:val="center"/>
            </w:pPr>
            <w:r w:rsidRPr="00452394">
              <w:t>1</w:t>
            </w:r>
          </w:p>
        </w:tc>
      </w:tr>
    </w:tbl>
    <w:p w14:paraId="7C122D0C" w14:textId="77777777" w:rsidR="00452394" w:rsidRPr="00452394" w:rsidRDefault="00452394" w:rsidP="00452394"/>
    <w:p w14:paraId="0C50C794" w14:textId="65777666" w:rsidR="00236AFC" w:rsidRDefault="00236AFC" w:rsidP="00236AFC">
      <w:pPr>
        <w:pStyle w:val="Listenabsatz"/>
        <w:numPr>
          <w:ilvl w:val="0"/>
          <w:numId w:val="15"/>
        </w:numPr>
        <w:rPr>
          <w:lang w:eastAsia="x-none"/>
        </w:rPr>
      </w:pPr>
      <w:r>
        <w:rPr>
          <w:lang w:eastAsia="x-none"/>
        </w:rPr>
        <w:t>Übertrage die Daten in die Tabellensoftware</w:t>
      </w:r>
      <w:r w:rsidR="00671A95">
        <w:rPr>
          <w:lang w:eastAsia="x-none"/>
        </w:rPr>
        <w:t>.</w:t>
      </w:r>
    </w:p>
    <w:p w14:paraId="33060671" w14:textId="77777777" w:rsidR="00F05AD8" w:rsidRDefault="00F05AD8" w:rsidP="00F05AD8">
      <w:pPr>
        <w:pStyle w:val="Listenabsatz"/>
        <w:rPr>
          <w:lang w:eastAsia="x-none"/>
        </w:rPr>
      </w:pPr>
    </w:p>
    <w:p w14:paraId="5324D394" w14:textId="064974DD" w:rsidR="00236AFC" w:rsidRDefault="00236AFC" w:rsidP="00236AFC">
      <w:pPr>
        <w:ind w:firstLine="360"/>
        <w:rPr>
          <w:lang w:eastAsia="x-none"/>
        </w:rPr>
      </w:pPr>
      <w:r>
        <w:rPr>
          <w:noProof/>
        </w:rPr>
        <w:drawing>
          <wp:inline distT="0" distB="0" distL="0" distR="0" wp14:anchorId="48B08205" wp14:editId="7B5851DD">
            <wp:extent cx="3862422" cy="1033459"/>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schirmfoto 2019-04-23 um 10.41.43.png"/>
                    <pic:cNvPicPr/>
                  </pic:nvPicPr>
                  <pic:blipFill>
                    <a:blip r:embed="rId9"/>
                    <a:stretch>
                      <a:fillRect/>
                    </a:stretch>
                  </pic:blipFill>
                  <pic:spPr>
                    <a:xfrm>
                      <a:off x="0" y="0"/>
                      <a:ext cx="3881186" cy="1038480"/>
                    </a:xfrm>
                    <a:prstGeom prst="rect">
                      <a:avLst/>
                    </a:prstGeom>
                  </pic:spPr>
                </pic:pic>
              </a:graphicData>
            </a:graphic>
          </wp:inline>
        </w:drawing>
      </w:r>
    </w:p>
    <w:p w14:paraId="4B14F337" w14:textId="456D02FB" w:rsidR="00236AFC" w:rsidRDefault="00236AFC" w:rsidP="00236AFC">
      <w:pPr>
        <w:ind w:firstLine="360"/>
        <w:rPr>
          <w:lang w:eastAsia="x-none"/>
        </w:rPr>
      </w:pPr>
    </w:p>
    <w:p w14:paraId="20FB4368" w14:textId="0931D94C" w:rsidR="00236AFC" w:rsidRDefault="00236AFC" w:rsidP="00157190">
      <w:pPr>
        <w:pStyle w:val="Listenabsatz"/>
        <w:numPr>
          <w:ilvl w:val="0"/>
          <w:numId w:val="15"/>
        </w:numPr>
        <w:rPr>
          <w:lang w:eastAsia="x-none"/>
        </w:rPr>
      </w:pPr>
      <w:r>
        <w:rPr>
          <w:lang w:eastAsia="x-none"/>
        </w:rPr>
        <w:t>Markiere den Bereich</w:t>
      </w:r>
      <w:r w:rsidR="0040507E">
        <w:rPr>
          <w:lang w:eastAsia="x-none"/>
        </w:rPr>
        <w:t>, der die Daten für das Diagramm erhält</w:t>
      </w:r>
      <w:r w:rsidR="00AE23EA">
        <w:rPr>
          <w:lang w:eastAsia="x-none"/>
        </w:rPr>
        <w:t>.</w:t>
      </w:r>
    </w:p>
    <w:p w14:paraId="5869ED95" w14:textId="77777777" w:rsidR="00F05AD8" w:rsidRPr="00157190" w:rsidRDefault="00F05AD8" w:rsidP="00F05AD8">
      <w:pPr>
        <w:pStyle w:val="Listenabsatz"/>
        <w:rPr>
          <w:lang w:eastAsia="x-none"/>
        </w:rPr>
      </w:pPr>
    </w:p>
    <w:p w14:paraId="390F3F84" w14:textId="77777777" w:rsidR="00236AFC" w:rsidRDefault="00236AFC" w:rsidP="00F01A1B">
      <w:pPr>
        <w:ind w:firstLine="360"/>
      </w:pPr>
      <w:r>
        <w:rPr>
          <w:noProof/>
        </w:rPr>
        <w:drawing>
          <wp:inline distT="0" distB="0" distL="0" distR="0" wp14:anchorId="4C16D474" wp14:editId="7A086C64">
            <wp:extent cx="3677055" cy="943079"/>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schirmfoto 2019-04-23 um 10.42.50.png"/>
                    <pic:cNvPicPr/>
                  </pic:nvPicPr>
                  <pic:blipFill>
                    <a:blip r:embed="rId10"/>
                    <a:stretch>
                      <a:fillRect/>
                    </a:stretch>
                  </pic:blipFill>
                  <pic:spPr>
                    <a:xfrm>
                      <a:off x="0" y="0"/>
                      <a:ext cx="3694482" cy="947549"/>
                    </a:xfrm>
                    <a:prstGeom prst="rect">
                      <a:avLst/>
                    </a:prstGeom>
                  </pic:spPr>
                </pic:pic>
              </a:graphicData>
            </a:graphic>
          </wp:inline>
        </w:drawing>
      </w:r>
    </w:p>
    <w:p w14:paraId="5A8A3265" w14:textId="4EA8E4E4" w:rsidR="00236AFC" w:rsidRDefault="00236AFC" w:rsidP="00236AFC">
      <w:pPr>
        <w:pStyle w:val="berschrift1"/>
        <w:rPr>
          <w:lang w:val="de-DE"/>
        </w:rPr>
      </w:pPr>
    </w:p>
    <w:p w14:paraId="795C8027" w14:textId="3F55AF0B" w:rsidR="004A5FD7" w:rsidRDefault="00A17D7D" w:rsidP="00671A95">
      <w:pPr>
        <w:pStyle w:val="Listenabsatz"/>
        <w:numPr>
          <w:ilvl w:val="0"/>
          <w:numId w:val="15"/>
        </w:numPr>
        <w:rPr>
          <w:lang w:eastAsia="x-none"/>
        </w:rPr>
      </w:pPr>
      <w:r>
        <w:rPr>
          <w:lang w:eastAsia="x-none"/>
        </w:rPr>
        <w:t>Wähle im Menü „Einfügen“ die Option „Diagramm“</w:t>
      </w:r>
      <w:r w:rsidR="00257AED">
        <w:rPr>
          <w:lang w:eastAsia="x-none"/>
        </w:rPr>
        <w:t>.</w:t>
      </w:r>
    </w:p>
    <w:p w14:paraId="5529051F" w14:textId="77777777" w:rsidR="00F05AD8" w:rsidRDefault="00F05AD8" w:rsidP="00F05AD8">
      <w:pPr>
        <w:pStyle w:val="Listenabsatz"/>
        <w:rPr>
          <w:lang w:eastAsia="x-none"/>
        </w:rPr>
      </w:pPr>
    </w:p>
    <w:p w14:paraId="67800460" w14:textId="72CC5713" w:rsidR="00257AED" w:rsidRDefault="004A5FD7" w:rsidP="00257AED">
      <w:pPr>
        <w:pStyle w:val="Listenabsatz"/>
        <w:numPr>
          <w:ilvl w:val="0"/>
          <w:numId w:val="15"/>
        </w:numPr>
        <w:rPr>
          <w:lang w:eastAsia="x-none"/>
        </w:rPr>
      </w:pPr>
      <w:r>
        <w:rPr>
          <w:lang w:eastAsia="x-none"/>
        </w:rPr>
        <w:t>Wähle eine geeignete Darstellungsform, zum Beispiel „Säulendiagramm“.</w:t>
      </w:r>
    </w:p>
    <w:p w14:paraId="52C2166F" w14:textId="00104986" w:rsidR="008C734A" w:rsidRPr="008C734A" w:rsidRDefault="008C734A" w:rsidP="008C734A">
      <w:pPr>
        <w:rPr>
          <w:lang w:eastAsia="x-none"/>
        </w:rPr>
      </w:pPr>
    </w:p>
    <w:p w14:paraId="06FFEA56" w14:textId="22CD88FC" w:rsidR="008C734A" w:rsidRPr="008C734A" w:rsidRDefault="008C734A" w:rsidP="008C734A">
      <w:pPr>
        <w:rPr>
          <w:lang w:eastAsia="x-none"/>
        </w:rPr>
      </w:pPr>
    </w:p>
    <w:p w14:paraId="420CF7AD" w14:textId="0686704F" w:rsidR="008C734A" w:rsidRPr="008C734A" w:rsidRDefault="008C734A" w:rsidP="008C734A">
      <w:pPr>
        <w:rPr>
          <w:lang w:eastAsia="x-none"/>
        </w:rPr>
      </w:pPr>
    </w:p>
    <w:p w14:paraId="6E8F2C9C" w14:textId="77777777" w:rsidR="008C734A" w:rsidRPr="008C734A" w:rsidRDefault="008C734A" w:rsidP="008C734A">
      <w:pPr>
        <w:rPr>
          <w:lang w:eastAsia="x-none"/>
        </w:rPr>
      </w:pPr>
    </w:p>
    <w:p w14:paraId="39B1F6EB" w14:textId="7B5A7A99" w:rsidR="008C734A" w:rsidRPr="008C734A" w:rsidRDefault="008C734A" w:rsidP="008C734A">
      <w:pPr>
        <w:rPr>
          <w:lang w:eastAsia="x-none"/>
        </w:rPr>
      </w:pPr>
    </w:p>
    <w:p w14:paraId="2B3EEF0C" w14:textId="286561BF" w:rsidR="008C734A" w:rsidRPr="008C734A" w:rsidRDefault="008C734A" w:rsidP="008C734A">
      <w:pPr>
        <w:rPr>
          <w:lang w:eastAsia="x-none"/>
        </w:rPr>
      </w:pPr>
    </w:p>
    <w:p w14:paraId="5463B3AD" w14:textId="0FF0E524" w:rsidR="008C734A" w:rsidRPr="008C734A" w:rsidRDefault="008C734A" w:rsidP="008C734A">
      <w:pPr>
        <w:rPr>
          <w:lang w:eastAsia="x-none"/>
        </w:rPr>
      </w:pPr>
    </w:p>
    <w:p w14:paraId="27936222" w14:textId="5C2873D6" w:rsidR="008C734A" w:rsidRPr="008C734A" w:rsidRDefault="008C734A" w:rsidP="008C734A">
      <w:pPr>
        <w:rPr>
          <w:lang w:eastAsia="x-none"/>
        </w:rPr>
      </w:pPr>
    </w:p>
    <w:p w14:paraId="16F0CF82" w14:textId="77777777" w:rsidR="008C734A" w:rsidRPr="008C734A" w:rsidRDefault="008C734A" w:rsidP="008C734A">
      <w:pPr>
        <w:rPr>
          <w:lang w:eastAsia="x-none"/>
        </w:rPr>
      </w:pPr>
    </w:p>
    <w:p w14:paraId="6D50A2E7" w14:textId="498674AC" w:rsidR="00F05AD8" w:rsidRDefault="00F05AD8" w:rsidP="00F05AD8">
      <w:pPr>
        <w:pStyle w:val="Listenabsatz"/>
        <w:rPr>
          <w:lang w:eastAsia="x-none"/>
        </w:rPr>
      </w:pPr>
    </w:p>
    <w:p w14:paraId="4636D4F5" w14:textId="77777777" w:rsidR="00F05AD8" w:rsidRDefault="00F05AD8" w:rsidP="00F05AD8">
      <w:pPr>
        <w:pStyle w:val="Listenabsatz"/>
        <w:rPr>
          <w:lang w:eastAsia="x-none"/>
        </w:rPr>
      </w:pPr>
    </w:p>
    <w:p w14:paraId="3C0075AB" w14:textId="2E104599" w:rsidR="00B4714C" w:rsidRDefault="004A5FD7" w:rsidP="00236AFC">
      <w:pPr>
        <w:pStyle w:val="Listenabsatz"/>
        <w:numPr>
          <w:ilvl w:val="0"/>
          <w:numId w:val="15"/>
        </w:numPr>
        <w:rPr>
          <w:lang w:eastAsia="x-none"/>
        </w:rPr>
      </w:pPr>
      <w:r>
        <w:rPr>
          <w:lang w:eastAsia="x-none"/>
        </w:rPr>
        <w:t xml:space="preserve">Das </w:t>
      </w:r>
      <w:r w:rsidR="00671A95">
        <w:rPr>
          <w:lang w:eastAsia="x-none"/>
        </w:rPr>
        <w:t>Diagramm wird angezeigt. Passe gegebenenfalls die Darstellung oder Beschriftung an</w:t>
      </w:r>
      <w:r w:rsidR="00954E75">
        <w:rPr>
          <w:lang w:eastAsia="x-none"/>
        </w:rPr>
        <w:t>.</w:t>
      </w:r>
    </w:p>
    <w:p w14:paraId="7FE11860" w14:textId="77777777" w:rsidR="00B4714C" w:rsidRDefault="00B4714C" w:rsidP="00B4714C">
      <w:pPr>
        <w:ind w:left="360"/>
        <w:rPr>
          <w:lang w:eastAsia="x-none"/>
        </w:rPr>
      </w:pPr>
    </w:p>
    <w:p w14:paraId="29EAB547" w14:textId="062CBE10" w:rsidR="00B4714C" w:rsidRDefault="00671A95" w:rsidP="00B4714C">
      <w:pPr>
        <w:ind w:left="360"/>
        <w:rPr>
          <w:lang w:eastAsia="x-none"/>
        </w:rPr>
      </w:pPr>
      <w:r>
        <w:rPr>
          <w:noProof/>
        </w:rPr>
        <w:drawing>
          <wp:inline distT="0" distB="0" distL="0" distR="0" wp14:anchorId="67DCD827" wp14:editId="343F9465">
            <wp:extent cx="4362263" cy="1750979"/>
            <wp:effectExtent l="0" t="0" r="0" b="190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ulweg_sek.png"/>
                    <pic:cNvPicPr/>
                  </pic:nvPicPr>
                  <pic:blipFill>
                    <a:blip r:embed="rId11"/>
                    <a:stretch>
                      <a:fillRect/>
                    </a:stretch>
                  </pic:blipFill>
                  <pic:spPr>
                    <a:xfrm>
                      <a:off x="0" y="0"/>
                      <a:ext cx="4485145" cy="1800303"/>
                    </a:xfrm>
                    <a:prstGeom prst="rect">
                      <a:avLst/>
                    </a:prstGeom>
                  </pic:spPr>
                </pic:pic>
              </a:graphicData>
            </a:graphic>
          </wp:inline>
        </w:drawing>
      </w:r>
    </w:p>
    <w:p w14:paraId="7D841758" w14:textId="4F807943" w:rsidR="00F05AD8" w:rsidRDefault="00F05AD8" w:rsidP="00F05AD8">
      <w:pPr>
        <w:rPr>
          <w:lang w:eastAsia="x-none"/>
        </w:rPr>
      </w:pPr>
    </w:p>
    <w:p w14:paraId="1A84F78B" w14:textId="543CB6A1" w:rsidR="00F05AD8" w:rsidRPr="006E70CF" w:rsidRDefault="00F05AD8" w:rsidP="00F05AD8">
      <w:pPr>
        <w:pStyle w:val="berschrift2"/>
        <w:rPr>
          <w:lang w:val="de-DE"/>
        </w:rPr>
      </w:pPr>
      <w:bookmarkStart w:id="27" w:name="_Toc6914680"/>
      <w:r>
        <w:t xml:space="preserve">Diagramme </w:t>
      </w:r>
      <w:r w:rsidR="00A3403A">
        <w:rPr>
          <w:lang w:val="de-DE"/>
        </w:rPr>
        <w:t>webbasierter Software erstellen</w:t>
      </w:r>
      <w:r>
        <w:rPr>
          <w:lang w:val="de-DE"/>
        </w:rPr>
        <w:t xml:space="preserve">: </w:t>
      </w:r>
      <w:r w:rsidR="00A3403A">
        <w:rPr>
          <w:lang w:val="de-DE"/>
        </w:rPr>
        <w:t>Das Beispiel Datawrapper</w:t>
      </w:r>
      <w:bookmarkEnd w:id="27"/>
    </w:p>
    <w:p w14:paraId="335E2CB4" w14:textId="38371628" w:rsidR="00C35920" w:rsidRDefault="00CB2516" w:rsidP="00F05AD8">
      <w:pPr>
        <w:rPr>
          <w:lang w:eastAsia="x-none"/>
        </w:rPr>
      </w:pPr>
      <w:r>
        <w:rPr>
          <w:lang w:eastAsia="x-none"/>
        </w:rPr>
        <w:t>Es existieren verschiedene webbasierte Werkzeuge zur Erstellung von Diagrammen. Die folgende Anleitung beschreibt die wichtigsten Schritte am Beispiel von Datawrapper.</w:t>
      </w:r>
    </w:p>
    <w:p w14:paraId="1D9AAF43" w14:textId="52425875" w:rsidR="00A87908" w:rsidRDefault="00A87908" w:rsidP="00F05AD8">
      <w:pPr>
        <w:rPr>
          <w:lang w:eastAsia="x-none"/>
        </w:rPr>
      </w:pPr>
    </w:p>
    <w:p w14:paraId="0CD1E25A" w14:textId="14B35BB4" w:rsidR="00A87908" w:rsidRDefault="00A87908" w:rsidP="00F05AD8">
      <w:pPr>
        <w:rPr>
          <w:lang w:eastAsia="x-none"/>
        </w:rPr>
      </w:pPr>
      <w:r>
        <w:rPr>
          <w:lang w:eastAsia="x-none"/>
        </w:rPr>
        <w:t>Einsatzmöglichkeiten und Voraussetzungen:</w:t>
      </w:r>
    </w:p>
    <w:p w14:paraId="08D1E858" w14:textId="72BEABFF" w:rsidR="000822E2" w:rsidRDefault="00A87908" w:rsidP="00374D47">
      <w:pPr>
        <w:pStyle w:val="Listenabsatz"/>
        <w:numPr>
          <w:ilvl w:val="0"/>
          <w:numId w:val="19"/>
        </w:numPr>
        <w:rPr>
          <w:lang w:eastAsia="x-none"/>
        </w:rPr>
      </w:pPr>
      <w:r>
        <w:rPr>
          <w:lang w:eastAsia="x-none"/>
        </w:rPr>
        <w:t xml:space="preserve">Datawrapper bietet sich vor allem an, um Diagramme in Internetseiten einzubinden, zum Beispiel in einen eigenen Blog. Zudem lassen sich die Diagramme über </w:t>
      </w:r>
      <w:proofErr w:type="spellStart"/>
      <w:r>
        <w:rPr>
          <w:lang w:eastAsia="x-none"/>
        </w:rPr>
        <w:t>So</w:t>
      </w:r>
      <w:r w:rsidR="00374D47">
        <w:rPr>
          <w:lang w:eastAsia="x-none"/>
        </w:rPr>
        <w:t>c</w:t>
      </w:r>
      <w:r>
        <w:rPr>
          <w:lang w:eastAsia="x-none"/>
        </w:rPr>
        <w:t>ial</w:t>
      </w:r>
      <w:proofErr w:type="spellEnd"/>
      <w:r>
        <w:rPr>
          <w:lang w:eastAsia="x-none"/>
        </w:rPr>
        <w:t xml:space="preserve"> Media teilen.</w:t>
      </w:r>
    </w:p>
    <w:p w14:paraId="6718F9C4" w14:textId="4E2EDE90" w:rsidR="00A87908" w:rsidRDefault="00A87908" w:rsidP="00374D47">
      <w:pPr>
        <w:pStyle w:val="Listenabsatz"/>
        <w:numPr>
          <w:ilvl w:val="0"/>
          <w:numId w:val="19"/>
        </w:numPr>
        <w:rPr>
          <w:lang w:eastAsia="x-none"/>
        </w:rPr>
      </w:pPr>
      <w:r>
        <w:rPr>
          <w:lang w:eastAsia="x-none"/>
        </w:rPr>
        <w:t>Voraussetzungen sind eine ausreichende Internetverbindung und eine E-Mail-Adresse.</w:t>
      </w:r>
    </w:p>
    <w:p w14:paraId="3887572E" w14:textId="7A7C7C24" w:rsidR="00CB2516" w:rsidRDefault="00A87908" w:rsidP="00F05AD8">
      <w:pPr>
        <w:pStyle w:val="Listenabsatz"/>
        <w:numPr>
          <w:ilvl w:val="0"/>
          <w:numId w:val="19"/>
        </w:numPr>
        <w:rPr>
          <w:lang w:eastAsia="x-none"/>
        </w:rPr>
      </w:pPr>
      <w:r>
        <w:rPr>
          <w:lang w:eastAsia="x-none"/>
        </w:rPr>
        <w:t>Die Grundfunktionen sind kostenlos. Ein Export der erzeugten Diagramme als Bilddatei oder PDF ist mit einem kostenpflichtigen Abonnement möglich.</w:t>
      </w:r>
    </w:p>
    <w:p w14:paraId="736FD358" w14:textId="3FD1CE26" w:rsidR="00A87908" w:rsidRDefault="00A87908" w:rsidP="00F05AD8">
      <w:pPr>
        <w:rPr>
          <w:lang w:eastAsia="x-none"/>
        </w:rPr>
      </w:pPr>
    </w:p>
    <w:p w14:paraId="4DC74CE4" w14:textId="58DF16F1" w:rsidR="00E43797" w:rsidRPr="00E43797" w:rsidRDefault="00E43797" w:rsidP="00F05AD8">
      <w:pPr>
        <w:rPr>
          <w:b/>
          <w:lang w:eastAsia="x-none"/>
        </w:rPr>
      </w:pPr>
      <w:r w:rsidRPr="00E43797">
        <w:rPr>
          <w:b/>
          <w:lang w:eastAsia="x-none"/>
        </w:rPr>
        <w:t xml:space="preserve">Die wichtigsten Schritte </w:t>
      </w:r>
    </w:p>
    <w:p w14:paraId="018006C7" w14:textId="77777777" w:rsidR="00E43797" w:rsidRDefault="00E43797" w:rsidP="00F05AD8">
      <w:pPr>
        <w:rPr>
          <w:lang w:eastAsia="x-none"/>
        </w:rPr>
      </w:pPr>
    </w:p>
    <w:p w14:paraId="645D4192" w14:textId="77777777" w:rsidR="00077D24" w:rsidRDefault="00CB2516" w:rsidP="00CB2516">
      <w:pPr>
        <w:pStyle w:val="Listenabsatz"/>
        <w:numPr>
          <w:ilvl w:val="0"/>
          <w:numId w:val="16"/>
        </w:numPr>
      </w:pPr>
      <w:r>
        <w:t xml:space="preserve">Bringe die Daten </w:t>
      </w:r>
      <w:r w:rsidR="00077D24">
        <w:t xml:space="preserve">mithilfe von Tabellensoftware </w:t>
      </w:r>
      <w:r>
        <w:t>in ein Tabellenformat</w:t>
      </w:r>
      <w:r w:rsidR="00077D24">
        <w:t>.</w:t>
      </w:r>
      <w:r w:rsidR="00906E49">
        <w:t xml:space="preserve"> </w:t>
      </w:r>
    </w:p>
    <w:p w14:paraId="3DE06E76" w14:textId="77777777" w:rsidR="00077D24" w:rsidRDefault="00077D24" w:rsidP="00077D24">
      <w:pPr>
        <w:ind w:left="360"/>
      </w:pPr>
    </w:p>
    <w:p w14:paraId="486C436F" w14:textId="15F31B61" w:rsidR="00CB2516" w:rsidRPr="00452394" w:rsidRDefault="00906E49" w:rsidP="00077D24">
      <w:pPr>
        <w:ind w:left="360"/>
      </w:pPr>
      <w:r>
        <w:t>Beispiel</w:t>
      </w:r>
      <w:r w:rsidR="00077D24">
        <w:t xml:space="preserve">-Tabelle: </w:t>
      </w:r>
      <w:r w:rsidR="00CB2516">
        <w:t>Nutzung verschiedener Verkehrsmittel für den Schulweg</w:t>
      </w:r>
    </w:p>
    <w:p w14:paraId="4F476B3B" w14:textId="77777777" w:rsidR="00CB2516" w:rsidRDefault="00CB2516" w:rsidP="00CB2516">
      <w:pPr>
        <w:pStyle w:val="Listenabsatz"/>
        <w:rPr>
          <w:lang w:eastAsia="x-none"/>
        </w:rPr>
      </w:pPr>
    </w:p>
    <w:p w14:paraId="01E995AC" w14:textId="77777777" w:rsidR="00CB2516" w:rsidRDefault="00CB2516" w:rsidP="00CB2516">
      <w:pPr>
        <w:ind w:firstLine="360"/>
        <w:rPr>
          <w:lang w:eastAsia="x-none"/>
        </w:rPr>
      </w:pPr>
      <w:r>
        <w:rPr>
          <w:noProof/>
        </w:rPr>
        <w:drawing>
          <wp:inline distT="0" distB="0" distL="0" distR="0" wp14:anchorId="457E4CB6" wp14:editId="1951BBA9">
            <wp:extent cx="3862422" cy="1033459"/>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schirmfoto 2019-04-23 um 10.41.43.png"/>
                    <pic:cNvPicPr/>
                  </pic:nvPicPr>
                  <pic:blipFill>
                    <a:blip r:embed="rId9"/>
                    <a:stretch>
                      <a:fillRect/>
                    </a:stretch>
                  </pic:blipFill>
                  <pic:spPr>
                    <a:xfrm>
                      <a:off x="0" y="0"/>
                      <a:ext cx="3881186" cy="1038480"/>
                    </a:xfrm>
                    <a:prstGeom prst="rect">
                      <a:avLst/>
                    </a:prstGeom>
                  </pic:spPr>
                </pic:pic>
              </a:graphicData>
            </a:graphic>
          </wp:inline>
        </w:drawing>
      </w:r>
    </w:p>
    <w:p w14:paraId="791F95C9" w14:textId="77777777" w:rsidR="00CB2516" w:rsidRDefault="00CB2516" w:rsidP="00CB2516">
      <w:pPr>
        <w:ind w:firstLine="360"/>
        <w:rPr>
          <w:lang w:eastAsia="x-none"/>
        </w:rPr>
      </w:pPr>
    </w:p>
    <w:p w14:paraId="05C680C9" w14:textId="77C874B8" w:rsidR="001E1762" w:rsidRDefault="001E1762" w:rsidP="00CB2516">
      <w:pPr>
        <w:pStyle w:val="Listenabsatz"/>
        <w:numPr>
          <w:ilvl w:val="0"/>
          <w:numId w:val="16"/>
        </w:numPr>
        <w:rPr>
          <w:lang w:eastAsia="x-none"/>
        </w:rPr>
      </w:pPr>
      <w:r>
        <w:rPr>
          <w:lang w:eastAsia="x-none"/>
        </w:rPr>
        <w:t xml:space="preserve">Rufe die Internetseite von Datawrapper auf: </w:t>
      </w:r>
      <w:hyperlink r:id="rId12" w:history="1">
        <w:r w:rsidRPr="008A1A5D">
          <w:rPr>
            <w:rStyle w:val="Hyperlink"/>
            <w:lang w:eastAsia="x-none"/>
          </w:rPr>
          <w:t>www.datawrapper.de</w:t>
        </w:r>
      </w:hyperlink>
    </w:p>
    <w:p w14:paraId="4542C462" w14:textId="77777777" w:rsidR="00154677" w:rsidRDefault="00154677" w:rsidP="00154677">
      <w:pPr>
        <w:ind w:left="360"/>
        <w:rPr>
          <w:lang w:eastAsia="x-none"/>
        </w:rPr>
      </w:pPr>
    </w:p>
    <w:p w14:paraId="50716C6E" w14:textId="5CBFCDB0" w:rsidR="001E1762" w:rsidRDefault="00154677" w:rsidP="00CB2516">
      <w:pPr>
        <w:pStyle w:val="Listenabsatz"/>
        <w:numPr>
          <w:ilvl w:val="0"/>
          <w:numId w:val="16"/>
        </w:numPr>
        <w:rPr>
          <w:lang w:eastAsia="x-none"/>
        </w:rPr>
      </w:pPr>
      <w:r>
        <w:rPr>
          <w:lang w:eastAsia="x-none"/>
        </w:rPr>
        <w:t>Klicke auf „Diagramm erstellen“.</w:t>
      </w:r>
    </w:p>
    <w:p w14:paraId="49DA74CE" w14:textId="2B380666" w:rsidR="000C4051" w:rsidRDefault="000C4051">
      <w:pPr>
        <w:rPr>
          <w:lang w:eastAsia="x-none"/>
        </w:rPr>
      </w:pPr>
      <w:r>
        <w:rPr>
          <w:lang w:eastAsia="x-none"/>
        </w:rPr>
        <w:br w:type="page"/>
      </w:r>
    </w:p>
    <w:p w14:paraId="1F5A3BFE" w14:textId="77777777" w:rsidR="00154677" w:rsidRDefault="00154677" w:rsidP="00154677">
      <w:pPr>
        <w:ind w:left="360"/>
        <w:rPr>
          <w:lang w:eastAsia="x-none"/>
        </w:rPr>
      </w:pPr>
    </w:p>
    <w:p w14:paraId="107CD718" w14:textId="76DAD7C0" w:rsidR="00154677" w:rsidRDefault="00154677" w:rsidP="00720A9F">
      <w:pPr>
        <w:pStyle w:val="Listenabsatz"/>
        <w:numPr>
          <w:ilvl w:val="0"/>
          <w:numId w:val="16"/>
        </w:numPr>
        <w:rPr>
          <w:lang w:eastAsia="x-none"/>
        </w:rPr>
      </w:pPr>
      <w:r>
        <w:rPr>
          <w:lang w:eastAsia="x-none"/>
        </w:rPr>
        <w:t xml:space="preserve">Wähle eine Option zum Hochladen der Daten. Wenn dir Daten in Form einer Tabellendatei vorliegen – zum Beispiel in Excel – ist es am einfachsten, die Daten </w:t>
      </w:r>
      <w:r w:rsidR="00A979EE">
        <w:rPr>
          <w:lang w:eastAsia="x-none"/>
        </w:rPr>
        <w:t>daraus</w:t>
      </w:r>
      <w:r>
        <w:rPr>
          <w:lang w:eastAsia="x-none"/>
        </w:rPr>
        <w:t xml:space="preserve"> zu verwenden.  </w:t>
      </w:r>
    </w:p>
    <w:p w14:paraId="4AA97AC7" w14:textId="3B3C29A9" w:rsidR="00154677" w:rsidRDefault="00154677" w:rsidP="000C4051">
      <w:pPr>
        <w:rPr>
          <w:lang w:eastAsia="x-none"/>
        </w:rPr>
      </w:pPr>
      <w:r>
        <w:rPr>
          <w:noProof/>
        </w:rPr>
        <w:drawing>
          <wp:inline distT="0" distB="0" distL="0" distR="0" wp14:anchorId="2C91F2B1" wp14:editId="446646D8">
            <wp:extent cx="6079787" cy="3788969"/>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schirmfoto 2019-04-23 um 10.57.50.png"/>
                    <pic:cNvPicPr/>
                  </pic:nvPicPr>
                  <pic:blipFill>
                    <a:blip r:embed="rId13"/>
                    <a:stretch>
                      <a:fillRect/>
                    </a:stretch>
                  </pic:blipFill>
                  <pic:spPr>
                    <a:xfrm>
                      <a:off x="0" y="0"/>
                      <a:ext cx="6083529" cy="3791301"/>
                    </a:xfrm>
                    <a:prstGeom prst="rect">
                      <a:avLst/>
                    </a:prstGeom>
                  </pic:spPr>
                </pic:pic>
              </a:graphicData>
            </a:graphic>
          </wp:inline>
        </w:drawing>
      </w:r>
    </w:p>
    <w:p w14:paraId="1461D02B" w14:textId="07C0765C" w:rsidR="00847D91" w:rsidRDefault="00CB2516" w:rsidP="00CB2516">
      <w:pPr>
        <w:pStyle w:val="Listenabsatz"/>
        <w:numPr>
          <w:ilvl w:val="0"/>
          <w:numId w:val="16"/>
        </w:numPr>
        <w:rPr>
          <w:lang w:eastAsia="x-none"/>
        </w:rPr>
      </w:pPr>
      <w:r>
        <w:rPr>
          <w:lang w:eastAsia="x-none"/>
        </w:rPr>
        <w:t xml:space="preserve">Markiere </w:t>
      </w:r>
      <w:r w:rsidR="000C4051">
        <w:rPr>
          <w:lang w:eastAsia="x-none"/>
        </w:rPr>
        <w:t>in deiner Tabellensoftware</w:t>
      </w:r>
      <w:r>
        <w:rPr>
          <w:lang w:eastAsia="x-none"/>
        </w:rPr>
        <w:t xml:space="preserve"> </w:t>
      </w:r>
      <w:r w:rsidR="006D2934">
        <w:rPr>
          <w:lang w:eastAsia="x-none"/>
        </w:rPr>
        <w:t xml:space="preserve">den </w:t>
      </w:r>
      <w:r>
        <w:rPr>
          <w:lang w:eastAsia="x-none"/>
        </w:rPr>
        <w:t>Bereich, der die Daten für das Diagramm e</w:t>
      </w:r>
      <w:r w:rsidR="00374D47">
        <w:rPr>
          <w:lang w:eastAsia="x-none"/>
        </w:rPr>
        <w:t>nt</w:t>
      </w:r>
      <w:r>
        <w:rPr>
          <w:lang w:eastAsia="x-none"/>
        </w:rPr>
        <w:t>hält.</w:t>
      </w:r>
      <w:r w:rsidR="000C4051">
        <w:rPr>
          <w:lang w:eastAsia="x-none"/>
        </w:rPr>
        <w:t xml:space="preserve"> </w:t>
      </w:r>
    </w:p>
    <w:p w14:paraId="4BC249F7" w14:textId="5BA642E9" w:rsidR="00CB2516" w:rsidRDefault="000C4051" w:rsidP="00CB2516">
      <w:pPr>
        <w:pStyle w:val="Listenabsatz"/>
        <w:numPr>
          <w:ilvl w:val="0"/>
          <w:numId w:val="16"/>
        </w:numPr>
        <w:rPr>
          <w:lang w:eastAsia="x-none"/>
        </w:rPr>
      </w:pPr>
      <w:r>
        <w:rPr>
          <w:lang w:eastAsia="x-none"/>
        </w:rPr>
        <w:t>Kopiere die Daten in die Zwischenablage.</w:t>
      </w:r>
    </w:p>
    <w:p w14:paraId="4F62E8D2" w14:textId="6B169641" w:rsidR="00847D91" w:rsidRDefault="00847D91" w:rsidP="00CB2516">
      <w:pPr>
        <w:pStyle w:val="Listenabsatz"/>
        <w:numPr>
          <w:ilvl w:val="0"/>
          <w:numId w:val="16"/>
        </w:numPr>
        <w:rPr>
          <w:lang w:eastAsia="x-none"/>
        </w:rPr>
      </w:pPr>
      <w:r>
        <w:rPr>
          <w:lang w:eastAsia="x-none"/>
        </w:rPr>
        <w:t>Füge den Inhalt der Zwischenablage in das entsprechende Feld bei Datawrapper ein („Daten hier einfügen...“).</w:t>
      </w:r>
    </w:p>
    <w:p w14:paraId="5C8F29FB" w14:textId="2E7C1674" w:rsidR="00847D91" w:rsidRDefault="00720A9F" w:rsidP="00CB2516">
      <w:pPr>
        <w:pStyle w:val="Listenabsatz"/>
        <w:numPr>
          <w:ilvl w:val="0"/>
          <w:numId w:val="16"/>
        </w:numPr>
        <w:rPr>
          <w:lang w:eastAsia="x-none"/>
        </w:rPr>
      </w:pPr>
      <w:r>
        <w:rPr>
          <w:lang w:eastAsia="x-none"/>
        </w:rPr>
        <w:t>Klicke auf „weiter“.</w:t>
      </w:r>
    </w:p>
    <w:p w14:paraId="6D0AFECC" w14:textId="5C6DA41E" w:rsidR="000C4051" w:rsidRDefault="00720A9F" w:rsidP="000C4051">
      <w:pPr>
        <w:pStyle w:val="Listenabsatz"/>
        <w:numPr>
          <w:ilvl w:val="0"/>
          <w:numId w:val="16"/>
        </w:numPr>
        <w:rPr>
          <w:lang w:eastAsia="x-none"/>
        </w:rPr>
      </w:pPr>
      <w:r>
        <w:rPr>
          <w:lang w:eastAsia="x-none"/>
        </w:rPr>
        <w:t>Überprüfe, ob Datawrapper die Daten korrekt in die Form einer Tabelle gebracht hat.</w:t>
      </w:r>
    </w:p>
    <w:p w14:paraId="779C6291" w14:textId="214FB77A" w:rsidR="00CB2516" w:rsidRDefault="00720A9F" w:rsidP="00720A9F">
      <w:pPr>
        <w:rPr>
          <w:lang w:eastAsia="x-none"/>
        </w:rPr>
      </w:pPr>
      <w:r>
        <w:rPr>
          <w:noProof/>
        </w:rPr>
        <w:drawing>
          <wp:inline distT="0" distB="0" distL="0" distR="0" wp14:anchorId="1A91D691" wp14:editId="315C60AE">
            <wp:extent cx="5756910" cy="279971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schirmfoto 2019-04-23 um 11.04.43.png"/>
                    <pic:cNvPicPr/>
                  </pic:nvPicPr>
                  <pic:blipFill>
                    <a:blip r:embed="rId14"/>
                    <a:stretch>
                      <a:fillRect/>
                    </a:stretch>
                  </pic:blipFill>
                  <pic:spPr>
                    <a:xfrm>
                      <a:off x="0" y="0"/>
                      <a:ext cx="5756910" cy="2799715"/>
                    </a:xfrm>
                    <a:prstGeom prst="rect">
                      <a:avLst/>
                    </a:prstGeom>
                  </pic:spPr>
                </pic:pic>
              </a:graphicData>
            </a:graphic>
          </wp:inline>
        </w:drawing>
      </w:r>
    </w:p>
    <w:p w14:paraId="24A23984" w14:textId="77777777" w:rsidR="00BF76CD" w:rsidRPr="00157190" w:rsidRDefault="00BF76CD" w:rsidP="00BF76CD">
      <w:pPr>
        <w:rPr>
          <w:lang w:eastAsia="x-none"/>
        </w:rPr>
      </w:pPr>
    </w:p>
    <w:p w14:paraId="0EB8E792" w14:textId="04CBD862" w:rsidR="00F05AD8" w:rsidRDefault="00F05AD8" w:rsidP="00F05AD8">
      <w:pPr>
        <w:rPr>
          <w:lang w:eastAsia="x-none"/>
        </w:rPr>
      </w:pPr>
    </w:p>
    <w:p w14:paraId="1B38CF64" w14:textId="77777777" w:rsidR="00CB2516" w:rsidRDefault="00CB2516" w:rsidP="00F05AD8">
      <w:pPr>
        <w:rPr>
          <w:lang w:eastAsia="x-none"/>
        </w:rPr>
      </w:pPr>
    </w:p>
    <w:p w14:paraId="016F7301" w14:textId="3497EF9B" w:rsidR="00F05AD8" w:rsidRDefault="00FA56D8" w:rsidP="00F05AD8">
      <w:pPr>
        <w:pStyle w:val="Listenabsatz"/>
        <w:numPr>
          <w:ilvl w:val="0"/>
          <w:numId w:val="16"/>
        </w:numPr>
        <w:rPr>
          <w:lang w:eastAsia="x-none"/>
        </w:rPr>
      </w:pPr>
      <w:r>
        <w:rPr>
          <w:lang w:eastAsia="x-none"/>
        </w:rPr>
        <w:t>Wähle einen geeigneten Diagrammtyp aus. Datawrapper erzeugt automatisch eine Ansicht in der gewählten Form.</w:t>
      </w:r>
    </w:p>
    <w:p w14:paraId="5FF468FB" w14:textId="4ECB1AE3" w:rsidR="00BF76CD" w:rsidRDefault="00BF76CD" w:rsidP="00F05AD8">
      <w:pPr>
        <w:rPr>
          <w:lang w:eastAsia="x-none"/>
        </w:rPr>
      </w:pPr>
      <w:r>
        <w:rPr>
          <w:noProof/>
        </w:rPr>
        <w:drawing>
          <wp:inline distT="0" distB="0" distL="0" distR="0" wp14:anchorId="637DD71F" wp14:editId="04F10C83">
            <wp:extent cx="5756910" cy="362521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schirmfoto 2019-04-23 um 11.07.54.png"/>
                    <pic:cNvPicPr/>
                  </pic:nvPicPr>
                  <pic:blipFill>
                    <a:blip r:embed="rId15"/>
                    <a:stretch>
                      <a:fillRect/>
                    </a:stretch>
                  </pic:blipFill>
                  <pic:spPr>
                    <a:xfrm>
                      <a:off x="0" y="0"/>
                      <a:ext cx="5756910" cy="3625215"/>
                    </a:xfrm>
                    <a:prstGeom prst="rect">
                      <a:avLst/>
                    </a:prstGeom>
                  </pic:spPr>
                </pic:pic>
              </a:graphicData>
            </a:graphic>
          </wp:inline>
        </w:drawing>
      </w:r>
    </w:p>
    <w:p w14:paraId="31E24DD6" w14:textId="730F7324" w:rsidR="004C0031" w:rsidRDefault="007B1E21" w:rsidP="00CB7E8A">
      <w:pPr>
        <w:pStyle w:val="Listenabsatz"/>
        <w:numPr>
          <w:ilvl w:val="0"/>
          <w:numId w:val="16"/>
        </w:numPr>
        <w:rPr>
          <w:lang w:eastAsia="x-none"/>
        </w:rPr>
      </w:pPr>
      <w:r>
        <w:rPr>
          <w:lang w:eastAsia="x-none"/>
        </w:rPr>
        <w:t xml:space="preserve">Gib </w:t>
      </w:r>
      <w:r w:rsidR="00B56896">
        <w:rPr>
          <w:lang w:eastAsia="x-none"/>
        </w:rPr>
        <w:t>den</w:t>
      </w:r>
      <w:r>
        <w:rPr>
          <w:lang w:eastAsia="x-none"/>
        </w:rPr>
        <w:t xml:space="preserve"> Titel ein und passe das Diagramm gegebenenfalls an.</w:t>
      </w:r>
    </w:p>
    <w:p w14:paraId="513DAF15" w14:textId="7D894DDB" w:rsidR="004C0031" w:rsidRDefault="004C0031" w:rsidP="004C0031">
      <w:pPr>
        <w:pStyle w:val="Listenabsatz"/>
        <w:numPr>
          <w:ilvl w:val="0"/>
          <w:numId w:val="16"/>
        </w:numPr>
        <w:rPr>
          <w:lang w:eastAsia="x-none"/>
        </w:rPr>
      </w:pPr>
      <w:r>
        <w:rPr>
          <w:lang w:eastAsia="x-none"/>
        </w:rPr>
        <w:t>Klicke auf „weiter“ bis zum Schritt „Veröffentlichen &amp; Einbetten“.</w:t>
      </w:r>
    </w:p>
    <w:p w14:paraId="18934043" w14:textId="32E59C13" w:rsidR="00CB7E8A" w:rsidRDefault="00DE1F69" w:rsidP="00CB7E8A">
      <w:pPr>
        <w:pStyle w:val="Listenabsatz"/>
        <w:numPr>
          <w:ilvl w:val="0"/>
          <w:numId w:val="16"/>
        </w:numPr>
        <w:rPr>
          <w:lang w:eastAsia="x-none"/>
        </w:rPr>
      </w:pPr>
      <w:r>
        <w:rPr>
          <w:lang w:eastAsia="x-none"/>
        </w:rPr>
        <w:t xml:space="preserve">Wähle die Option „Veröffentlichen“ und folge den Anweisungen. </w:t>
      </w:r>
      <w:r w:rsidR="00CB7E8A">
        <w:rPr>
          <w:lang w:eastAsia="x-none"/>
        </w:rPr>
        <w:t>Wenn du noch nicht bei Datawrapper angemeldet bis, bekommst du Anweisungen per E-Mail.</w:t>
      </w:r>
    </w:p>
    <w:p w14:paraId="5FFA18B8" w14:textId="41151B35" w:rsidR="00CB7E8A" w:rsidRDefault="00F06300" w:rsidP="00B56896">
      <w:pPr>
        <w:pStyle w:val="Listenabsatz"/>
        <w:numPr>
          <w:ilvl w:val="0"/>
          <w:numId w:val="16"/>
        </w:numPr>
        <w:rPr>
          <w:lang w:eastAsia="x-none"/>
        </w:rPr>
      </w:pPr>
      <w:r>
        <w:rPr>
          <w:lang w:eastAsia="x-none"/>
        </w:rPr>
        <w:t>Wähle aus, ob du dein Diagramm über eine URL (Internetadresse) aufrufen möchtest</w:t>
      </w:r>
      <w:r w:rsidR="00374D47">
        <w:rPr>
          <w:lang w:eastAsia="x-none"/>
        </w:rPr>
        <w:t>,</w:t>
      </w:r>
      <w:r>
        <w:rPr>
          <w:lang w:eastAsia="x-none"/>
        </w:rPr>
        <w:t xml:space="preserve"> oder kopiere den HTML-Code, um das Diagramm in eine eigene Seite (z</w:t>
      </w:r>
      <w:r w:rsidR="00374D47">
        <w:rPr>
          <w:lang w:eastAsia="x-none"/>
        </w:rPr>
        <w:t>um Beispiel</w:t>
      </w:r>
      <w:r>
        <w:rPr>
          <w:lang w:eastAsia="x-none"/>
        </w:rPr>
        <w:t xml:space="preserve"> Blog) einzubetten.</w:t>
      </w:r>
    </w:p>
    <w:p w14:paraId="0E1ECDD5" w14:textId="6A153119" w:rsidR="007B1E21" w:rsidRDefault="000822E2" w:rsidP="00F05AD8">
      <w:pPr>
        <w:rPr>
          <w:lang w:eastAsia="x-none"/>
        </w:rPr>
      </w:pPr>
      <w:r>
        <w:rPr>
          <w:noProof/>
        </w:rPr>
        <w:drawing>
          <wp:inline distT="0" distB="0" distL="0" distR="0" wp14:anchorId="7B668A45" wp14:editId="47789AFE">
            <wp:extent cx="5592681" cy="32004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schirmfoto 2019-04-23 um 11.15.28.png"/>
                    <pic:cNvPicPr/>
                  </pic:nvPicPr>
                  <pic:blipFill>
                    <a:blip r:embed="rId16"/>
                    <a:stretch>
                      <a:fillRect/>
                    </a:stretch>
                  </pic:blipFill>
                  <pic:spPr>
                    <a:xfrm>
                      <a:off x="0" y="0"/>
                      <a:ext cx="5603733" cy="3206725"/>
                    </a:xfrm>
                    <a:prstGeom prst="rect">
                      <a:avLst/>
                    </a:prstGeom>
                  </pic:spPr>
                </pic:pic>
              </a:graphicData>
            </a:graphic>
          </wp:inline>
        </w:drawing>
      </w:r>
    </w:p>
    <w:p w14:paraId="4A0974C2" w14:textId="77777777" w:rsidR="00374D47" w:rsidRPr="00374D47" w:rsidRDefault="00374D47" w:rsidP="00374D47">
      <w:pPr>
        <w:rPr>
          <w:lang w:eastAsia="x-none"/>
        </w:rPr>
      </w:pPr>
    </w:p>
    <w:p w14:paraId="264F1E29" w14:textId="750AA1E9" w:rsidR="00452639" w:rsidRDefault="00CD3766" w:rsidP="00BB0CF1">
      <w:pPr>
        <w:pStyle w:val="berschrift1"/>
        <w:rPr>
          <w:lang w:val="de-DE"/>
        </w:rPr>
      </w:pPr>
      <w:bookmarkStart w:id="28" w:name="_Toc6914681"/>
      <w:r>
        <w:rPr>
          <w:lang w:val="de-DE"/>
        </w:rPr>
        <w:t xml:space="preserve">Wie die </w:t>
      </w:r>
      <w:r w:rsidR="00677C37">
        <w:rPr>
          <w:lang w:val="de-DE"/>
        </w:rPr>
        <w:t xml:space="preserve">Gestaltung von </w:t>
      </w:r>
      <w:r w:rsidR="00BB0CF1">
        <w:rPr>
          <w:lang w:val="de-DE"/>
        </w:rPr>
        <w:t>Diagramme</w:t>
      </w:r>
      <w:r w:rsidR="00677C37">
        <w:rPr>
          <w:lang w:val="de-DE"/>
        </w:rPr>
        <w:t xml:space="preserve">n </w:t>
      </w:r>
      <w:r>
        <w:rPr>
          <w:lang w:val="de-DE"/>
        </w:rPr>
        <w:t>ihre Aussagekraft beeinflusst</w:t>
      </w:r>
      <w:bookmarkEnd w:id="28"/>
    </w:p>
    <w:p w14:paraId="33F25D35" w14:textId="4BD9CCC1" w:rsidR="00C56DE9" w:rsidRPr="00C56DE9" w:rsidRDefault="00C56DE9" w:rsidP="00C56DE9">
      <w:pPr>
        <w:pStyle w:val="berschrift2"/>
      </w:pPr>
      <w:bookmarkStart w:id="29" w:name="_Toc6914682"/>
      <w:r>
        <w:t>Warum sind Daten und Diagramme wichtig?</w:t>
      </w:r>
      <w:bookmarkEnd w:id="29"/>
    </w:p>
    <w:p w14:paraId="50835FF1" w14:textId="77777777" w:rsidR="00CC6332" w:rsidRDefault="00CC6332" w:rsidP="00CC6332">
      <w:r>
        <w:t xml:space="preserve">In der Umweltpolitik spielen Daten häufig eine zentrale Rolle. Beispiele sind die Diskussionen über den Klimaschutz, die Luftqualität in den Städten, den Plastikmüll in den Meeren, das Bienensterben oder die Ausbreitung des Wolfes. Auch Strahlungsbelastungen anlässlich des Ausbaus der Mobilfunknetze zum 5G-Standard werden diskutiert. </w:t>
      </w:r>
    </w:p>
    <w:p w14:paraId="5B048661" w14:textId="77777777" w:rsidR="00CC6332" w:rsidRDefault="00CC6332" w:rsidP="00CC6332"/>
    <w:p w14:paraId="43591F3C" w14:textId="2C318DC8" w:rsidR="00BB0CF1" w:rsidRDefault="00CC6332" w:rsidP="00CC6332">
      <w:r>
        <w:t>Wenn es darum geht, wie Umweltprobleme gelöst werden können, beruhen Lösungsvorschläge oft auf der Bewertung von Daten zum Zustand von Umwelt und Natur.</w:t>
      </w:r>
    </w:p>
    <w:p w14:paraId="0418FB9D" w14:textId="4D79743A" w:rsidR="00CC6332" w:rsidRDefault="00CC6332" w:rsidP="00CC6332"/>
    <w:p w14:paraId="212E85EC" w14:textId="2EE3D261" w:rsidR="00007FA0" w:rsidRDefault="00CC6332" w:rsidP="00CC6332">
      <w:pPr>
        <w:rPr>
          <w:lang w:eastAsia="x-none"/>
        </w:rPr>
      </w:pPr>
      <w:r>
        <w:rPr>
          <w:lang w:eastAsia="x-none"/>
        </w:rPr>
        <w:t xml:space="preserve">Um aus Daten Erkenntnisse zu gewinnen, werden die Zahlen mithilfe von Software ausgewertet. Neben der Beschreibung des Zustands an einem bestimmten Ort und zu einem bestimmten Zeitpunkt geht es dabei vor allem um zeitliche Entwicklungen (Trends), räumliche Unterschiede sowie um Zusammenhänge. Als Hilfsmittel zur Veranschaulichung der Ergebnisse dienen dabei Diagramme, die Zahlenwerte in grafischer Form veranschaulichen.  </w:t>
      </w:r>
    </w:p>
    <w:p w14:paraId="40273383" w14:textId="013A8B15" w:rsidR="00007FA0" w:rsidRPr="00C56DE9" w:rsidRDefault="00C56DE9" w:rsidP="00C56DE9">
      <w:pPr>
        <w:pStyle w:val="berschrift2"/>
      </w:pPr>
      <w:bookmarkStart w:id="30" w:name="_Toc6914683"/>
      <w:r w:rsidRPr="00C56DE9">
        <w:t>Was ist wichtig für die Aussagekraft eines Diagramms?</w:t>
      </w:r>
      <w:bookmarkEnd w:id="30"/>
    </w:p>
    <w:p w14:paraId="3DF659E7" w14:textId="3398C234" w:rsidR="00C56DE9" w:rsidRDefault="00C56DE9" w:rsidP="00CC6332">
      <w:pPr>
        <w:rPr>
          <w:lang w:eastAsia="x-none"/>
        </w:rPr>
      </w:pPr>
      <w:r w:rsidRPr="00C56DE9">
        <w:rPr>
          <w:lang w:eastAsia="x-none"/>
        </w:rPr>
        <w:t xml:space="preserve">Damit einem Diagramm die richtigen Informationen entnommen werden </w:t>
      </w:r>
      <w:proofErr w:type="spellStart"/>
      <w:r w:rsidRPr="00C56DE9">
        <w:rPr>
          <w:lang w:eastAsia="x-none"/>
        </w:rPr>
        <w:t>können</w:t>
      </w:r>
      <w:proofErr w:type="spellEnd"/>
      <w:r w:rsidRPr="00C56DE9">
        <w:rPr>
          <w:lang w:eastAsia="x-none"/>
        </w:rPr>
        <w:t>, ist es wichtig, die formalen Grundlagen zu beachten:</w:t>
      </w:r>
    </w:p>
    <w:p w14:paraId="065F166B" w14:textId="77777777" w:rsidR="00C56DE9" w:rsidRDefault="00C56DE9" w:rsidP="00CC6332">
      <w:pPr>
        <w:rPr>
          <w:lang w:eastAsia="x-none"/>
        </w:rPr>
      </w:pPr>
    </w:p>
    <w:p w14:paraId="41F23D96" w14:textId="77777777" w:rsidR="00C56DE9" w:rsidRDefault="00C56DE9" w:rsidP="00C56DE9">
      <w:pPr>
        <w:pStyle w:val="Listenabsatz"/>
        <w:numPr>
          <w:ilvl w:val="0"/>
          <w:numId w:val="20"/>
        </w:numPr>
        <w:rPr>
          <w:lang w:eastAsia="x-none"/>
        </w:rPr>
      </w:pPr>
      <w:r>
        <w:rPr>
          <w:lang w:eastAsia="x-none"/>
        </w:rPr>
        <w:t>Auf welchen Zeitraum bezieht sich das Diagramm?</w:t>
      </w:r>
    </w:p>
    <w:p w14:paraId="05317252" w14:textId="77777777" w:rsidR="00C56DE9" w:rsidRDefault="00C56DE9" w:rsidP="00C56DE9">
      <w:pPr>
        <w:pStyle w:val="Listenabsatz"/>
        <w:numPr>
          <w:ilvl w:val="0"/>
          <w:numId w:val="20"/>
        </w:numPr>
        <w:rPr>
          <w:lang w:eastAsia="x-none"/>
        </w:rPr>
      </w:pPr>
      <w:r>
        <w:rPr>
          <w:lang w:eastAsia="x-none"/>
        </w:rPr>
        <w:t xml:space="preserve">Auf welche </w:t>
      </w:r>
      <w:proofErr w:type="spellStart"/>
      <w:r>
        <w:rPr>
          <w:lang w:eastAsia="x-none"/>
        </w:rPr>
        <w:t>Bezugsgröße</w:t>
      </w:r>
      <w:proofErr w:type="spellEnd"/>
      <w:r>
        <w:rPr>
          <w:lang w:eastAsia="x-none"/>
        </w:rPr>
        <w:t xml:space="preserve"> ist das Diagramm ausgerichtet?</w:t>
      </w:r>
    </w:p>
    <w:p w14:paraId="54FB6A90" w14:textId="77777777" w:rsidR="00C56DE9" w:rsidRDefault="00C56DE9" w:rsidP="00C56DE9">
      <w:pPr>
        <w:pStyle w:val="Listenabsatz"/>
        <w:numPr>
          <w:ilvl w:val="0"/>
          <w:numId w:val="20"/>
        </w:numPr>
        <w:rPr>
          <w:lang w:eastAsia="x-none"/>
        </w:rPr>
      </w:pPr>
      <w:proofErr w:type="spellStart"/>
      <w:r>
        <w:rPr>
          <w:lang w:eastAsia="x-none"/>
        </w:rPr>
        <w:t>Verläuft</w:t>
      </w:r>
      <w:proofErr w:type="spellEnd"/>
      <w:r>
        <w:rPr>
          <w:lang w:eastAsia="x-none"/>
        </w:rPr>
        <w:t xml:space="preserve"> die Darstellung durchgehend linear?</w:t>
      </w:r>
    </w:p>
    <w:p w14:paraId="4C33E7AF" w14:textId="7757B28C" w:rsidR="00C56DE9" w:rsidRDefault="00C56DE9" w:rsidP="00C56DE9">
      <w:pPr>
        <w:pStyle w:val="Listenabsatz"/>
        <w:numPr>
          <w:ilvl w:val="0"/>
          <w:numId w:val="20"/>
        </w:numPr>
        <w:rPr>
          <w:lang w:eastAsia="x-none"/>
        </w:rPr>
      </w:pPr>
      <w:r>
        <w:rPr>
          <w:lang w:eastAsia="x-none"/>
        </w:rPr>
        <w:t xml:space="preserve">Beginnt die Darstellung bei </w:t>
      </w:r>
      <w:r w:rsidR="00374D47">
        <w:rPr>
          <w:lang w:eastAsia="x-none"/>
        </w:rPr>
        <w:t>null</w:t>
      </w:r>
      <w:r>
        <w:rPr>
          <w:lang w:eastAsia="x-none"/>
        </w:rPr>
        <w:t xml:space="preserve"> oder im Jahre </w:t>
      </w:r>
      <w:r w:rsidR="00374D47">
        <w:rPr>
          <w:lang w:eastAsia="x-none"/>
        </w:rPr>
        <w:t>n</w:t>
      </w:r>
      <w:r>
        <w:rPr>
          <w:lang w:eastAsia="x-none"/>
        </w:rPr>
        <w:t>ull?</w:t>
      </w:r>
    </w:p>
    <w:p w14:paraId="0805F7C0" w14:textId="7E4C0873" w:rsidR="00C56DE9" w:rsidRDefault="00C56DE9" w:rsidP="00C56DE9">
      <w:pPr>
        <w:pStyle w:val="Listenabsatz"/>
        <w:numPr>
          <w:ilvl w:val="0"/>
          <w:numId w:val="20"/>
        </w:numPr>
        <w:rPr>
          <w:lang w:eastAsia="x-none"/>
        </w:rPr>
      </w:pPr>
      <w:r>
        <w:rPr>
          <w:lang w:eastAsia="x-none"/>
        </w:rPr>
        <w:t>Was ist auf der senkrechten, was auf der waagerechten Achse dargestellt?</w:t>
      </w:r>
    </w:p>
    <w:p w14:paraId="24520E51" w14:textId="77777777" w:rsidR="009050BF" w:rsidRDefault="009050BF" w:rsidP="00CC6332">
      <w:pPr>
        <w:rPr>
          <w:lang w:eastAsia="x-none"/>
        </w:rPr>
      </w:pPr>
    </w:p>
    <w:p w14:paraId="35B1EFCB" w14:textId="77777777" w:rsidR="0005036A" w:rsidRDefault="00C56DE9" w:rsidP="00CC6332">
      <w:pPr>
        <w:rPr>
          <w:lang w:eastAsia="x-none"/>
        </w:rPr>
      </w:pPr>
      <w:r>
        <w:rPr>
          <w:lang w:eastAsia="x-none"/>
        </w:rPr>
        <w:t xml:space="preserve">(Nach: Bundeszentrale für politische Bildung, </w:t>
      </w:r>
      <w:hyperlink r:id="rId17" w:history="1">
        <w:r w:rsidRPr="008A1A5D">
          <w:rPr>
            <w:rStyle w:val="Hyperlink"/>
            <w:lang w:eastAsia="x-none"/>
          </w:rPr>
          <w:t>www.forschen-mit-grafstat.de</w:t>
        </w:r>
      </w:hyperlink>
      <w:r>
        <w:rPr>
          <w:lang w:eastAsia="x-none"/>
        </w:rPr>
        <w:t>)</w:t>
      </w:r>
    </w:p>
    <w:p w14:paraId="3E9FB463" w14:textId="77777777" w:rsidR="0005036A" w:rsidRDefault="0005036A" w:rsidP="00CC6332">
      <w:pPr>
        <w:rPr>
          <w:lang w:eastAsia="x-none"/>
        </w:rPr>
      </w:pPr>
    </w:p>
    <w:p w14:paraId="23ED8F65" w14:textId="413630D6" w:rsidR="00007FA0" w:rsidRDefault="00127604" w:rsidP="00CC6332">
      <w:pPr>
        <w:rPr>
          <w:lang w:eastAsia="x-none"/>
        </w:rPr>
      </w:pPr>
      <w:r>
        <w:rPr>
          <w:lang w:eastAsia="x-none"/>
        </w:rPr>
        <w:t xml:space="preserve">Wie die Darstellung die Aussagekraft von Diagrammen beeinflussen kann, wird am Beispiel von </w:t>
      </w:r>
      <w:r w:rsidR="00CB1A2D">
        <w:rPr>
          <w:lang w:eastAsia="x-none"/>
        </w:rPr>
        <w:t>folgende</w:t>
      </w:r>
      <w:r w:rsidR="00374D47">
        <w:rPr>
          <w:lang w:eastAsia="x-none"/>
        </w:rPr>
        <w:t>m</w:t>
      </w:r>
      <w:r w:rsidR="00CB1A2D">
        <w:rPr>
          <w:lang w:eastAsia="x-none"/>
        </w:rPr>
        <w:t xml:space="preserve"> </w:t>
      </w:r>
      <w:r>
        <w:rPr>
          <w:lang w:eastAsia="x-none"/>
        </w:rPr>
        <w:t xml:space="preserve">Säulendiagrammen </w:t>
      </w:r>
      <w:r w:rsidR="00CB1A2D">
        <w:rPr>
          <w:lang w:eastAsia="x-none"/>
        </w:rPr>
        <w:t>deutlich</w:t>
      </w:r>
      <w:r w:rsidR="00A25D63">
        <w:rPr>
          <w:lang w:eastAsia="x-none"/>
        </w:rPr>
        <w:t>:</w:t>
      </w:r>
    </w:p>
    <w:p w14:paraId="0C26565E" w14:textId="35CC01C8" w:rsidR="00A25D63" w:rsidRDefault="00A25D63" w:rsidP="00CC6332">
      <w:pPr>
        <w:rPr>
          <w:lang w:eastAsia="x-none"/>
        </w:rPr>
      </w:pPr>
    </w:p>
    <w:p w14:paraId="7B816540" w14:textId="0DEF261F" w:rsidR="00127604" w:rsidRPr="00CD3D56" w:rsidRDefault="00A25D63" w:rsidP="00CC6332">
      <w:pPr>
        <w:rPr>
          <w:b/>
          <w:lang w:eastAsia="x-none"/>
        </w:rPr>
      </w:pPr>
      <w:r w:rsidRPr="00A25D63">
        <w:rPr>
          <w:b/>
          <w:lang w:eastAsia="x-none"/>
        </w:rPr>
        <w:t>Beispiel 1</w:t>
      </w:r>
    </w:p>
    <w:p w14:paraId="6B4572AD" w14:textId="5779A00A" w:rsidR="00A25D63" w:rsidRDefault="00266132" w:rsidP="00CC6332">
      <w:pPr>
        <w:rPr>
          <w:lang w:eastAsia="x-none"/>
        </w:rPr>
      </w:pPr>
      <w:r>
        <w:rPr>
          <w:noProof/>
        </w:rPr>
        <w:drawing>
          <wp:inline distT="0" distB="0" distL="0" distR="0" wp14:anchorId="7A77EF9E" wp14:editId="7B5C6227">
            <wp:extent cx="5756910" cy="2124075"/>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reibhausgase_normal.png"/>
                    <pic:cNvPicPr/>
                  </pic:nvPicPr>
                  <pic:blipFill>
                    <a:blip r:embed="rId18"/>
                    <a:stretch>
                      <a:fillRect/>
                    </a:stretch>
                  </pic:blipFill>
                  <pic:spPr>
                    <a:xfrm>
                      <a:off x="0" y="0"/>
                      <a:ext cx="5756910" cy="2124075"/>
                    </a:xfrm>
                    <a:prstGeom prst="rect">
                      <a:avLst/>
                    </a:prstGeom>
                  </pic:spPr>
                </pic:pic>
              </a:graphicData>
            </a:graphic>
          </wp:inline>
        </w:drawing>
      </w:r>
    </w:p>
    <w:p w14:paraId="2F209C49" w14:textId="31FD64B3" w:rsidR="00A25D63" w:rsidRDefault="00A25D63" w:rsidP="00CC6332">
      <w:pPr>
        <w:rPr>
          <w:lang w:eastAsia="x-none"/>
        </w:rPr>
      </w:pPr>
      <w:r>
        <w:rPr>
          <w:lang w:eastAsia="x-none"/>
        </w:rPr>
        <w:t>Die Grafik zeigt, dass die Werte über einen langen Zeitraum langsam, aber kontinuierlich sinken.</w:t>
      </w:r>
      <w:r w:rsidR="00CA6CDF">
        <w:rPr>
          <w:lang w:eastAsia="x-none"/>
        </w:rPr>
        <w:t xml:space="preserve"> Es gibt nur einzelne Abweichungen vom langfristigen Trend.</w:t>
      </w:r>
    </w:p>
    <w:p w14:paraId="4BD22250" w14:textId="77777777" w:rsidR="00A25D63" w:rsidRDefault="00A25D63" w:rsidP="00CC6332">
      <w:pPr>
        <w:rPr>
          <w:lang w:eastAsia="x-none"/>
        </w:rPr>
      </w:pPr>
    </w:p>
    <w:p w14:paraId="1FC1D4B2" w14:textId="15CE0ECA" w:rsidR="00CD3D56" w:rsidRDefault="00CD3D56" w:rsidP="00CC6332">
      <w:pPr>
        <w:rPr>
          <w:b/>
          <w:lang w:eastAsia="x-none"/>
        </w:rPr>
      </w:pPr>
      <w:r>
        <w:rPr>
          <w:b/>
          <w:lang w:eastAsia="x-none"/>
        </w:rPr>
        <w:t>Beispiel 2</w:t>
      </w:r>
    </w:p>
    <w:p w14:paraId="082DA9E8" w14:textId="6FFD83BC" w:rsidR="00CD3D56" w:rsidRDefault="00643274" w:rsidP="00CC6332">
      <w:pPr>
        <w:rPr>
          <w:b/>
          <w:lang w:eastAsia="x-none"/>
        </w:rPr>
      </w:pPr>
      <w:r>
        <w:rPr>
          <w:b/>
          <w:noProof/>
        </w:rPr>
        <w:drawing>
          <wp:inline distT="0" distB="0" distL="0" distR="0" wp14:anchorId="59A71E5E" wp14:editId="44428DE6">
            <wp:extent cx="5756910" cy="2124075"/>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reibhausgase_überhöht.png"/>
                    <pic:cNvPicPr/>
                  </pic:nvPicPr>
                  <pic:blipFill>
                    <a:blip r:embed="rId19"/>
                    <a:stretch>
                      <a:fillRect/>
                    </a:stretch>
                  </pic:blipFill>
                  <pic:spPr>
                    <a:xfrm>
                      <a:off x="0" y="0"/>
                      <a:ext cx="5756910" cy="2124075"/>
                    </a:xfrm>
                    <a:prstGeom prst="rect">
                      <a:avLst/>
                    </a:prstGeom>
                  </pic:spPr>
                </pic:pic>
              </a:graphicData>
            </a:graphic>
          </wp:inline>
        </w:drawing>
      </w:r>
    </w:p>
    <w:p w14:paraId="6BCC7E26" w14:textId="4C5DF3B8" w:rsidR="00CD3D56" w:rsidRDefault="00CD3D56" w:rsidP="00CD3D56">
      <w:pPr>
        <w:rPr>
          <w:lang w:eastAsia="x-none"/>
        </w:rPr>
      </w:pPr>
      <w:r>
        <w:rPr>
          <w:lang w:eastAsia="x-none"/>
        </w:rPr>
        <w:t xml:space="preserve">Die Grafik </w:t>
      </w:r>
      <w:r w:rsidR="00C67F6B">
        <w:rPr>
          <w:lang w:eastAsia="x-none"/>
        </w:rPr>
        <w:t xml:space="preserve">scheint auf den ersten Blick zu </w:t>
      </w:r>
      <w:r>
        <w:rPr>
          <w:lang w:eastAsia="x-none"/>
        </w:rPr>
        <w:t>zeig</w:t>
      </w:r>
      <w:r w:rsidR="00C67F6B">
        <w:rPr>
          <w:lang w:eastAsia="x-none"/>
        </w:rPr>
        <w:t>en</w:t>
      </w:r>
      <w:r>
        <w:rPr>
          <w:lang w:eastAsia="x-none"/>
        </w:rPr>
        <w:t xml:space="preserve">, dass die Werte über einen langen Zeitraum </w:t>
      </w:r>
      <w:r w:rsidR="00650FB3">
        <w:rPr>
          <w:lang w:eastAsia="x-none"/>
        </w:rPr>
        <w:t xml:space="preserve">stark </w:t>
      </w:r>
      <w:r>
        <w:rPr>
          <w:lang w:eastAsia="x-none"/>
        </w:rPr>
        <w:t>sinken.</w:t>
      </w:r>
      <w:r w:rsidR="00650FB3">
        <w:rPr>
          <w:lang w:eastAsia="x-none"/>
        </w:rPr>
        <w:t xml:space="preserve"> Dieser </w:t>
      </w:r>
      <w:r w:rsidR="00870853">
        <w:rPr>
          <w:lang w:eastAsia="x-none"/>
        </w:rPr>
        <w:t>Eindruck täuscht jedoch, da die Y-Achse nicht beim Wert 0 beginnt</w:t>
      </w:r>
      <w:r w:rsidR="00C4305F">
        <w:rPr>
          <w:lang w:eastAsia="x-none"/>
        </w:rPr>
        <w:t>,</w:t>
      </w:r>
      <w:r w:rsidR="00DA3F5A">
        <w:rPr>
          <w:lang w:eastAsia="x-none"/>
        </w:rPr>
        <w:t xml:space="preserve"> sondern bei einem sehr hohen Wert. Auf diese Weise werden die langfristigen Veränderungen überhöht.</w:t>
      </w:r>
    </w:p>
    <w:p w14:paraId="725E1C64" w14:textId="1F740F5B" w:rsidR="00DA3F5A" w:rsidRDefault="00DA3F5A" w:rsidP="00CD3D56">
      <w:pPr>
        <w:rPr>
          <w:lang w:eastAsia="x-none"/>
        </w:rPr>
      </w:pPr>
    </w:p>
    <w:p w14:paraId="427DE69B" w14:textId="62D12BCE" w:rsidR="00DA3F5A" w:rsidRPr="00C4305F" w:rsidRDefault="00C4305F" w:rsidP="00CD3D56">
      <w:pPr>
        <w:rPr>
          <w:b/>
          <w:lang w:eastAsia="x-none"/>
        </w:rPr>
      </w:pPr>
      <w:r>
        <w:rPr>
          <w:b/>
          <w:lang w:eastAsia="x-none"/>
        </w:rPr>
        <w:t>Beispiel 3</w:t>
      </w:r>
    </w:p>
    <w:p w14:paraId="14856C48" w14:textId="5D97C0F9" w:rsidR="00A24C7D" w:rsidRDefault="00C4305F" w:rsidP="00CC6332">
      <w:pPr>
        <w:rPr>
          <w:b/>
          <w:lang w:eastAsia="x-none"/>
        </w:rPr>
      </w:pPr>
      <w:r>
        <w:rPr>
          <w:b/>
          <w:noProof/>
        </w:rPr>
        <w:drawing>
          <wp:inline distT="0" distB="0" distL="0" distR="0" wp14:anchorId="0463E4FB" wp14:editId="4245D69C">
            <wp:extent cx="4572000" cy="27432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reibhausgase_ausschnitt.png"/>
                    <pic:cNvPicPr/>
                  </pic:nvPicPr>
                  <pic:blipFill>
                    <a:blip r:embed="rId20"/>
                    <a:stretch>
                      <a:fillRect/>
                    </a:stretch>
                  </pic:blipFill>
                  <pic:spPr>
                    <a:xfrm>
                      <a:off x="0" y="0"/>
                      <a:ext cx="4572000" cy="2743200"/>
                    </a:xfrm>
                    <a:prstGeom prst="rect">
                      <a:avLst/>
                    </a:prstGeom>
                  </pic:spPr>
                </pic:pic>
              </a:graphicData>
            </a:graphic>
          </wp:inline>
        </w:drawing>
      </w:r>
    </w:p>
    <w:p w14:paraId="4305E3CE" w14:textId="4036FACD" w:rsidR="00C4305F" w:rsidRPr="005109B6" w:rsidRDefault="00C4305F" w:rsidP="00CC6332">
      <w:pPr>
        <w:rPr>
          <w:lang w:eastAsia="x-none"/>
        </w:rPr>
      </w:pPr>
      <w:r>
        <w:rPr>
          <w:lang w:eastAsia="x-none"/>
        </w:rPr>
        <w:t>Die Grafik scheint auf den ersten Blick zu zeigen, dass die Werte von Jahr zu Jahr stark schwanken, ohne eindeutigen Trend. Dieser Eindruck täuscht jedoch</w:t>
      </w:r>
      <w:r w:rsidR="008F4C8E">
        <w:rPr>
          <w:lang w:eastAsia="x-none"/>
        </w:rPr>
        <w:t xml:space="preserve">. Zum einen wurde für die X-Achse ein Zeitraum ausgewählt, </w:t>
      </w:r>
      <w:r w:rsidR="00166326">
        <w:rPr>
          <w:lang w:eastAsia="x-none"/>
        </w:rPr>
        <w:t xml:space="preserve">der Abweichungen vom langfristigen </w:t>
      </w:r>
      <w:r w:rsidR="00C81EC7">
        <w:rPr>
          <w:lang w:eastAsia="x-none"/>
        </w:rPr>
        <w:t xml:space="preserve">Trend enthält. Zum anderen beginnt </w:t>
      </w:r>
      <w:r>
        <w:rPr>
          <w:lang w:eastAsia="x-none"/>
        </w:rPr>
        <w:t>die Y-Achse nicht beim Wert 0, sondern bei einem sehr hohen Wert. Auf diese Weise werden die Veränderungen</w:t>
      </w:r>
      <w:r w:rsidR="00421F6C">
        <w:rPr>
          <w:lang w:eastAsia="x-none"/>
        </w:rPr>
        <w:t xml:space="preserve"> von Jahr zu Jahr</w:t>
      </w:r>
      <w:r>
        <w:rPr>
          <w:lang w:eastAsia="x-none"/>
        </w:rPr>
        <w:t xml:space="preserve"> überhöht.</w:t>
      </w:r>
    </w:p>
    <w:p w14:paraId="77A692A1" w14:textId="77777777" w:rsidR="00CD3D56" w:rsidRDefault="00CD3D56" w:rsidP="00CC6332">
      <w:pPr>
        <w:rPr>
          <w:b/>
          <w:lang w:eastAsia="x-none"/>
        </w:rPr>
      </w:pPr>
    </w:p>
    <w:p w14:paraId="618A6B95" w14:textId="6A09772B" w:rsidR="00007FA0" w:rsidRPr="009050BF" w:rsidRDefault="00007FA0" w:rsidP="00CC6332">
      <w:pPr>
        <w:rPr>
          <w:b/>
          <w:lang w:eastAsia="x-none"/>
        </w:rPr>
      </w:pPr>
      <w:r w:rsidRPr="009050BF">
        <w:rPr>
          <w:b/>
          <w:lang w:eastAsia="x-none"/>
        </w:rPr>
        <w:t>Weiterführende Informationen:</w:t>
      </w:r>
    </w:p>
    <w:p w14:paraId="68017F9D" w14:textId="1B9BEEB1" w:rsidR="00007FA0" w:rsidRDefault="00C35BD8" w:rsidP="00CC6332">
      <w:pPr>
        <w:rPr>
          <w:lang w:eastAsia="x-none"/>
        </w:rPr>
      </w:pPr>
      <w:r>
        <w:rPr>
          <w:lang w:eastAsia="x-none"/>
        </w:rPr>
        <w:t>Wie man sich durch statistische Grafiken täuschen lässt (Herausgegeben vom Statistischen Landesamt Baden-Württemberg)</w:t>
      </w:r>
      <w:r w:rsidR="00630D70">
        <w:rPr>
          <w:lang w:eastAsia="x-none"/>
        </w:rPr>
        <w:t xml:space="preserve">. </w:t>
      </w:r>
      <w:r w:rsidR="00007FA0">
        <w:rPr>
          <w:lang w:eastAsia="x-none"/>
        </w:rPr>
        <w:t>PDF abrufbar unter</w:t>
      </w:r>
      <w:r>
        <w:rPr>
          <w:lang w:eastAsia="x-none"/>
        </w:rPr>
        <w:t xml:space="preserve">: </w:t>
      </w:r>
      <w:hyperlink r:id="rId21" w:history="1">
        <w:r w:rsidR="009050BF" w:rsidRPr="008A1A5D">
          <w:rPr>
            <w:rStyle w:val="Hyperlink"/>
            <w:lang w:eastAsia="x-none"/>
          </w:rPr>
          <w:t>https://www.destatis.de/GPStatistik/servlets/MCRFileNodeServlet/BWMonografie_derivate_00000082/8020_08001.pdf</w:t>
        </w:r>
      </w:hyperlink>
      <w:r w:rsidR="00007FA0">
        <w:rPr>
          <w:lang w:eastAsia="x-none"/>
        </w:rPr>
        <w:t xml:space="preserve"> </w:t>
      </w:r>
    </w:p>
    <w:p w14:paraId="414C5E2D" w14:textId="29C5C289" w:rsidR="0005036A" w:rsidRDefault="0005036A" w:rsidP="00CC6332">
      <w:pPr>
        <w:rPr>
          <w:lang w:eastAsia="x-none"/>
        </w:rPr>
      </w:pPr>
    </w:p>
    <w:p w14:paraId="22C4C19C" w14:textId="16A3AF61" w:rsidR="0005036A" w:rsidRDefault="0005036A" w:rsidP="00CC6332">
      <w:pPr>
        <w:rPr>
          <w:lang w:eastAsia="x-none"/>
        </w:rPr>
      </w:pPr>
      <w:r>
        <w:rPr>
          <w:lang w:eastAsia="x-none"/>
        </w:rPr>
        <w:t>Wie liest man eine Statistik? (Bundeszentrale für politische Bildung)</w:t>
      </w:r>
    </w:p>
    <w:p w14:paraId="6DF61969" w14:textId="2FC77599" w:rsidR="0005036A" w:rsidRPr="00BB0CF1" w:rsidRDefault="0005036A" w:rsidP="00CC6332">
      <w:pPr>
        <w:rPr>
          <w:lang w:eastAsia="x-none"/>
        </w:rPr>
      </w:pPr>
      <w:r>
        <w:rPr>
          <w:lang w:eastAsia="x-none"/>
        </w:rPr>
        <w:t xml:space="preserve">Online unter: </w:t>
      </w:r>
      <w:hyperlink r:id="rId22" w:history="1">
        <w:r w:rsidRPr="008A1A5D">
          <w:rPr>
            <w:rStyle w:val="Hyperlink"/>
            <w:lang w:eastAsia="x-none"/>
          </w:rPr>
          <w:t>https://www.bpb.de/46358/</w:t>
        </w:r>
      </w:hyperlink>
      <w:r>
        <w:rPr>
          <w:lang w:eastAsia="x-none"/>
        </w:rPr>
        <w:t xml:space="preserve"> </w:t>
      </w:r>
    </w:p>
    <w:p w14:paraId="7A7F5D02" w14:textId="77777777" w:rsidR="00070899" w:rsidRPr="009B5524" w:rsidRDefault="00070899" w:rsidP="009B5524"/>
    <w:p w14:paraId="4A7FC62F" w14:textId="0946C1A4" w:rsidR="00EF3903" w:rsidRDefault="00BB0CF1" w:rsidP="00EF3903">
      <w:pPr>
        <w:pStyle w:val="berschrift1"/>
        <w:rPr>
          <w:lang w:val="de-DE"/>
        </w:rPr>
      </w:pPr>
      <w:bookmarkStart w:id="31" w:name="_Toc6914684"/>
      <w:r>
        <w:rPr>
          <w:lang w:val="de-DE"/>
        </w:rPr>
        <w:t>Tabelle 1</w:t>
      </w:r>
      <w:r w:rsidR="00EF3903">
        <w:rPr>
          <w:lang w:val="de-DE"/>
        </w:rPr>
        <w:t>: Emission</w:t>
      </w:r>
      <w:r w:rsidR="001A2C92">
        <w:rPr>
          <w:lang w:val="de-DE"/>
        </w:rPr>
        <w:t>en</w:t>
      </w:r>
      <w:r w:rsidR="00EF3903">
        <w:rPr>
          <w:lang w:val="de-DE"/>
        </w:rPr>
        <w:t xml:space="preserve"> von Treibhausgasen</w:t>
      </w:r>
      <w:r w:rsidR="00070899">
        <w:rPr>
          <w:lang w:val="de-DE"/>
        </w:rPr>
        <w:t xml:space="preserve"> in Deutschland</w:t>
      </w:r>
      <w:bookmarkEnd w:id="31"/>
    </w:p>
    <w:p w14:paraId="383F4ED4" w14:textId="163530C5" w:rsidR="00EF3903" w:rsidRDefault="00EF3903" w:rsidP="00EF3903">
      <w:pPr>
        <w:rPr>
          <w:lang w:eastAsia="x-none"/>
        </w:rPr>
      </w:pPr>
    </w:p>
    <w:p w14:paraId="3194BDD1" w14:textId="77777777" w:rsidR="004E1E99" w:rsidRDefault="00EB5DF7" w:rsidP="004E1E99">
      <w:r>
        <w:rPr>
          <w:lang w:eastAsia="x-none"/>
        </w:rPr>
        <w:t xml:space="preserve">Daten als </w:t>
      </w:r>
      <w:r w:rsidRPr="009048DC">
        <w:rPr>
          <w:b/>
          <w:lang w:eastAsia="x-none"/>
        </w:rPr>
        <w:t>Excel-Datei</w:t>
      </w:r>
      <w:r w:rsidR="004E1E99" w:rsidRPr="009048DC">
        <w:rPr>
          <w:b/>
          <w:lang w:eastAsia="x-none"/>
        </w:rPr>
        <w:t xml:space="preserve"> herunterladen</w:t>
      </w:r>
      <w:r w:rsidR="004E1E99">
        <w:rPr>
          <w:lang w:eastAsia="x-none"/>
        </w:rPr>
        <w:t xml:space="preserve"> </w:t>
      </w:r>
      <w:r w:rsidR="004E1E99">
        <w:t>unter:</w:t>
      </w:r>
    </w:p>
    <w:p w14:paraId="38143D89" w14:textId="488AB946" w:rsidR="00E01661" w:rsidRDefault="00374D47" w:rsidP="00EF3903">
      <w:hyperlink r:id="rId23" w:history="1">
        <w:r w:rsidR="004860D4" w:rsidRPr="008A1A5D">
          <w:rPr>
            <w:rStyle w:val="Hyperlink"/>
          </w:rPr>
          <w:t>https://www.umwelt-im-unterricht.de/medien/dateien/umweltdaten-emissionen-von-treibhausgasen-in-deutschland/</w:t>
        </w:r>
      </w:hyperlink>
      <w:r w:rsidR="004860D4">
        <w:t xml:space="preserve"> </w:t>
      </w:r>
      <w:r w:rsidR="00E01661" w:rsidRPr="00E01661" w:rsidDel="00E01661">
        <w:t xml:space="preserve"> </w:t>
      </w:r>
    </w:p>
    <w:p w14:paraId="73EA7784" w14:textId="77777777" w:rsidR="00EB5DF7" w:rsidRDefault="00EB5DF7" w:rsidP="00EF3903">
      <w:pPr>
        <w:rPr>
          <w:lang w:eastAsia="x-none"/>
        </w:rPr>
      </w:pPr>
    </w:p>
    <w:tbl>
      <w:tblPr>
        <w:tblW w:w="9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5"/>
        <w:gridCol w:w="1362"/>
        <w:gridCol w:w="1197"/>
        <w:gridCol w:w="1197"/>
        <w:gridCol w:w="1197"/>
        <w:gridCol w:w="1197"/>
        <w:gridCol w:w="1197"/>
        <w:gridCol w:w="1197"/>
      </w:tblGrid>
      <w:tr w:rsidR="00FE5A4C" w:rsidRPr="00FE5A4C" w14:paraId="7B0E6BD0" w14:textId="77777777" w:rsidTr="00FF11B2">
        <w:trPr>
          <w:trHeight w:val="371"/>
        </w:trPr>
        <w:tc>
          <w:tcPr>
            <w:tcW w:w="1304" w:type="dxa"/>
            <w:shd w:val="clear" w:color="auto" w:fill="auto"/>
            <w:noWrap/>
            <w:vAlign w:val="bottom"/>
            <w:hideMark/>
          </w:tcPr>
          <w:p w14:paraId="21768C99" w14:textId="77777777" w:rsidR="00FE5A4C" w:rsidRPr="00FE5A4C" w:rsidRDefault="00FE5A4C" w:rsidP="00FE5A4C">
            <w:pPr>
              <w:rPr>
                <w:rFonts w:ascii="Calibri" w:eastAsia="Times New Roman" w:hAnsi="Calibri" w:cs="Calibri"/>
                <w:sz w:val="24"/>
              </w:rPr>
            </w:pPr>
            <w:r w:rsidRPr="00FE5A4C">
              <w:rPr>
                <w:rFonts w:ascii="Calibri" w:eastAsia="Times New Roman" w:hAnsi="Calibri" w:cs="Calibri"/>
                <w:sz w:val="24"/>
              </w:rPr>
              <w:t>Jahr</w:t>
            </w:r>
          </w:p>
        </w:tc>
        <w:tc>
          <w:tcPr>
            <w:tcW w:w="1362" w:type="dxa"/>
            <w:shd w:val="clear" w:color="auto" w:fill="auto"/>
            <w:noWrap/>
            <w:vAlign w:val="center"/>
            <w:hideMark/>
          </w:tcPr>
          <w:p w14:paraId="5BFC8CB7" w14:textId="77777777" w:rsidR="00FE5A4C" w:rsidRPr="00FE5A4C" w:rsidRDefault="00FE5A4C" w:rsidP="00FE5A4C">
            <w:pPr>
              <w:jc w:val="center"/>
              <w:rPr>
                <w:rFonts w:ascii="Arial" w:eastAsia="Times New Roman" w:hAnsi="Arial" w:cs="Arial"/>
                <w:sz w:val="20"/>
                <w:szCs w:val="20"/>
              </w:rPr>
            </w:pPr>
            <w:r w:rsidRPr="00FE5A4C">
              <w:rPr>
                <w:rFonts w:ascii="Arial" w:eastAsia="Times New Roman" w:hAnsi="Arial" w:cs="Arial"/>
                <w:sz w:val="20"/>
                <w:szCs w:val="20"/>
              </w:rPr>
              <w:t>1990</w:t>
            </w:r>
          </w:p>
        </w:tc>
        <w:tc>
          <w:tcPr>
            <w:tcW w:w="1197" w:type="dxa"/>
            <w:shd w:val="clear" w:color="auto" w:fill="auto"/>
            <w:noWrap/>
            <w:vAlign w:val="center"/>
            <w:hideMark/>
          </w:tcPr>
          <w:p w14:paraId="02AF3F19" w14:textId="77777777" w:rsidR="00FE5A4C" w:rsidRPr="00FE5A4C" w:rsidRDefault="00FE5A4C" w:rsidP="00FE5A4C">
            <w:pPr>
              <w:jc w:val="center"/>
              <w:rPr>
                <w:rFonts w:ascii="Arial" w:eastAsia="Times New Roman" w:hAnsi="Arial" w:cs="Arial"/>
                <w:sz w:val="20"/>
                <w:szCs w:val="20"/>
              </w:rPr>
            </w:pPr>
            <w:r w:rsidRPr="00FE5A4C">
              <w:rPr>
                <w:rFonts w:ascii="Arial" w:eastAsia="Times New Roman" w:hAnsi="Arial" w:cs="Arial"/>
                <w:sz w:val="20"/>
                <w:szCs w:val="20"/>
              </w:rPr>
              <w:t>1991</w:t>
            </w:r>
          </w:p>
        </w:tc>
        <w:tc>
          <w:tcPr>
            <w:tcW w:w="1197" w:type="dxa"/>
            <w:shd w:val="clear" w:color="auto" w:fill="auto"/>
            <w:noWrap/>
            <w:vAlign w:val="center"/>
            <w:hideMark/>
          </w:tcPr>
          <w:p w14:paraId="181443CD" w14:textId="77777777" w:rsidR="00FE5A4C" w:rsidRPr="00FE5A4C" w:rsidRDefault="00FE5A4C" w:rsidP="00FE5A4C">
            <w:pPr>
              <w:jc w:val="center"/>
              <w:rPr>
                <w:rFonts w:ascii="Arial" w:eastAsia="Times New Roman" w:hAnsi="Arial" w:cs="Arial"/>
                <w:sz w:val="20"/>
                <w:szCs w:val="20"/>
              </w:rPr>
            </w:pPr>
            <w:r w:rsidRPr="00FE5A4C">
              <w:rPr>
                <w:rFonts w:ascii="Arial" w:eastAsia="Times New Roman" w:hAnsi="Arial" w:cs="Arial"/>
                <w:sz w:val="20"/>
                <w:szCs w:val="20"/>
              </w:rPr>
              <w:t>1992</w:t>
            </w:r>
          </w:p>
        </w:tc>
        <w:tc>
          <w:tcPr>
            <w:tcW w:w="1197" w:type="dxa"/>
            <w:shd w:val="clear" w:color="auto" w:fill="auto"/>
            <w:noWrap/>
            <w:vAlign w:val="center"/>
            <w:hideMark/>
          </w:tcPr>
          <w:p w14:paraId="5C79DF46" w14:textId="77777777" w:rsidR="00FE5A4C" w:rsidRPr="00FE5A4C" w:rsidRDefault="00FE5A4C" w:rsidP="00FE5A4C">
            <w:pPr>
              <w:jc w:val="center"/>
              <w:rPr>
                <w:rFonts w:ascii="Arial" w:eastAsia="Times New Roman" w:hAnsi="Arial" w:cs="Arial"/>
                <w:sz w:val="20"/>
                <w:szCs w:val="20"/>
              </w:rPr>
            </w:pPr>
            <w:r w:rsidRPr="00FE5A4C">
              <w:rPr>
                <w:rFonts w:ascii="Arial" w:eastAsia="Times New Roman" w:hAnsi="Arial" w:cs="Arial"/>
                <w:sz w:val="20"/>
                <w:szCs w:val="20"/>
              </w:rPr>
              <w:t>1993</w:t>
            </w:r>
          </w:p>
        </w:tc>
        <w:tc>
          <w:tcPr>
            <w:tcW w:w="1197" w:type="dxa"/>
            <w:shd w:val="clear" w:color="auto" w:fill="auto"/>
            <w:noWrap/>
            <w:vAlign w:val="center"/>
            <w:hideMark/>
          </w:tcPr>
          <w:p w14:paraId="4A775C11" w14:textId="77777777" w:rsidR="00FE5A4C" w:rsidRPr="00FE5A4C" w:rsidRDefault="00FE5A4C" w:rsidP="00FE5A4C">
            <w:pPr>
              <w:jc w:val="center"/>
              <w:rPr>
                <w:rFonts w:ascii="Arial" w:eastAsia="Times New Roman" w:hAnsi="Arial" w:cs="Arial"/>
                <w:sz w:val="20"/>
                <w:szCs w:val="20"/>
              </w:rPr>
            </w:pPr>
            <w:r w:rsidRPr="00FE5A4C">
              <w:rPr>
                <w:rFonts w:ascii="Arial" w:eastAsia="Times New Roman" w:hAnsi="Arial" w:cs="Arial"/>
                <w:sz w:val="20"/>
                <w:szCs w:val="20"/>
              </w:rPr>
              <w:t>1994</w:t>
            </w:r>
          </w:p>
        </w:tc>
        <w:tc>
          <w:tcPr>
            <w:tcW w:w="1197" w:type="dxa"/>
            <w:shd w:val="clear" w:color="auto" w:fill="auto"/>
            <w:noWrap/>
            <w:vAlign w:val="center"/>
            <w:hideMark/>
          </w:tcPr>
          <w:p w14:paraId="6013D7A2" w14:textId="77777777" w:rsidR="00FE5A4C" w:rsidRPr="00FE5A4C" w:rsidRDefault="00FE5A4C" w:rsidP="00FE5A4C">
            <w:pPr>
              <w:jc w:val="center"/>
              <w:rPr>
                <w:rFonts w:ascii="Arial" w:eastAsia="Times New Roman" w:hAnsi="Arial" w:cs="Arial"/>
                <w:sz w:val="20"/>
                <w:szCs w:val="20"/>
              </w:rPr>
            </w:pPr>
            <w:r w:rsidRPr="00FE5A4C">
              <w:rPr>
                <w:rFonts w:ascii="Arial" w:eastAsia="Times New Roman" w:hAnsi="Arial" w:cs="Arial"/>
                <w:sz w:val="20"/>
                <w:szCs w:val="20"/>
              </w:rPr>
              <w:t>1995</w:t>
            </w:r>
          </w:p>
        </w:tc>
        <w:tc>
          <w:tcPr>
            <w:tcW w:w="1197" w:type="dxa"/>
            <w:shd w:val="clear" w:color="auto" w:fill="auto"/>
            <w:noWrap/>
            <w:vAlign w:val="center"/>
            <w:hideMark/>
          </w:tcPr>
          <w:p w14:paraId="74444B6C" w14:textId="77777777" w:rsidR="00FE5A4C" w:rsidRPr="00FE5A4C" w:rsidRDefault="00FE5A4C" w:rsidP="00FE5A4C">
            <w:pPr>
              <w:jc w:val="center"/>
              <w:rPr>
                <w:rFonts w:ascii="Arial" w:eastAsia="Times New Roman" w:hAnsi="Arial" w:cs="Arial"/>
                <w:sz w:val="20"/>
                <w:szCs w:val="20"/>
              </w:rPr>
            </w:pPr>
            <w:r w:rsidRPr="00FE5A4C">
              <w:rPr>
                <w:rFonts w:ascii="Arial" w:eastAsia="Times New Roman" w:hAnsi="Arial" w:cs="Arial"/>
                <w:sz w:val="20"/>
                <w:szCs w:val="20"/>
              </w:rPr>
              <w:t>1996</w:t>
            </w:r>
          </w:p>
        </w:tc>
      </w:tr>
      <w:tr w:rsidR="00FE5A4C" w:rsidRPr="00FE5A4C" w14:paraId="2936F3E6" w14:textId="77777777" w:rsidTr="00FF11B2">
        <w:trPr>
          <w:trHeight w:val="371"/>
        </w:trPr>
        <w:tc>
          <w:tcPr>
            <w:tcW w:w="1304" w:type="dxa"/>
            <w:shd w:val="clear" w:color="auto" w:fill="auto"/>
            <w:noWrap/>
            <w:vAlign w:val="bottom"/>
            <w:hideMark/>
          </w:tcPr>
          <w:p w14:paraId="734AF4E2" w14:textId="51841940" w:rsidR="00FE5A4C" w:rsidRPr="00FE5A4C" w:rsidRDefault="00FE5A4C" w:rsidP="00FE5A4C">
            <w:pPr>
              <w:rPr>
                <w:rFonts w:ascii="Calibri" w:eastAsia="Times New Roman" w:hAnsi="Calibri" w:cs="Calibri"/>
                <w:sz w:val="24"/>
              </w:rPr>
            </w:pPr>
            <w:r w:rsidRPr="00FE5A4C">
              <w:rPr>
                <w:rFonts w:ascii="Calibri" w:eastAsia="Times New Roman" w:hAnsi="Calibri" w:cs="Calibri"/>
                <w:sz w:val="24"/>
              </w:rPr>
              <w:t>Emissionen</w:t>
            </w:r>
            <w:r w:rsidR="002F6BAB">
              <w:rPr>
                <w:rFonts w:ascii="Calibri" w:eastAsia="Times New Roman" w:hAnsi="Calibri" w:cs="Calibri"/>
                <w:sz w:val="24"/>
              </w:rPr>
              <w:t>*</w:t>
            </w:r>
          </w:p>
        </w:tc>
        <w:tc>
          <w:tcPr>
            <w:tcW w:w="1362" w:type="dxa"/>
            <w:shd w:val="clear" w:color="auto" w:fill="auto"/>
            <w:noWrap/>
            <w:vAlign w:val="center"/>
            <w:hideMark/>
          </w:tcPr>
          <w:p w14:paraId="1DA178B7" w14:textId="77777777" w:rsidR="00FE5A4C" w:rsidRPr="00FE5A4C" w:rsidRDefault="00FE5A4C" w:rsidP="00FE5A4C">
            <w:pPr>
              <w:jc w:val="center"/>
              <w:rPr>
                <w:rFonts w:ascii="Arial" w:eastAsia="Times New Roman" w:hAnsi="Arial" w:cs="Arial"/>
                <w:sz w:val="20"/>
                <w:szCs w:val="20"/>
              </w:rPr>
            </w:pPr>
            <w:r w:rsidRPr="00FE5A4C">
              <w:rPr>
                <w:rFonts w:ascii="Arial" w:eastAsia="Times New Roman" w:hAnsi="Arial" w:cs="Arial"/>
                <w:sz w:val="20"/>
                <w:szCs w:val="20"/>
              </w:rPr>
              <w:t>1.250.993</w:t>
            </w:r>
          </w:p>
        </w:tc>
        <w:tc>
          <w:tcPr>
            <w:tcW w:w="1197" w:type="dxa"/>
            <w:shd w:val="clear" w:color="auto" w:fill="auto"/>
            <w:noWrap/>
            <w:vAlign w:val="center"/>
            <w:hideMark/>
          </w:tcPr>
          <w:p w14:paraId="56A0CCA3" w14:textId="77777777" w:rsidR="00FE5A4C" w:rsidRPr="00FE5A4C" w:rsidRDefault="00FE5A4C" w:rsidP="00FE5A4C">
            <w:pPr>
              <w:jc w:val="center"/>
              <w:rPr>
                <w:rFonts w:ascii="Arial" w:eastAsia="Times New Roman" w:hAnsi="Arial" w:cs="Arial"/>
                <w:sz w:val="20"/>
                <w:szCs w:val="20"/>
              </w:rPr>
            </w:pPr>
            <w:r w:rsidRPr="00FE5A4C">
              <w:rPr>
                <w:rFonts w:ascii="Arial" w:eastAsia="Times New Roman" w:hAnsi="Arial" w:cs="Arial"/>
                <w:sz w:val="20"/>
                <w:szCs w:val="20"/>
              </w:rPr>
              <w:t>1.203.924</w:t>
            </w:r>
          </w:p>
        </w:tc>
        <w:tc>
          <w:tcPr>
            <w:tcW w:w="1197" w:type="dxa"/>
            <w:shd w:val="clear" w:color="auto" w:fill="auto"/>
            <w:noWrap/>
            <w:vAlign w:val="center"/>
            <w:hideMark/>
          </w:tcPr>
          <w:p w14:paraId="71D75FFB" w14:textId="77777777" w:rsidR="00FE5A4C" w:rsidRPr="00FE5A4C" w:rsidRDefault="00FE5A4C" w:rsidP="00FE5A4C">
            <w:pPr>
              <w:jc w:val="center"/>
              <w:rPr>
                <w:rFonts w:ascii="Arial" w:eastAsia="Times New Roman" w:hAnsi="Arial" w:cs="Arial"/>
                <w:sz w:val="20"/>
                <w:szCs w:val="20"/>
              </w:rPr>
            </w:pPr>
            <w:r w:rsidRPr="00FE5A4C">
              <w:rPr>
                <w:rFonts w:ascii="Arial" w:eastAsia="Times New Roman" w:hAnsi="Arial" w:cs="Arial"/>
                <w:sz w:val="20"/>
                <w:szCs w:val="20"/>
              </w:rPr>
              <w:t>1.153.796</w:t>
            </w:r>
          </w:p>
        </w:tc>
        <w:tc>
          <w:tcPr>
            <w:tcW w:w="1197" w:type="dxa"/>
            <w:shd w:val="clear" w:color="auto" w:fill="auto"/>
            <w:noWrap/>
            <w:vAlign w:val="center"/>
            <w:hideMark/>
          </w:tcPr>
          <w:p w14:paraId="6E8A070F" w14:textId="77777777" w:rsidR="00FE5A4C" w:rsidRPr="00FE5A4C" w:rsidRDefault="00FE5A4C" w:rsidP="00FE5A4C">
            <w:pPr>
              <w:jc w:val="center"/>
              <w:rPr>
                <w:rFonts w:ascii="Arial" w:eastAsia="Times New Roman" w:hAnsi="Arial" w:cs="Arial"/>
                <w:sz w:val="20"/>
                <w:szCs w:val="20"/>
              </w:rPr>
            </w:pPr>
            <w:r w:rsidRPr="00FE5A4C">
              <w:rPr>
                <w:rFonts w:ascii="Arial" w:eastAsia="Times New Roman" w:hAnsi="Arial" w:cs="Arial"/>
                <w:sz w:val="20"/>
                <w:szCs w:val="20"/>
              </w:rPr>
              <w:t>1.144.857</w:t>
            </w:r>
          </w:p>
        </w:tc>
        <w:tc>
          <w:tcPr>
            <w:tcW w:w="1197" w:type="dxa"/>
            <w:shd w:val="clear" w:color="auto" w:fill="auto"/>
            <w:noWrap/>
            <w:vAlign w:val="center"/>
            <w:hideMark/>
          </w:tcPr>
          <w:p w14:paraId="403DB36D" w14:textId="77777777" w:rsidR="00FE5A4C" w:rsidRPr="00FE5A4C" w:rsidRDefault="00FE5A4C" w:rsidP="00FE5A4C">
            <w:pPr>
              <w:jc w:val="center"/>
              <w:rPr>
                <w:rFonts w:ascii="Arial" w:eastAsia="Times New Roman" w:hAnsi="Arial" w:cs="Arial"/>
                <w:sz w:val="20"/>
                <w:szCs w:val="20"/>
              </w:rPr>
            </w:pPr>
            <w:r w:rsidRPr="00FE5A4C">
              <w:rPr>
                <w:rFonts w:ascii="Arial" w:eastAsia="Times New Roman" w:hAnsi="Arial" w:cs="Arial"/>
                <w:sz w:val="20"/>
                <w:szCs w:val="20"/>
              </w:rPr>
              <w:t>1.125.835</w:t>
            </w:r>
          </w:p>
        </w:tc>
        <w:tc>
          <w:tcPr>
            <w:tcW w:w="1197" w:type="dxa"/>
            <w:shd w:val="clear" w:color="auto" w:fill="auto"/>
            <w:noWrap/>
            <w:vAlign w:val="center"/>
            <w:hideMark/>
          </w:tcPr>
          <w:p w14:paraId="1A192282" w14:textId="77777777" w:rsidR="00FE5A4C" w:rsidRPr="00FE5A4C" w:rsidRDefault="00FE5A4C" w:rsidP="00FE5A4C">
            <w:pPr>
              <w:jc w:val="center"/>
              <w:rPr>
                <w:rFonts w:ascii="Arial" w:eastAsia="Times New Roman" w:hAnsi="Arial" w:cs="Arial"/>
                <w:sz w:val="20"/>
                <w:szCs w:val="20"/>
              </w:rPr>
            </w:pPr>
            <w:r w:rsidRPr="00FE5A4C">
              <w:rPr>
                <w:rFonts w:ascii="Arial" w:eastAsia="Times New Roman" w:hAnsi="Arial" w:cs="Arial"/>
                <w:sz w:val="20"/>
                <w:szCs w:val="20"/>
              </w:rPr>
              <w:t>1.123.035</w:t>
            </w:r>
          </w:p>
        </w:tc>
        <w:tc>
          <w:tcPr>
            <w:tcW w:w="1197" w:type="dxa"/>
            <w:shd w:val="clear" w:color="auto" w:fill="auto"/>
            <w:noWrap/>
            <w:vAlign w:val="center"/>
            <w:hideMark/>
          </w:tcPr>
          <w:p w14:paraId="514D9AC2" w14:textId="77777777" w:rsidR="00FE5A4C" w:rsidRPr="00FE5A4C" w:rsidRDefault="00FE5A4C" w:rsidP="00FE5A4C">
            <w:pPr>
              <w:jc w:val="center"/>
              <w:rPr>
                <w:rFonts w:ascii="Arial" w:eastAsia="Times New Roman" w:hAnsi="Arial" w:cs="Arial"/>
                <w:sz w:val="20"/>
                <w:szCs w:val="20"/>
              </w:rPr>
            </w:pPr>
            <w:r w:rsidRPr="00FE5A4C">
              <w:rPr>
                <w:rFonts w:ascii="Arial" w:eastAsia="Times New Roman" w:hAnsi="Arial" w:cs="Arial"/>
                <w:sz w:val="20"/>
                <w:szCs w:val="20"/>
              </w:rPr>
              <w:t>1.141.085</w:t>
            </w:r>
          </w:p>
        </w:tc>
      </w:tr>
    </w:tbl>
    <w:p w14:paraId="3221473B" w14:textId="2A45C4DB" w:rsidR="00EF3903" w:rsidRDefault="00EF3903" w:rsidP="00EF3903">
      <w:pPr>
        <w:rPr>
          <w:lang w:eastAsia="x-none"/>
        </w:rPr>
      </w:pPr>
    </w:p>
    <w:tbl>
      <w:tblPr>
        <w:tblW w:w="98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5"/>
        <w:gridCol w:w="1399"/>
        <w:gridCol w:w="1189"/>
        <w:gridCol w:w="1189"/>
        <w:gridCol w:w="1189"/>
        <w:gridCol w:w="1189"/>
        <w:gridCol w:w="1189"/>
        <w:gridCol w:w="1189"/>
      </w:tblGrid>
      <w:tr w:rsidR="00FE5A4C" w:rsidRPr="00FE5A4C" w14:paraId="61BC0CD5" w14:textId="77777777" w:rsidTr="00FF11B2">
        <w:trPr>
          <w:trHeight w:val="289"/>
        </w:trPr>
        <w:tc>
          <w:tcPr>
            <w:tcW w:w="1298" w:type="dxa"/>
            <w:shd w:val="clear" w:color="auto" w:fill="auto"/>
            <w:noWrap/>
            <w:vAlign w:val="bottom"/>
            <w:hideMark/>
          </w:tcPr>
          <w:p w14:paraId="6B0DCF5C" w14:textId="77777777" w:rsidR="00FE5A4C" w:rsidRPr="00FE5A4C" w:rsidRDefault="00FE5A4C" w:rsidP="00FE5A4C">
            <w:pPr>
              <w:rPr>
                <w:rFonts w:ascii="Calibri" w:eastAsia="Times New Roman" w:hAnsi="Calibri" w:cs="Calibri"/>
                <w:sz w:val="24"/>
              </w:rPr>
            </w:pPr>
            <w:r w:rsidRPr="00FE5A4C">
              <w:rPr>
                <w:rFonts w:ascii="Calibri" w:eastAsia="Times New Roman" w:hAnsi="Calibri" w:cs="Calibri"/>
                <w:sz w:val="24"/>
              </w:rPr>
              <w:t>Jahr</w:t>
            </w:r>
          </w:p>
        </w:tc>
        <w:tc>
          <w:tcPr>
            <w:tcW w:w="1399" w:type="dxa"/>
            <w:shd w:val="clear" w:color="auto" w:fill="auto"/>
            <w:noWrap/>
            <w:vAlign w:val="center"/>
            <w:hideMark/>
          </w:tcPr>
          <w:p w14:paraId="0BD8E8FF" w14:textId="77777777" w:rsidR="00FE5A4C" w:rsidRPr="00FE5A4C" w:rsidRDefault="00FE5A4C" w:rsidP="00FE5A4C">
            <w:pPr>
              <w:jc w:val="center"/>
              <w:rPr>
                <w:rFonts w:ascii="Arial" w:eastAsia="Times New Roman" w:hAnsi="Arial" w:cs="Arial"/>
                <w:sz w:val="20"/>
                <w:szCs w:val="20"/>
              </w:rPr>
            </w:pPr>
            <w:r w:rsidRPr="00FE5A4C">
              <w:rPr>
                <w:rFonts w:ascii="Arial" w:eastAsia="Times New Roman" w:hAnsi="Arial" w:cs="Arial"/>
                <w:sz w:val="20"/>
                <w:szCs w:val="20"/>
              </w:rPr>
              <w:t>1997</w:t>
            </w:r>
          </w:p>
        </w:tc>
        <w:tc>
          <w:tcPr>
            <w:tcW w:w="1189" w:type="dxa"/>
            <w:shd w:val="clear" w:color="auto" w:fill="auto"/>
            <w:noWrap/>
            <w:vAlign w:val="center"/>
            <w:hideMark/>
          </w:tcPr>
          <w:p w14:paraId="1B6F39C2" w14:textId="77777777" w:rsidR="00FE5A4C" w:rsidRPr="00FE5A4C" w:rsidRDefault="00FE5A4C" w:rsidP="00FE5A4C">
            <w:pPr>
              <w:jc w:val="center"/>
              <w:rPr>
                <w:rFonts w:ascii="Arial" w:eastAsia="Times New Roman" w:hAnsi="Arial" w:cs="Arial"/>
                <w:sz w:val="20"/>
                <w:szCs w:val="20"/>
              </w:rPr>
            </w:pPr>
            <w:r w:rsidRPr="00FE5A4C">
              <w:rPr>
                <w:rFonts w:ascii="Arial" w:eastAsia="Times New Roman" w:hAnsi="Arial" w:cs="Arial"/>
                <w:sz w:val="20"/>
                <w:szCs w:val="20"/>
              </w:rPr>
              <w:t>1998</w:t>
            </w:r>
          </w:p>
        </w:tc>
        <w:tc>
          <w:tcPr>
            <w:tcW w:w="1189" w:type="dxa"/>
            <w:shd w:val="clear" w:color="auto" w:fill="auto"/>
            <w:noWrap/>
            <w:vAlign w:val="center"/>
            <w:hideMark/>
          </w:tcPr>
          <w:p w14:paraId="15078705" w14:textId="77777777" w:rsidR="00FE5A4C" w:rsidRPr="00FE5A4C" w:rsidRDefault="00FE5A4C" w:rsidP="00FE5A4C">
            <w:pPr>
              <w:jc w:val="center"/>
              <w:rPr>
                <w:rFonts w:ascii="Arial" w:eastAsia="Times New Roman" w:hAnsi="Arial" w:cs="Arial"/>
                <w:sz w:val="20"/>
                <w:szCs w:val="20"/>
              </w:rPr>
            </w:pPr>
            <w:r w:rsidRPr="00FE5A4C">
              <w:rPr>
                <w:rFonts w:ascii="Arial" w:eastAsia="Times New Roman" w:hAnsi="Arial" w:cs="Arial"/>
                <w:sz w:val="20"/>
                <w:szCs w:val="20"/>
              </w:rPr>
              <w:t>1999</w:t>
            </w:r>
          </w:p>
        </w:tc>
        <w:tc>
          <w:tcPr>
            <w:tcW w:w="1189" w:type="dxa"/>
            <w:shd w:val="clear" w:color="auto" w:fill="auto"/>
            <w:noWrap/>
            <w:vAlign w:val="center"/>
            <w:hideMark/>
          </w:tcPr>
          <w:p w14:paraId="5CD37F7D" w14:textId="77777777" w:rsidR="00FE5A4C" w:rsidRPr="00FE5A4C" w:rsidRDefault="00FE5A4C" w:rsidP="00FE5A4C">
            <w:pPr>
              <w:jc w:val="center"/>
              <w:rPr>
                <w:rFonts w:ascii="Arial" w:eastAsia="Times New Roman" w:hAnsi="Arial" w:cs="Arial"/>
                <w:sz w:val="20"/>
                <w:szCs w:val="20"/>
              </w:rPr>
            </w:pPr>
            <w:r w:rsidRPr="00FE5A4C">
              <w:rPr>
                <w:rFonts w:ascii="Arial" w:eastAsia="Times New Roman" w:hAnsi="Arial" w:cs="Arial"/>
                <w:sz w:val="20"/>
                <w:szCs w:val="20"/>
              </w:rPr>
              <w:t>2000</w:t>
            </w:r>
          </w:p>
        </w:tc>
        <w:tc>
          <w:tcPr>
            <w:tcW w:w="1189" w:type="dxa"/>
            <w:shd w:val="clear" w:color="auto" w:fill="auto"/>
            <w:noWrap/>
            <w:vAlign w:val="center"/>
            <w:hideMark/>
          </w:tcPr>
          <w:p w14:paraId="38CED2D9" w14:textId="77777777" w:rsidR="00FE5A4C" w:rsidRPr="00FE5A4C" w:rsidRDefault="00FE5A4C" w:rsidP="00FE5A4C">
            <w:pPr>
              <w:jc w:val="center"/>
              <w:rPr>
                <w:rFonts w:ascii="Arial" w:eastAsia="Times New Roman" w:hAnsi="Arial" w:cs="Arial"/>
                <w:sz w:val="20"/>
                <w:szCs w:val="20"/>
              </w:rPr>
            </w:pPr>
            <w:r w:rsidRPr="00FE5A4C">
              <w:rPr>
                <w:rFonts w:ascii="Arial" w:eastAsia="Times New Roman" w:hAnsi="Arial" w:cs="Arial"/>
                <w:sz w:val="20"/>
                <w:szCs w:val="20"/>
              </w:rPr>
              <w:t>2001</w:t>
            </w:r>
          </w:p>
        </w:tc>
        <w:tc>
          <w:tcPr>
            <w:tcW w:w="1189" w:type="dxa"/>
            <w:shd w:val="clear" w:color="auto" w:fill="auto"/>
            <w:noWrap/>
            <w:vAlign w:val="center"/>
            <w:hideMark/>
          </w:tcPr>
          <w:p w14:paraId="717BB302" w14:textId="77777777" w:rsidR="00FE5A4C" w:rsidRPr="00FE5A4C" w:rsidRDefault="00FE5A4C" w:rsidP="00FE5A4C">
            <w:pPr>
              <w:jc w:val="center"/>
              <w:rPr>
                <w:rFonts w:ascii="Arial" w:eastAsia="Times New Roman" w:hAnsi="Arial" w:cs="Arial"/>
                <w:sz w:val="20"/>
                <w:szCs w:val="20"/>
              </w:rPr>
            </w:pPr>
            <w:r w:rsidRPr="00FE5A4C">
              <w:rPr>
                <w:rFonts w:ascii="Arial" w:eastAsia="Times New Roman" w:hAnsi="Arial" w:cs="Arial"/>
                <w:sz w:val="20"/>
                <w:szCs w:val="20"/>
              </w:rPr>
              <w:t>2002</w:t>
            </w:r>
          </w:p>
        </w:tc>
        <w:tc>
          <w:tcPr>
            <w:tcW w:w="1189" w:type="dxa"/>
            <w:shd w:val="clear" w:color="auto" w:fill="auto"/>
            <w:noWrap/>
            <w:vAlign w:val="center"/>
            <w:hideMark/>
          </w:tcPr>
          <w:p w14:paraId="318F4E4F" w14:textId="77777777" w:rsidR="00FE5A4C" w:rsidRPr="00FE5A4C" w:rsidRDefault="00FE5A4C" w:rsidP="00FE5A4C">
            <w:pPr>
              <w:jc w:val="center"/>
              <w:rPr>
                <w:rFonts w:ascii="Arial" w:eastAsia="Times New Roman" w:hAnsi="Arial" w:cs="Arial"/>
                <w:sz w:val="20"/>
                <w:szCs w:val="20"/>
              </w:rPr>
            </w:pPr>
            <w:r w:rsidRPr="00FE5A4C">
              <w:rPr>
                <w:rFonts w:ascii="Arial" w:eastAsia="Times New Roman" w:hAnsi="Arial" w:cs="Arial"/>
                <w:sz w:val="20"/>
                <w:szCs w:val="20"/>
              </w:rPr>
              <w:t>2003</w:t>
            </w:r>
          </w:p>
        </w:tc>
      </w:tr>
      <w:tr w:rsidR="00FE5A4C" w:rsidRPr="00FE5A4C" w14:paraId="385C8DFE" w14:textId="77777777" w:rsidTr="00FF11B2">
        <w:trPr>
          <w:trHeight w:val="289"/>
        </w:trPr>
        <w:tc>
          <w:tcPr>
            <w:tcW w:w="1298" w:type="dxa"/>
            <w:shd w:val="clear" w:color="auto" w:fill="auto"/>
            <w:noWrap/>
            <w:vAlign w:val="bottom"/>
            <w:hideMark/>
          </w:tcPr>
          <w:p w14:paraId="064522F2" w14:textId="53C98A95" w:rsidR="00FE5A4C" w:rsidRPr="00FE5A4C" w:rsidRDefault="00FE5A4C" w:rsidP="00FE5A4C">
            <w:pPr>
              <w:rPr>
                <w:rFonts w:ascii="Calibri" w:eastAsia="Times New Roman" w:hAnsi="Calibri" w:cs="Calibri"/>
                <w:sz w:val="24"/>
              </w:rPr>
            </w:pPr>
            <w:r w:rsidRPr="00FE5A4C">
              <w:rPr>
                <w:rFonts w:ascii="Calibri" w:eastAsia="Times New Roman" w:hAnsi="Calibri" w:cs="Calibri"/>
                <w:sz w:val="24"/>
              </w:rPr>
              <w:t>Emissionen</w:t>
            </w:r>
            <w:r w:rsidR="002F6BAB">
              <w:rPr>
                <w:rFonts w:ascii="Calibri" w:eastAsia="Times New Roman" w:hAnsi="Calibri" w:cs="Calibri"/>
                <w:sz w:val="24"/>
              </w:rPr>
              <w:t>*</w:t>
            </w:r>
          </w:p>
        </w:tc>
        <w:tc>
          <w:tcPr>
            <w:tcW w:w="1399" w:type="dxa"/>
            <w:shd w:val="clear" w:color="auto" w:fill="auto"/>
            <w:noWrap/>
            <w:vAlign w:val="center"/>
            <w:hideMark/>
          </w:tcPr>
          <w:p w14:paraId="255A500B" w14:textId="77777777" w:rsidR="00FE5A4C" w:rsidRPr="00FE5A4C" w:rsidRDefault="00FE5A4C" w:rsidP="00FE5A4C">
            <w:pPr>
              <w:jc w:val="center"/>
              <w:rPr>
                <w:rFonts w:ascii="Arial" w:eastAsia="Times New Roman" w:hAnsi="Arial" w:cs="Arial"/>
                <w:sz w:val="20"/>
                <w:szCs w:val="20"/>
              </w:rPr>
            </w:pPr>
            <w:r w:rsidRPr="00FE5A4C">
              <w:rPr>
                <w:rFonts w:ascii="Arial" w:eastAsia="Times New Roman" w:hAnsi="Arial" w:cs="Arial"/>
                <w:sz w:val="20"/>
                <w:szCs w:val="20"/>
              </w:rPr>
              <w:t>1.106.001</w:t>
            </w:r>
          </w:p>
        </w:tc>
        <w:tc>
          <w:tcPr>
            <w:tcW w:w="1189" w:type="dxa"/>
            <w:shd w:val="clear" w:color="auto" w:fill="auto"/>
            <w:noWrap/>
            <w:vAlign w:val="center"/>
            <w:hideMark/>
          </w:tcPr>
          <w:p w14:paraId="14BD7D55" w14:textId="77777777" w:rsidR="00FE5A4C" w:rsidRPr="00FE5A4C" w:rsidRDefault="00FE5A4C" w:rsidP="00FE5A4C">
            <w:pPr>
              <w:jc w:val="center"/>
              <w:rPr>
                <w:rFonts w:ascii="Arial" w:eastAsia="Times New Roman" w:hAnsi="Arial" w:cs="Arial"/>
                <w:sz w:val="20"/>
                <w:szCs w:val="20"/>
              </w:rPr>
            </w:pPr>
            <w:r w:rsidRPr="00FE5A4C">
              <w:rPr>
                <w:rFonts w:ascii="Arial" w:eastAsia="Times New Roman" w:hAnsi="Arial" w:cs="Arial"/>
                <w:sz w:val="20"/>
                <w:szCs w:val="20"/>
              </w:rPr>
              <w:t>1.080.729</w:t>
            </w:r>
          </w:p>
        </w:tc>
        <w:tc>
          <w:tcPr>
            <w:tcW w:w="1189" w:type="dxa"/>
            <w:shd w:val="clear" w:color="auto" w:fill="auto"/>
            <w:noWrap/>
            <w:vAlign w:val="center"/>
            <w:hideMark/>
          </w:tcPr>
          <w:p w14:paraId="447DD65C" w14:textId="77777777" w:rsidR="00FE5A4C" w:rsidRPr="00FE5A4C" w:rsidRDefault="00FE5A4C" w:rsidP="00FE5A4C">
            <w:pPr>
              <w:jc w:val="center"/>
              <w:rPr>
                <w:rFonts w:ascii="Arial" w:eastAsia="Times New Roman" w:hAnsi="Arial" w:cs="Arial"/>
                <w:sz w:val="20"/>
                <w:szCs w:val="20"/>
              </w:rPr>
            </w:pPr>
            <w:r w:rsidRPr="00FE5A4C">
              <w:rPr>
                <w:rFonts w:ascii="Arial" w:eastAsia="Times New Roman" w:hAnsi="Arial" w:cs="Arial"/>
                <w:sz w:val="20"/>
                <w:szCs w:val="20"/>
              </w:rPr>
              <w:t>1.047.034</w:t>
            </w:r>
          </w:p>
        </w:tc>
        <w:tc>
          <w:tcPr>
            <w:tcW w:w="1189" w:type="dxa"/>
            <w:shd w:val="clear" w:color="auto" w:fill="auto"/>
            <w:noWrap/>
            <w:vAlign w:val="center"/>
            <w:hideMark/>
          </w:tcPr>
          <w:p w14:paraId="2A954EE8" w14:textId="77777777" w:rsidR="00FE5A4C" w:rsidRPr="00FE5A4C" w:rsidRDefault="00FE5A4C" w:rsidP="00FE5A4C">
            <w:pPr>
              <w:jc w:val="center"/>
              <w:rPr>
                <w:rFonts w:ascii="Arial" w:eastAsia="Times New Roman" w:hAnsi="Arial" w:cs="Arial"/>
                <w:sz w:val="20"/>
                <w:szCs w:val="20"/>
              </w:rPr>
            </w:pPr>
            <w:r w:rsidRPr="00FE5A4C">
              <w:rPr>
                <w:rFonts w:ascii="Arial" w:eastAsia="Times New Roman" w:hAnsi="Arial" w:cs="Arial"/>
                <w:sz w:val="20"/>
                <w:szCs w:val="20"/>
              </w:rPr>
              <w:t>1.045.187</w:t>
            </w:r>
          </w:p>
        </w:tc>
        <w:tc>
          <w:tcPr>
            <w:tcW w:w="1189" w:type="dxa"/>
            <w:shd w:val="clear" w:color="auto" w:fill="auto"/>
            <w:noWrap/>
            <w:vAlign w:val="center"/>
            <w:hideMark/>
          </w:tcPr>
          <w:p w14:paraId="3D00D8B2" w14:textId="77777777" w:rsidR="00FE5A4C" w:rsidRPr="00FE5A4C" w:rsidRDefault="00FE5A4C" w:rsidP="00FE5A4C">
            <w:pPr>
              <w:jc w:val="center"/>
              <w:rPr>
                <w:rFonts w:ascii="Arial" w:eastAsia="Times New Roman" w:hAnsi="Arial" w:cs="Arial"/>
                <w:sz w:val="20"/>
                <w:szCs w:val="20"/>
              </w:rPr>
            </w:pPr>
            <w:r w:rsidRPr="00FE5A4C">
              <w:rPr>
                <w:rFonts w:ascii="Arial" w:eastAsia="Times New Roman" w:hAnsi="Arial" w:cs="Arial"/>
                <w:sz w:val="20"/>
                <w:szCs w:val="20"/>
              </w:rPr>
              <w:t>1.060.271</w:t>
            </w:r>
          </w:p>
        </w:tc>
        <w:tc>
          <w:tcPr>
            <w:tcW w:w="1189" w:type="dxa"/>
            <w:shd w:val="clear" w:color="auto" w:fill="auto"/>
            <w:noWrap/>
            <w:vAlign w:val="center"/>
            <w:hideMark/>
          </w:tcPr>
          <w:p w14:paraId="64860A44" w14:textId="77777777" w:rsidR="00FE5A4C" w:rsidRPr="00FE5A4C" w:rsidRDefault="00FE5A4C" w:rsidP="00FE5A4C">
            <w:pPr>
              <w:jc w:val="center"/>
              <w:rPr>
                <w:rFonts w:ascii="Arial" w:eastAsia="Times New Roman" w:hAnsi="Arial" w:cs="Arial"/>
                <w:sz w:val="20"/>
                <w:szCs w:val="20"/>
              </w:rPr>
            </w:pPr>
            <w:r w:rsidRPr="00FE5A4C">
              <w:rPr>
                <w:rFonts w:ascii="Arial" w:eastAsia="Times New Roman" w:hAnsi="Arial" w:cs="Arial"/>
                <w:sz w:val="20"/>
                <w:szCs w:val="20"/>
              </w:rPr>
              <w:t>1.038.920</w:t>
            </w:r>
          </w:p>
        </w:tc>
        <w:tc>
          <w:tcPr>
            <w:tcW w:w="1189" w:type="dxa"/>
            <w:shd w:val="clear" w:color="auto" w:fill="auto"/>
            <w:noWrap/>
            <w:vAlign w:val="center"/>
            <w:hideMark/>
          </w:tcPr>
          <w:p w14:paraId="0544B83C" w14:textId="77777777" w:rsidR="00FE5A4C" w:rsidRPr="00FE5A4C" w:rsidRDefault="00FE5A4C" w:rsidP="00FE5A4C">
            <w:pPr>
              <w:jc w:val="center"/>
              <w:rPr>
                <w:rFonts w:ascii="Arial" w:eastAsia="Times New Roman" w:hAnsi="Arial" w:cs="Arial"/>
                <w:sz w:val="20"/>
                <w:szCs w:val="20"/>
              </w:rPr>
            </w:pPr>
            <w:r w:rsidRPr="00FE5A4C">
              <w:rPr>
                <w:rFonts w:ascii="Arial" w:eastAsia="Times New Roman" w:hAnsi="Arial" w:cs="Arial"/>
                <w:sz w:val="20"/>
                <w:szCs w:val="20"/>
              </w:rPr>
              <w:t>1.035.574</w:t>
            </w:r>
          </w:p>
        </w:tc>
      </w:tr>
    </w:tbl>
    <w:p w14:paraId="519DBE21" w14:textId="212C1E48" w:rsidR="003A0AFD" w:rsidRDefault="003A0AFD" w:rsidP="00EF3903">
      <w:pPr>
        <w:rPr>
          <w:lang w:eastAsia="x-none"/>
        </w:rPr>
      </w:pPr>
    </w:p>
    <w:tbl>
      <w:tblPr>
        <w:tblW w:w="9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5"/>
        <w:gridCol w:w="1394"/>
        <w:gridCol w:w="1186"/>
        <w:gridCol w:w="1186"/>
        <w:gridCol w:w="1186"/>
        <w:gridCol w:w="1186"/>
        <w:gridCol w:w="1186"/>
        <w:gridCol w:w="1186"/>
      </w:tblGrid>
      <w:tr w:rsidR="00FE5A4C" w:rsidRPr="00FE5A4C" w14:paraId="08CE1339" w14:textId="77777777" w:rsidTr="00FF11B2">
        <w:trPr>
          <w:trHeight w:val="304"/>
        </w:trPr>
        <w:tc>
          <w:tcPr>
            <w:tcW w:w="1294" w:type="dxa"/>
            <w:shd w:val="clear" w:color="auto" w:fill="auto"/>
            <w:noWrap/>
            <w:vAlign w:val="bottom"/>
            <w:hideMark/>
          </w:tcPr>
          <w:p w14:paraId="4B6EEF78" w14:textId="77777777" w:rsidR="00FE5A4C" w:rsidRPr="00FE5A4C" w:rsidRDefault="00FE5A4C" w:rsidP="00FE5A4C">
            <w:pPr>
              <w:rPr>
                <w:rFonts w:ascii="Calibri" w:eastAsia="Times New Roman" w:hAnsi="Calibri" w:cs="Calibri"/>
                <w:sz w:val="24"/>
              </w:rPr>
            </w:pPr>
            <w:r w:rsidRPr="00FE5A4C">
              <w:rPr>
                <w:rFonts w:ascii="Calibri" w:eastAsia="Times New Roman" w:hAnsi="Calibri" w:cs="Calibri"/>
                <w:sz w:val="24"/>
              </w:rPr>
              <w:t>Jahr</w:t>
            </w:r>
          </w:p>
        </w:tc>
        <w:tc>
          <w:tcPr>
            <w:tcW w:w="1394" w:type="dxa"/>
            <w:shd w:val="clear" w:color="auto" w:fill="auto"/>
            <w:noWrap/>
            <w:vAlign w:val="center"/>
            <w:hideMark/>
          </w:tcPr>
          <w:p w14:paraId="79E5A642" w14:textId="77777777" w:rsidR="00FE5A4C" w:rsidRPr="00FE5A4C" w:rsidRDefault="00FE5A4C" w:rsidP="00FE5A4C">
            <w:pPr>
              <w:jc w:val="center"/>
              <w:rPr>
                <w:rFonts w:ascii="Arial" w:eastAsia="Times New Roman" w:hAnsi="Arial" w:cs="Arial"/>
                <w:sz w:val="20"/>
                <w:szCs w:val="20"/>
              </w:rPr>
            </w:pPr>
            <w:r w:rsidRPr="00FE5A4C">
              <w:rPr>
                <w:rFonts w:ascii="Arial" w:eastAsia="Times New Roman" w:hAnsi="Arial" w:cs="Arial"/>
                <w:sz w:val="20"/>
                <w:szCs w:val="20"/>
              </w:rPr>
              <w:t>2004</w:t>
            </w:r>
          </w:p>
        </w:tc>
        <w:tc>
          <w:tcPr>
            <w:tcW w:w="1186" w:type="dxa"/>
            <w:shd w:val="clear" w:color="auto" w:fill="auto"/>
            <w:noWrap/>
            <w:vAlign w:val="center"/>
            <w:hideMark/>
          </w:tcPr>
          <w:p w14:paraId="7A281FBE" w14:textId="77777777" w:rsidR="00FE5A4C" w:rsidRPr="00FE5A4C" w:rsidRDefault="00FE5A4C" w:rsidP="00FE5A4C">
            <w:pPr>
              <w:jc w:val="center"/>
              <w:rPr>
                <w:rFonts w:ascii="Arial" w:eastAsia="Times New Roman" w:hAnsi="Arial" w:cs="Arial"/>
                <w:sz w:val="20"/>
                <w:szCs w:val="20"/>
              </w:rPr>
            </w:pPr>
            <w:r w:rsidRPr="00FE5A4C">
              <w:rPr>
                <w:rFonts w:ascii="Arial" w:eastAsia="Times New Roman" w:hAnsi="Arial" w:cs="Arial"/>
                <w:sz w:val="20"/>
                <w:szCs w:val="20"/>
              </w:rPr>
              <w:t>2005</w:t>
            </w:r>
          </w:p>
        </w:tc>
        <w:tc>
          <w:tcPr>
            <w:tcW w:w="1186" w:type="dxa"/>
            <w:shd w:val="clear" w:color="auto" w:fill="auto"/>
            <w:noWrap/>
            <w:vAlign w:val="center"/>
            <w:hideMark/>
          </w:tcPr>
          <w:p w14:paraId="7056C045" w14:textId="77777777" w:rsidR="00FE5A4C" w:rsidRPr="00FE5A4C" w:rsidRDefault="00FE5A4C" w:rsidP="00FE5A4C">
            <w:pPr>
              <w:jc w:val="center"/>
              <w:rPr>
                <w:rFonts w:ascii="Arial" w:eastAsia="Times New Roman" w:hAnsi="Arial" w:cs="Arial"/>
                <w:sz w:val="20"/>
                <w:szCs w:val="20"/>
              </w:rPr>
            </w:pPr>
            <w:r w:rsidRPr="00FE5A4C">
              <w:rPr>
                <w:rFonts w:ascii="Arial" w:eastAsia="Times New Roman" w:hAnsi="Arial" w:cs="Arial"/>
                <w:sz w:val="20"/>
                <w:szCs w:val="20"/>
              </w:rPr>
              <w:t>2006</w:t>
            </w:r>
          </w:p>
        </w:tc>
        <w:tc>
          <w:tcPr>
            <w:tcW w:w="1186" w:type="dxa"/>
            <w:shd w:val="clear" w:color="auto" w:fill="auto"/>
            <w:noWrap/>
            <w:vAlign w:val="center"/>
            <w:hideMark/>
          </w:tcPr>
          <w:p w14:paraId="4B1B07D5" w14:textId="77777777" w:rsidR="00FE5A4C" w:rsidRPr="00FE5A4C" w:rsidRDefault="00FE5A4C" w:rsidP="00FE5A4C">
            <w:pPr>
              <w:jc w:val="center"/>
              <w:rPr>
                <w:rFonts w:ascii="Arial" w:eastAsia="Times New Roman" w:hAnsi="Arial" w:cs="Arial"/>
                <w:sz w:val="20"/>
                <w:szCs w:val="20"/>
              </w:rPr>
            </w:pPr>
            <w:r w:rsidRPr="00FE5A4C">
              <w:rPr>
                <w:rFonts w:ascii="Arial" w:eastAsia="Times New Roman" w:hAnsi="Arial" w:cs="Arial"/>
                <w:sz w:val="20"/>
                <w:szCs w:val="20"/>
              </w:rPr>
              <w:t>2007</w:t>
            </w:r>
          </w:p>
        </w:tc>
        <w:tc>
          <w:tcPr>
            <w:tcW w:w="1186" w:type="dxa"/>
            <w:shd w:val="clear" w:color="auto" w:fill="auto"/>
            <w:noWrap/>
            <w:vAlign w:val="center"/>
            <w:hideMark/>
          </w:tcPr>
          <w:p w14:paraId="67085E74" w14:textId="77777777" w:rsidR="00FE5A4C" w:rsidRPr="00FE5A4C" w:rsidRDefault="00FE5A4C" w:rsidP="00FE5A4C">
            <w:pPr>
              <w:jc w:val="center"/>
              <w:rPr>
                <w:rFonts w:ascii="Arial" w:eastAsia="Times New Roman" w:hAnsi="Arial" w:cs="Arial"/>
                <w:sz w:val="20"/>
                <w:szCs w:val="20"/>
              </w:rPr>
            </w:pPr>
            <w:r w:rsidRPr="00FE5A4C">
              <w:rPr>
                <w:rFonts w:ascii="Arial" w:eastAsia="Times New Roman" w:hAnsi="Arial" w:cs="Arial"/>
                <w:sz w:val="20"/>
                <w:szCs w:val="20"/>
              </w:rPr>
              <w:t>2008</w:t>
            </w:r>
          </w:p>
        </w:tc>
        <w:tc>
          <w:tcPr>
            <w:tcW w:w="1186" w:type="dxa"/>
            <w:shd w:val="clear" w:color="auto" w:fill="auto"/>
            <w:noWrap/>
            <w:vAlign w:val="center"/>
            <w:hideMark/>
          </w:tcPr>
          <w:p w14:paraId="471C6D72" w14:textId="77777777" w:rsidR="00FE5A4C" w:rsidRPr="00FE5A4C" w:rsidRDefault="00FE5A4C" w:rsidP="00FE5A4C">
            <w:pPr>
              <w:jc w:val="center"/>
              <w:rPr>
                <w:rFonts w:ascii="Arial" w:eastAsia="Times New Roman" w:hAnsi="Arial" w:cs="Arial"/>
                <w:sz w:val="20"/>
                <w:szCs w:val="20"/>
              </w:rPr>
            </w:pPr>
            <w:r w:rsidRPr="00FE5A4C">
              <w:rPr>
                <w:rFonts w:ascii="Arial" w:eastAsia="Times New Roman" w:hAnsi="Arial" w:cs="Arial"/>
                <w:sz w:val="20"/>
                <w:szCs w:val="20"/>
              </w:rPr>
              <w:t>2009</w:t>
            </w:r>
          </w:p>
        </w:tc>
        <w:tc>
          <w:tcPr>
            <w:tcW w:w="1186" w:type="dxa"/>
            <w:shd w:val="clear" w:color="auto" w:fill="auto"/>
            <w:noWrap/>
            <w:vAlign w:val="center"/>
            <w:hideMark/>
          </w:tcPr>
          <w:p w14:paraId="289F7812" w14:textId="77777777" w:rsidR="00FE5A4C" w:rsidRPr="00FE5A4C" w:rsidRDefault="00FE5A4C" w:rsidP="00FE5A4C">
            <w:pPr>
              <w:jc w:val="center"/>
              <w:rPr>
                <w:rFonts w:ascii="Arial" w:eastAsia="Times New Roman" w:hAnsi="Arial" w:cs="Arial"/>
                <w:sz w:val="20"/>
                <w:szCs w:val="20"/>
              </w:rPr>
            </w:pPr>
            <w:r w:rsidRPr="00FE5A4C">
              <w:rPr>
                <w:rFonts w:ascii="Arial" w:eastAsia="Times New Roman" w:hAnsi="Arial" w:cs="Arial"/>
                <w:sz w:val="20"/>
                <w:szCs w:val="20"/>
              </w:rPr>
              <w:t>2010</w:t>
            </w:r>
          </w:p>
        </w:tc>
      </w:tr>
      <w:tr w:rsidR="00FE5A4C" w:rsidRPr="00FE5A4C" w14:paraId="3EACC72C" w14:textId="77777777" w:rsidTr="00FF11B2">
        <w:trPr>
          <w:trHeight w:val="304"/>
        </w:trPr>
        <w:tc>
          <w:tcPr>
            <w:tcW w:w="1294" w:type="dxa"/>
            <w:shd w:val="clear" w:color="auto" w:fill="auto"/>
            <w:noWrap/>
            <w:vAlign w:val="bottom"/>
            <w:hideMark/>
          </w:tcPr>
          <w:p w14:paraId="64C42C86" w14:textId="75D66A44" w:rsidR="00FE5A4C" w:rsidRPr="00FE5A4C" w:rsidRDefault="00FE5A4C" w:rsidP="00FE5A4C">
            <w:pPr>
              <w:rPr>
                <w:rFonts w:ascii="Calibri" w:eastAsia="Times New Roman" w:hAnsi="Calibri" w:cs="Calibri"/>
                <w:sz w:val="24"/>
              </w:rPr>
            </w:pPr>
            <w:r w:rsidRPr="00FE5A4C">
              <w:rPr>
                <w:rFonts w:ascii="Calibri" w:eastAsia="Times New Roman" w:hAnsi="Calibri" w:cs="Calibri"/>
                <w:sz w:val="24"/>
              </w:rPr>
              <w:t>Emissionen</w:t>
            </w:r>
            <w:r w:rsidR="002F6BAB">
              <w:rPr>
                <w:rFonts w:ascii="Calibri" w:eastAsia="Times New Roman" w:hAnsi="Calibri" w:cs="Calibri"/>
                <w:sz w:val="24"/>
              </w:rPr>
              <w:t>*</w:t>
            </w:r>
          </w:p>
        </w:tc>
        <w:tc>
          <w:tcPr>
            <w:tcW w:w="1394" w:type="dxa"/>
            <w:shd w:val="clear" w:color="auto" w:fill="auto"/>
            <w:noWrap/>
            <w:vAlign w:val="center"/>
            <w:hideMark/>
          </w:tcPr>
          <w:p w14:paraId="54ED0112" w14:textId="77777777" w:rsidR="00FE5A4C" w:rsidRPr="00FE5A4C" w:rsidRDefault="00FE5A4C" w:rsidP="00FE5A4C">
            <w:pPr>
              <w:jc w:val="center"/>
              <w:rPr>
                <w:rFonts w:ascii="Arial" w:eastAsia="Times New Roman" w:hAnsi="Arial" w:cs="Arial"/>
                <w:sz w:val="20"/>
                <w:szCs w:val="20"/>
              </w:rPr>
            </w:pPr>
            <w:r w:rsidRPr="00FE5A4C">
              <w:rPr>
                <w:rFonts w:ascii="Arial" w:eastAsia="Times New Roman" w:hAnsi="Arial" w:cs="Arial"/>
                <w:sz w:val="20"/>
                <w:szCs w:val="20"/>
              </w:rPr>
              <w:t>1.019.124</w:t>
            </w:r>
          </w:p>
        </w:tc>
        <w:tc>
          <w:tcPr>
            <w:tcW w:w="1186" w:type="dxa"/>
            <w:shd w:val="clear" w:color="auto" w:fill="auto"/>
            <w:noWrap/>
            <w:vAlign w:val="center"/>
            <w:hideMark/>
          </w:tcPr>
          <w:p w14:paraId="234EFB10" w14:textId="77777777" w:rsidR="00FE5A4C" w:rsidRPr="00FE5A4C" w:rsidRDefault="00FE5A4C" w:rsidP="00FE5A4C">
            <w:pPr>
              <w:jc w:val="center"/>
              <w:rPr>
                <w:rFonts w:ascii="Arial" w:eastAsia="Times New Roman" w:hAnsi="Arial" w:cs="Arial"/>
                <w:sz w:val="20"/>
                <w:szCs w:val="20"/>
              </w:rPr>
            </w:pPr>
            <w:r w:rsidRPr="00FE5A4C">
              <w:rPr>
                <w:rFonts w:ascii="Arial" w:eastAsia="Times New Roman" w:hAnsi="Arial" w:cs="Arial"/>
                <w:sz w:val="20"/>
                <w:szCs w:val="20"/>
              </w:rPr>
              <w:t>993.344</w:t>
            </w:r>
          </w:p>
        </w:tc>
        <w:tc>
          <w:tcPr>
            <w:tcW w:w="1186" w:type="dxa"/>
            <w:shd w:val="clear" w:color="auto" w:fill="auto"/>
            <w:noWrap/>
            <w:vAlign w:val="center"/>
            <w:hideMark/>
          </w:tcPr>
          <w:p w14:paraId="28026164" w14:textId="77777777" w:rsidR="00FE5A4C" w:rsidRPr="00FE5A4C" w:rsidRDefault="00FE5A4C" w:rsidP="00FE5A4C">
            <w:pPr>
              <w:jc w:val="center"/>
              <w:rPr>
                <w:rFonts w:ascii="Arial" w:eastAsia="Times New Roman" w:hAnsi="Arial" w:cs="Arial"/>
                <w:sz w:val="20"/>
                <w:szCs w:val="20"/>
              </w:rPr>
            </w:pPr>
            <w:r w:rsidRPr="00FE5A4C">
              <w:rPr>
                <w:rFonts w:ascii="Arial" w:eastAsia="Times New Roman" w:hAnsi="Arial" w:cs="Arial"/>
                <w:sz w:val="20"/>
                <w:szCs w:val="20"/>
              </w:rPr>
              <w:t>1.000.638</w:t>
            </w:r>
          </w:p>
        </w:tc>
        <w:tc>
          <w:tcPr>
            <w:tcW w:w="1186" w:type="dxa"/>
            <w:shd w:val="clear" w:color="auto" w:fill="auto"/>
            <w:noWrap/>
            <w:vAlign w:val="center"/>
            <w:hideMark/>
          </w:tcPr>
          <w:p w14:paraId="7E5F053A" w14:textId="77777777" w:rsidR="00FE5A4C" w:rsidRPr="00FE5A4C" w:rsidRDefault="00FE5A4C" w:rsidP="00FE5A4C">
            <w:pPr>
              <w:jc w:val="center"/>
              <w:rPr>
                <w:rFonts w:ascii="Arial" w:eastAsia="Times New Roman" w:hAnsi="Arial" w:cs="Arial"/>
                <w:sz w:val="20"/>
                <w:szCs w:val="20"/>
              </w:rPr>
            </w:pPr>
            <w:r w:rsidRPr="00FE5A4C">
              <w:rPr>
                <w:rFonts w:ascii="Arial" w:eastAsia="Times New Roman" w:hAnsi="Arial" w:cs="Arial"/>
                <w:sz w:val="20"/>
                <w:szCs w:val="20"/>
              </w:rPr>
              <w:t>973.942</w:t>
            </w:r>
          </w:p>
        </w:tc>
        <w:tc>
          <w:tcPr>
            <w:tcW w:w="1186" w:type="dxa"/>
            <w:shd w:val="clear" w:color="auto" w:fill="auto"/>
            <w:noWrap/>
            <w:vAlign w:val="center"/>
            <w:hideMark/>
          </w:tcPr>
          <w:p w14:paraId="1E58825A" w14:textId="77777777" w:rsidR="00FE5A4C" w:rsidRPr="00FE5A4C" w:rsidRDefault="00FE5A4C" w:rsidP="00FE5A4C">
            <w:pPr>
              <w:jc w:val="center"/>
              <w:rPr>
                <w:rFonts w:ascii="Arial" w:eastAsia="Times New Roman" w:hAnsi="Arial" w:cs="Arial"/>
                <w:sz w:val="20"/>
                <w:szCs w:val="20"/>
              </w:rPr>
            </w:pPr>
            <w:r w:rsidRPr="00FE5A4C">
              <w:rPr>
                <w:rFonts w:ascii="Arial" w:eastAsia="Times New Roman" w:hAnsi="Arial" w:cs="Arial"/>
                <w:sz w:val="20"/>
                <w:szCs w:val="20"/>
              </w:rPr>
              <w:t>975.646</w:t>
            </w:r>
          </w:p>
        </w:tc>
        <w:tc>
          <w:tcPr>
            <w:tcW w:w="1186" w:type="dxa"/>
            <w:shd w:val="clear" w:color="auto" w:fill="auto"/>
            <w:noWrap/>
            <w:vAlign w:val="center"/>
            <w:hideMark/>
          </w:tcPr>
          <w:p w14:paraId="448D68F9" w14:textId="77777777" w:rsidR="00FE5A4C" w:rsidRPr="00FE5A4C" w:rsidRDefault="00FE5A4C" w:rsidP="00FE5A4C">
            <w:pPr>
              <w:jc w:val="center"/>
              <w:rPr>
                <w:rFonts w:ascii="Arial" w:eastAsia="Times New Roman" w:hAnsi="Arial" w:cs="Arial"/>
                <w:sz w:val="20"/>
                <w:szCs w:val="20"/>
              </w:rPr>
            </w:pPr>
            <w:r w:rsidRPr="00FE5A4C">
              <w:rPr>
                <w:rFonts w:ascii="Arial" w:eastAsia="Times New Roman" w:hAnsi="Arial" w:cs="Arial"/>
                <w:sz w:val="20"/>
                <w:szCs w:val="20"/>
              </w:rPr>
              <w:t>908.054</w:t>
            </w:r>
          </w:p>
        </w:tc>
        <w:tc>
          <w:tcPr>
            <w:tcW w:w="1186" w:type="dxa"/>
            <w:shd w:val="clear" w:color="auto" w:fill="auto"/>
            <w:noWrap/>
            <w:vAlign w:val="center"/>
            <w:hideMark/>
          </w:tcPr>
          <w:p w14:paraId="0000EDBB" w14:textId="77777777" w:rsidR="00FE5A4C" w:rsidRPr="00FE5A4C" w:rsidRDefault="00FE5A4C" w:rsidP="00FE5A4C">
            <w:pPr>
              <w:jc w:val="center"/>
              <w:rPr>
                <w:rFonts w:ascii="Arial" w:eastAsia="Times New Roman" w:hAnsi="Arial" w:cs="Arial"/>
                <w:sz w:val="20"/>
                <w:szCs w:val="20"/>
              </w:rPr>
            </w:pPr>
            <w:r w:rsidRPr="00FE5A4C">
              <w:rPr>
                <w:rFonts w:ascii="Arial" w:eastAsia="Times New Roman" w:hAnsi="Arial" w:cs="Arial"/>
                <w:sz w:val="20"/>
                <w:szCs w:val="20"/>
              </w:rPr>
              <w:t>942.542</w:t>
            </w:r>
          </w:p>
        </w:tc>
      </w:tr>
    </w:tbl>
    <w:p w14:paraId="34927C82" w14:textId="21229303" w:rsidR="00FE5A4C" w:rsidRDefault="00FE5A4C" w:rsidP="00EF3903">
      <w:pPr>
        <w:rPr>
          <w:lang w:eastAsia="x-none"/>
        </w:rPr>
      </w:pPr>
    </w:p>
    <w:tbl>
      <w:tblPr>
        <w:tblW w:w="9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5"/>
        <w:gridCol w:w="1394"/>
        <w:gridCol w:w="1186"/>
        <w:gridCol w:w="1186"/>
        <w:gridCol w:w="1186"/>
        <w:gridCol w:w="1186"/>
        <w:gridCol w:w="1186"/>
        <w:gridCol w:w="1186"/>
      </w:tblGrid>
      <w:tr w:rsidR="00FE5A4C" w:rsidRPr="00FE5A4C" w14:paraId="5857A6A9" w14:textId="77777777" w:rsidTr="00FF11B2">
        <w:trPr>
          <w:trHeight w:val="289"/>
        </w:trPr>
        <w:tc>
          <w:tcPr>
            <w:tcW w:w="1292" w:type="dxa"/>
            <w:shd w:val="clear" w:color="auto" w:fill="auto"/>
            <w:noWrap/>
            <w:vAlign w:val="bottom"/>
            <w:hideMark/>
          </w:tcPr>
          <w:p w14:paraId="03E3EE29" w14:textId="77777777" w:rsidR="00FE5A4C" w:rsidRPr="00FE5A4C" w:rsidRDefault="00FE5A4C" w:rsidP="00FE5A4C">
            <w:pPr>
              <w:rPr>
                <w:rFonts w:ascii="Calibri" w:eastAsia="Times New Roman" w:hAnsi="Calibri" w:cs="Calibri"/>
                <w:sz w:val="24"/>
              </w:rPr>
            </w:pPr>
            <w:r w:rsidRPr="00FE5A4C">
              <w:rPr>
                <w:rFonts w:ascii="Calibri" w:eastAsia="Times New Roman" w:hAnsi="Calibri" w:cs="Calibri"/>
                <w:sz w:val="24"/>
              </w:rPr>
              <w:t>Jahr</w:t>
            </w:r>
          </w:p>
        </w:tc>
        <w:tc>
          <w:tcPr>
            <w:tcW w:w="1394" w:type="dxa"/>
            <w:shd w:val="clear" w:color="auto" w:fill="auto"/>
            <w:noWrap/>
            <w:vAlign w:val="center"/>
            <w:hideMark/>
          </w:tcPr>
          <w:p w14:paraId="5A344EE5" w14:textId="77777777" w:rsidR="00FE5A4C" w:rsidRPr="00FE5A4C" w:rsidRDefault="00FE5A4C" w:rsidP="00FE5A4C">
            <w:pPr>
              <w:jc w:val="center"/>
              <w:rPr>
                <w:rFonts w:ascii="Arial" w:eastAsia="Times New Roman" w:hAnsi="Arial" w:cs="Arial"/>
                <w:sz w:val="20"/>
                <w:szCs w:val="20"/>
              </w:rPr>
            </w:pPr>
            <w:r w:rsidRPr="00FE5A4C">
              <w:rPr>
                <w:rFonts w:ascii="Arial" w:eastAsia="Times New Roman" w:hAnsi="Arial" w:cs="Arial"/>
                <w:sz w:val="20"/>
                <w:szCs w:val="20"/>
              </w:rPr>
              <w:t>2011</w:t>
            </w:r>
          </w:p>
        </w:tc>
        <w:tc>
          <w:tcPr>
            <w:tcW w:w="1186" w:type="dxa"/>
            <w:shd w:val="clear" w:color="auto" w:fill="auto"/>
            <w:noWrap/>
            <w:vAlign w:val="center"/>
            <w:hideMark/>
          </w:tcPr>
          <w:p w14:paraId="23C38348" w14:textId="77777777" w:rsidR="00FE5A4C" w:rsidRPr="00FE5A4C" w:rsidRDefault="00FE5A4C" w:rsidP="00FE5A4C">
            <w:pPr>
              <w:jc w:val="center"/>
              <w:rPr>
                <w:rFonts w:ascii="Arial" w:eastAsia="Times New Roman" w:hAnsi="Arial" w:cs="Arial"/>
                <w:sz w:val="20"/>
                <w:szCs w:val="20"/>
              </w:rPr>
            </w:pPr>
            <w:r w:rsidRPr="00FE5A4C">
              <w:rPr>
                <w:rFonts w:ascii="Arial" w:eastAsia="Times New Roman" w:hAnsi="Arial" w:cs="Arial"/>
                <w:sz w:val="20"/>
                <w:szCs w:val="20"/>
              </w:rPr>
              <w:t>2012</w:t>
            </w:r>
          </w:p>
        </w:tc>
        <w:tc>
          <w:tcPr>
            <w:tcW w:w="1186" w:type="dxa"/>
            <w:shd w:val="clear" w:color="auto" w:fill="auto"/>
            <w:noWrap/>
            <w:vAlign w:val="center"/>
            <w:hideMark/>
          </w:tcPr>
          <w:p w14:paraId="1E901DB3" w14:textId="77777777" w:rsidR="00FE5A4C" w:rsidRPr="00FE5A4C" w:rsidRDefault="00FE5A4C" w:rsidP="00FE5A4C">
            <w:pPr>
              <w:jc w:val="center"/>
              <w:rPr>
                <w:rFonts w:ascii="Arial" w:eastAsia="Times New Roman" w:hAnsi="Arial" w:cs="Arial"/>
                <w:sz w:val="20"/>
                <w:szCs w:val="20"/>
              </w:rPr>
            </w:pPr>
            <w:r w:rsidRPr="00FE5A4C">
              <w:rPr>
                <w:rFonts w:ascii="Arial" w:eastAsia="Times New Roman" w:hAnsi="Arial" w:cs="Arial"/>
                <w:sz w:val="20"/>
                <w:szCs w:val="20"/>
              </w:rPr>
              <w:t>2013</w:t>
            </w:r>
          </w:p>
        </w:tc>
        <w:tc>
          <w:tcPr>
            <w:tcW w:w="1186" w:type="dxa"/>
            <w:shd w:val="clear" w:color="auto" w:fill="auto"/>
            <w:noWrap/>
            <w:vAlign w:val="center"/>
            <w:hideMark/>
          </w:tcPr>
          <w:p w14:paraId="19D02CE1" w14:textId="77777777" w:rsidR="00FE5A4C" w:rsidRPr="00FE5A4C" w:rsidRDefault="00FE5A4C" w:rsidP="00FE5A4C">
            <w:pPr>
              <w:jc w:val="center"/>
              <w:rPr>
                <w:rFonts w:ascii="Arial" w:eastAsia="Times New Roman" w:hAnsi="Arial" w:cs="Arial"/>
                <w:sz w:val="20"/>
                <w:szCs w:val="20"/>
              </w:rPr>
            </w:pPr>
            <w:r w:rsidRPr="00FE5A4C">
              <w:rPr>
                <w:rFonts w:ascii="Arial" w:eastAsia="Times New Roman" w:hAnsi="Arial" w:cs="Arial"/>
                <w:sz w:val="20"/>
                <w:szCs w:val="20"/>
              </w:rPr>
              <w:t>2014</w:t>
            </w:r>
          </w:p>
        </w:tc>
        <w:tc>
          <w:tcPr>
            <w:tcW w:w="1186" w:type="dxa"/>
            <w:shd w:val="clear" w:color="auto" w:fill="auto"/>
            <w:noWrap/>
            <w:vAlign w:val="center"/>
            <w:hideMark/>
          </w:tcPr>
          <w:p w14:paraId="625666D6" w14:textId="77777777" w:rsidR="00FE5A4C" w:rsidRPr="00FE5A4C" w:rsidRDefault="00FE5A4C" w:rsidP="00FE5A4C">
            <w:pPr>
              <w:jc w:val="center"/>
              <w:rPr>
                <w:rFonts w:ascii="Arial" w:eastAsia="Times New Roman" w:hAnsi="Arial" w:cs="Arial"/>
                <w:sz w:val="20"/>
                <w:szCs w:val="20"/>
              </w:rPr>
            </w:pPr>
            <w:r w:rsidRPr="00FE5A4C">
              <w:rPr>
                <w:rFonts w:ascii="Arial" w:eastAsia="Times New Roman" w:hAnsi="Arial" w:cs="Arial"/>
                <w:sz w:val="20"/>
                <w:szCs w:val="20"/>
              </w:rPr>
              <w:t>2015</w:t>
            </w:r>
          </w:p>
        </w:tc>
        <w:tc>
          <w:tcPr>
            <w:tcW w:w="1186" w:type="dxa"/>
            <w:shd w:val="clear" w:color="auto" w:fill="auto"/>
            <w:noWrap/>
            <w:vAlign w:val="center"/>
            <w:hideMark/>
          </w:tcPr>
          <w:p w14:paraId="27B41B4D" w14:textId="77777777" w:rsidR="00FE5A4C" w:rsidRPr="00FE5A4C" w:rsidRDefault="00FE5A4C" w:rsidP="00FE5A4C">
            <w:pPr>
              <w:jc w:val="center"/>
              <w:rPr>
                <w:rFonts w:ascii="Arial" w:eastAsia="Times New Roman" w:hAnsi="Arial" w:cs="Arial"/>
                <w:sz w:val="20"/>
                <w:szCs w:val="20"/>
              </w:rPr>
            </w:pPr>
            <w:r w:rsidRPr="00FE5A4C">
              <w:rPr>
                <w:rFonts w:ascii="Arial" w:eastAsia="Times New Roman" w:hAnsi="Arial" w:cs="Arial"/>
                <w:sz w:val="20"/>
                <w:szCs w:val="20"/>
              </w:rPr>
              <w:t>2016</w:t>
            </w:r>
          </w:p>
        </w:tc>
        <w:tc>
          <w:tcPr>
            <w:tcW w:w="1186" w:type="dxa"/>
            <w:shd w:val="clear" w:color="auto" w:fill="auto"/>
            <w:noWrap/>
            <w:vAlign w:val="center"/>
            <w:hideMark/>
          </w:tcPr>
          <w:p w14:paraId="4388209B" w14:textId="77777777" w:rsidR="00FE5A4C" w:rsidRPr="00FE5A4C" w:rsidRDefault="00FE5A4C" w:rsidP="00FE5A4C">
            <w:pPr>
              <w:jc w:val="center"/>
              <w:rPr>
                <w:rFonts w:ascii="Arial" w:eastAsia="Times New Roman" w:hAnsi="Arial" w:cs="Arial"/>
                <w:sz w:val="20"/>
                <w:szCs w:val="20"/>
              </w:rPr>
            </w:pPr>
            <w:r w:rsidRPr="00FE5A4C">
              <w:rPr>
                <w:rFonts w:ascii="Arial" w:eastAsia="Times New Roman" w:hAnsi="Arial" w:cs="Arial"/>
                <w:sz w:val="20"/>
                <w:szCs w:val="20"/>
              </w:rPr>
              <w:t>2017</w:t>
            </w:r>
          </w:p>
        </w:tc>
      </w:tr>
      <w:tr w:rsidR="00FE5A4C" w:rsidRPr="00FE5A4C" w14:paraId="7D7E15A7" w14:textId="77777777" w:rsidTr="00FF11B2">
        <w:trPr>
          <w:trHeight w:val="289"/>
        </w:trPr>
        <w:tc>
          <w:tcPr>
            <w:tcW w:w="1292" w:type="dxa"/>
            <w:shd w:val="clear" w:color="auto" w:fill="auto"/>
            <w:noWrap/>
            <w:vAlign w:val="bottom"/>
            <w:hideMark/>
          </w:tcPr>
          <w:p w14:paraId="35A17EC2" w14:textId="3DB7A15F" w:rsidR="00FE5A4C" w:rsidRPr="00FE5A4C" w:rsidRDefault="00FE5A4C" w:rsidP="00FE5A4C">
            <w:pPr>
              <w:rPr>
                <w:rFonts w:ascii="Calibri" w:eastAsia="Times New Roman" w:hAnsi="Calibri" w:cs="Calibri"/>
                <w:sz w:val="24"/>
              </w:rPr>
            </w:pPr>
            <w:r w:rsidRPr="00FE5A4C">
              <w:rPr>
                <w:rFonts w:ascii="Calibri" w:eastAsia="Times New Roman" w:hAnsi="Calibri" w:cs="Calibri"/>
                <w:sz w:val="24"/>
              </w:rPr>
              <w:t>Emissionen</w:t>
            </w:r>
            <w:r w:rsidR="002F6BAB">
              <w:rPr>
                <w:rFonts w:ascii="Calibri" w:eastAsia="Times New Roman" w:hAnsi="Calibri" w:cs="Calibri"/>
                <w:sz w:val="24"/>
              </w:rPr>
              <w:t>*</w:t>
            </w:r>
          </w:p>
        </w:tc>
        <w:tc>
          <w:tcPr>
            <w:tcW w:w="1394" w:type="dxa"/>
            <w:shd w:val="clear" w:color="auto" w:fill="auto"/>
            <w:noWrap/>
            <w:vAlign w:val="center"/>
            <w:hideMark/>
          </w:tcPr>
          <w:p w14:paraId="0F889865" w14:textId="77777777" w:rsidR="00FE5A4C" w:rsidRPr="00FE5A4C" w:rsidRDefault="00FE5A4C" w:rsidP="00FE5A4C">
            <w:pPr>
              <w:jc w:val="center"/>
              <w:rPr>
                <w:rFonts w:ascii="Arial" w:eastAsia="Times New Roman" w:hAnsi="Arial" w:cs="Arial"/>
                <w:sz w:val="20"/>
                <w:szCs w:val="20"/>
              </w:rPr>
            </w:pPr>
            <w:r w:rsidRPr="00FE5A4C">
              <w:rPr>
                <w:rFonts w:ascii="Arial" w:eastAsia="Times New Roman" w:hAnsi="Arial" w:cs="Arial"/>
                <w:sz w:val="20"/>
                <w:szCs w:val="20"/>
              </w:rPr>
              <w:t>920.306</w:t>
            </w:r>
          </w:p>
        </w:tc>
        <w:tc>
          <w:tcPr>
            <w:tcW w:w="1186" w:type="dxa"/>
            <w:shd w:val="clear" w:color="auto" w:fill="auto"/>
            <w:noWrap/>
            <w:vAlign w:val="center"/>
            <w:hideMark/>
          </w:tcPr>
          <w:p w14:paraId="064B0BD9" w14:textId="77777777" w:rsidR="00FE5A4C" w:rsidRPr="00FE5A4C" w:rsidRDefault="00FE5A4C" w:rsidP="00FE5A4C">
            <w:pPr>
              <w:jc w:val="center"/>
              <w:rPr>
                <w:rFonts w:ascii="Arial" w:eastAsia="Times New Roman" w:hAnsi="Arial" w:cs="Arial"/>
                <w:sz w:val="20"/>
                <w:szCs w:val="20"/>
              </w:rPr>
            </w:pPr>
            <w:r w:rsidRPr="00FE5A4C">
              <w:rPr>
                <w:rFonts w:ascii="Arial" w:eastAsia="Times New Roman" w:hAnsi="Arial" w:cs="Arial"/>
                <w:sz w:val="20"/>
                <w:szCs w:val="20"/>
              </w:rPr>
              <w:t>924.611</w:t>
            </w:r>
          </w:p>
        </w:tc>
        <w:tc>
          <w:tcPr>
            <w:tcW w:w="1186" w:type="dxa"/>
            <w:shd w:val="clear" w:color="auto" w:fill="auto"/>
            <w:noWrap/>
            <w:vAlign w:val="center"/>
            <w:hideMark/>
          </w:tcPr>
          <w:p w14:paraId="08123D4E" w14:textId="77777777" w:rsidR="00FE5A4C" w:rsidRPr="00FE5A4C" w:rsidRDefault="00FE5A4C" w:rsidP="00FE5A4C">
            <w:pPr>
              <w:jc w:val="center"/>
              <w:rPr>
                <w:rFonts w:ascii="Arial" w:eastAsia="Times New Roman" w:hAnsi="Arial" w:cs="Arial"/>
                <w:sz w:val="20"/>
                <w:szCs w:val="20"/>
              </w:rPr>
            </w:pPr>
            <w:r w:rsidRPr="00FE5A4C">
              <w:rPr>
                <w:rFonts w:ascii="Arial" w:eastAsia="Times New Roman" w:hAnsi="Arial" w:cs="Arial"/>
                <w:sz w:val="20"/>
                <w:szCs w:val="20"/>
              </w:rPr>
              <w:t>942.250</w:t>
            </w:r>
          </w:p>
        </w:tc>
        <w:tc>
          <w:tcPr>
            <w:tcW w:w="1186" w:type="dxa"/>
            <w:shd w:val="clear" w:color="auto" w:fill="auto"/>
            <w:noWrap/>
            <w:vAlign w:val="center"/>
            <w:hideMark/>
          </w:tcPr>
          <w:p w14:paraId="3EC69906" w14:textId="77777777" w:rsidR="00FE5A4C" w:rsidRPr="00FE5A4C" w:rsidRDefault="00FE5A4C" w:rsidP="00FE5A4C">
            <w:pPr>
              <w:jc w:val="center"/>
              <w:rPr>
                <w:rFonts w:ascii="Arial" w:eastAsia="Times New Roman" w:hAnsi="Arial" w:cs="Arial"/>
                <w:sz w:val="20"/>
                <w:szCs w:val="20"/>
              </w:rPr>
            </w:pPr>
            <w:r w:rsidRPr="00FE5A4C">
              <w:rPr>
                <w:rFonts w:ascii="Arial" w:eastAsia="Times New Roman" w:hAnsi="Arial" w:cs="Arial"/>
                <w:sz w:val="20"/>
                <w:szCs w:val="20"/>
              </w:rPr>
              <w:t>903.196</w:t>
            </w:r>
          </w:p>
        </w:tc>
        <w:tc>
          <w:tcPr>
            <w:tcW w:w="1186" w:type="dxa"/>
            <w:shd w:val="clear" w:color="auto" w:fill="auto"/>
            <w:noWrap/>
            <w:vAlign w:val="center"/>
            <w:hideMark/>
          </w:tcPr>
          <w:p w14:paraId="63E96427" w14:textId="77777777" w:rsidR="00FE5A4C" w:rsidRPr="00FE5A4C" w:rsidRDefault="00FE5A4C" w:rsidP="00FE5A4C">
            <w:pPr>
              <w:jc w:val="center"/>
              <w:rPr>
                <w:rFonts w:ascii="Arial" w:eastAsia="Times New Roman" w:hAnsi="Arial" w:cs="Arial"/>
                <w:sz w:val="20"/>
                <w:szCs w:val="20"/>
              </w:rPr>
            </w:pPr>
            <w:r w:rsidRPr="00FE5A4C">
              <w:rPr>
                <w:rFonts w:ascii="Arial" w:eastAsia="Times New Roman" w:hAnsi="Arial" w:cs="Arial"/>
                <w:sz w:val="20"/>
                <w:szCs w:val="20"/>
              </w:rPr>
              <w:t>907.190</w:t>
            </w:r>
          </w:p>
        </w:tc>
        <w:tc>
          <w:tcPr>
            <w:tcW w:w="1186" w:type="dxa"/>
            <w:shd w:val="clear" w:color="auto" w:fill="auto"/>
            <w:noWrap/>
            <w:vAlign w:val="center"/>
            <w:hideMark/>
          </w:tcPr>
          <w:p w14:paraId="0BB4185E" w14:textId="77777777" w:rsidR="00FE5A4C" w:rsidRPr="00FE5A4C" w:rsidRDefault="00FE5A4C" w:rsidP="00FE5A4C">
            <w:pPr>
              <w:jc w:val="center"/>
              <w:rPr>
                <w:rFonts w:ascii="Arial" w:eastAsia="Times New Roman" w:hAnsi="Arial" w:cs="Arial"/>
                <w:sz w:val="20"/>
                <w:szCs w:val="20"/>
              </w:rPr>
            </w:pPr>
            <w:r w:rsidRPr="00FE5A4C">
              <w:rPr>
                <w:rFonts w:ascii="Arial" w:eastAsia="Times New Roman" w:hAnsi="Arial" w:cs="Arial"/>
                <w:sz w:val="20"/>
                <w:szCs w:val="20"/>
              </w:rPr>
              <w:t>911.049</w:t>
            </w:r>
          </w:p>
        </w:tc>
        <w:tc>
          <w:tcPr>
            <w:tcW w:w="1186" w:type="dxa"/>
            <w:shd w:val="clear" w:color="auto" w:fill="auto"/>
            <w:noWrap/>
            <w:vAlign w:val="center"/>
            <w:hideMark/>
          </w:tcPr>
          <w:p w14:paraId="17178CB7" w14:textId="77777777" w:rsidR="00FE5A4C" w:rsidRPr="00FE5A4C" w:rsidRDefault="00FE5A4C" w:rsidP="00FE5A4C">
            <w:pPr>
              <w:jc w:val="center"/>
              <w:rPr>
                <w:rFonts w:ascii="Arial" w:eastAsia="Times New Roman" w:hAnsi="Arial" w:cs="Arial"/>
                <w:sz w:val="20"/>
                <w:szCs w:val="20"/>
              </w:rPr>
            </w:pPr>
            <w:r w:rsidRPr="00FE5A4C">
              <w:rPr>
                <w:rFonts w:ascii="Arial" w:eastAsia="Times New Roman" w:hAnsi="Arial" w:cs="Arial"/>
                <w:sz w:val="20"/>
                <w:szCs w:val="20"/>
              </w:rPr>
              <w:t>906.611</w:t>
            </w:r>
          </w:p>
        </w:tc>
      </w:tr>
    </w:tbl>
    <w:p w14:paraId="7D0D00B2" w14:textId="48B69E4A" w:rsidR="00FE5A4C" w:rsidRDefault="00FE5A4C" w:rsidP="00EF3903">
      <w:pPr>
        <w:rPr>
          <w:lang w:eastAsia="x-none"/>
        </w:rPr>
      </w:pPr>
    </w:p>
    <w:p w14:paraId="2EF83E35" w14:textId="42C2F067" w:rsidR="002F6BAB" w:rsidRDefault="002F6BAB" w:rsidP="00EF3903">
      <w:pPr>
        <w:rPr>
          <w:lang w:eastAsia="x-none"/>
        </w:rPr>
      </w:pPr>
      <w:r>
        <w:rPr>
          <w:lang w:eastAsia="x-none"/>
        </w:rPr>
        <w:t>*Tausend Tonnen (</w:t>
      </w:r>
      <w:proofErr w:type="spellStart"/>
      <w:r>
        <w:rPr>
          <w:lang w:eastAsia="x-none"/>
        </w:rPr>
        <w:t>kt</w:t>
      </w:r>
      <w:proofErr w:type="spellEnd"/>
      <w:r>
        <w:rPr>
          <w:lang w:eastAsia="x-none"/>
        </w:rPr>
        <w:t>) CO</w:t>
      </w:r>
      <w:r w:rsidRPr="00374D47">
        <w:rPr>
          <w:vertAlign w:val="subscript"/>
          <w:lang w:eastAsia="x-none"/>
        </w:rPr>
        <w:t>2</w:t>
      </w:r>
      <w:r>
        <w:rPr>
          <w:lang w:eastAsia="x-none"/>
        </w:rPr>
        <w:t>-Äquivalente</w:t>
      </w:r>
    </w:p>
    <w:p w14:paraId="7352E55E" w14:textId="1E240225" w:rsidR="00E741B9" w:rsidRPr="002567D9" w:rsidRDefault="00E741B9" w:rsidP="00CD04AE">
      <w:pPr>
        <w:pStyle w:val="berschrift3"/>
      </w:pPr>
      <w:r w:rsidRPr="00E741B9">
        <w:t xml:space="preserve">So beschreibt das Umweltbundesamt die </w:t>
      </w:r>
      <w:r w:rsidR="003E70CA">
        <w:t xml:space="preserve">aus den Daten ablesbare </w:t>
      </w:r>
      <w:r w:rsidRPr="00E741B9">
        <w:t>Entwicklung:</w:t>
      </w:r>
    </w:p>
    <w:p w14:paraId="4E364793" w14:textId="16624B2B" w:rsidR="00E741B9" w:rsidRDefault="00E741B9" w:rsidP="00E741B9">
      <w:pPr>
        <w:rPr>
          <w:lang w:eastAsia="x-none"/>
        </w:rPr>
      </w:pPr>
      <w:r>
        <w:rPr>
          <w:lang w:eastAsia="x-none"/>
        </w:rPr>
        <w:t xml:space="preserve">Der </w:t>
      </w:r>
      <w:r w:rsidRPr="00830C6A">
        <w:rPr>
          <w:lang w:eastAsia="x-none"/>
        </w:rPr>
        <w:t xml:space="preserve">Ausstoß von Treibhausgasen geht in Deutschland seit 1990 zurück: von 1.251 Millionen Tonnen (Mio. t) Kohlendioxid-Äquivalenten im Jahr 1990 auf 907 Mio. t im Jahr 2017 – einem der niedrigsten Werte seit 1990. Dies entspricht einem Rückgang von 28 </w:t>
      </w:r>
      <w:r>
        <w:rPr>
          <w:lang w:eastAsia="x-none"/>
        </w:rPr>
        <w:t>Prozent</w:t>
      </w:r>
      <w:r w:rsidRPr="00830C6A">
        <w:rPr>
          <w:lang w:eastAsia="x-none"/>
        </w:rPr>
        <w:t xml:space="preserve">. Sieht man vom niedrigen Wert im </w:t>
      </w:r>
      <w:r w:rsidR="006D2934">
        <w:rPr>
          <w:lang w:eastAsia="x-none"/>
        </w:rPr>
        <w:t>J</w:t>
      </w:r>
      <w:r w:rsidRPr="00830C6A">
        <w:rPr>
          <w:lang w:eastAsia="x-none"/>
        </w:rPr>
        <w:t xml:space="preserve">ahr 2009 </w:t>
      </w:r>
      <w:r w:rsidR="006D2934">
        <w:rPr>
          <w:lang w:eastAsia="x-none"/>
        </w:rPr>
        <w:t xml:space="preserve">(mit weltweiter Wirtschafts- und Finanzkrise) </w:t>
      </w:r>
      <w:r w:rsidRPr="00830C6A">
        <w:rPr>
          <w:lang w:eastAsia="x-none"/>
        </w:rPr>
        <w:t>ab, folgt der Indikator einem langfristigen Abwärtstrend. In den letzten Jahren stagnierte der Trend jedoch und stieg zuletzt wieder leicht an. In diesem Zeitraum sind Schwankungen eher durch das Wetter und die wirtschaftliche Konjunktur geprägt.</w:t>
      </w:r>
    </w:p>
    <w:p w14:paraId="1364B922" w14:textId="77777777" w:rsidR="00E741B9" w:rsidRDefault="00E741B9" w:rsidP="00E741B9">
      <w:pPr>
        <w:rPr>
          <w:lang w:eastAsia="x-none"/>
        </w:rPr>
      </w:pPr>
    </w:p>
    <w:p w14:paraId="1A1F01F4" w14:textId="2A626584" w:rsidR="00E741B9" w:rsidRPr="00E741B9" w:rsidRDefault="00945D19" w:rsidP="00E741B9">
      <w:pPr>
        <w:rPr>
          <w:b/>
          <w:lang w:eastAsia="x-none"/>
        </w:rPr>
      </w:pPr>
      <w:r>
        <w:rPr>
          <w:b/>
          <w:lang w:eastAsia="x-none"/>
        </w:rPr>
        <w:t xml:space="preserve">Weitere Informationen und </w:t>
      </w:r>
      <w:r w:rsidR="00E741B9" w:rsidRPr="00E741B9">
        <w:rPr>
          <w:b/>
          <w:lang w:eastAsia="x-none"/>
        </w:rPr>
        <w:t>Diagramm des Umweltbundesamtes:</w:t>
      </w:r>
    </w:p>
    <w:p w14:paraId="329AB4C0" w14:textId="77777777" w:rsidR="00E741B9" w:rsidRPr="00EF3903" w:rsidRDefault="00374D47" w:rsidP="00E741B9">
      <w:pPr>
        <w:rPr>
          <w:lang w:eastAsia="x-none"/>
        </w:rPr>
      </w:pPr>
      <w:hyperlink r:id="rId24" w:history="1">
        <w:r w:rsidR="00E741B9" w:rsidRPr="008A1A5D">
          <w:rPr>
            <w:rStyle w:val="Hyperlink"/>
            <w:lang w:eastAsia="x-none"/>
          </w:rPr>
          <w:t>https://www.umweltbundesamt.de/indikator-emission-von-treibhausgasen</w:t>
        </w:r>
      </w:hyperlink>
      <w:r w:rsidR="00E741B9">
        <w:rPr>
          <w:lang w:eastAsia="x-none"/>
        </w:rPr>
        <w:t xml:space="preserve"> </w:t>
      </w:r>
    </w:p>
    <w:p w14:paraId="2DA43700" w14:textId="77777777" w:rsidR="00E741B9" w:rsidRDefault="00E741B9" w:rsidP="00EF3903">
      <w:pPr>
        <w:rPr>
          <w:lang w:eastAsia="x-none"/>
        </w:rPr>
      </w:pPr>
    </w:p>
    <w:p w14:paraId="2C82670C" w14:textId="08D34FAC" w:rsidR="00516125" w:rsidRDefault="00516125" w:rsidP="00EF3903">
      <w:pPr>
        <w:rPr>
          <w:lang w:eastAsia="x-none"/>
        </w:rPr>
      </w:pPr>
      <w:r>
        <w:rPr>
          <w:lang w:eastAsia="x-none"/>
        </w:rPr>
        <w:t xml:space="preserve">Quelle: Umweltbundesamt, </w:t>
      </w:r>
      <w:r w:rsidRPr="00516125">
        <w:rPr>
          <w:lang w:eastAsia="x-none"/>
        </w:rPr>
        <w:t>Emissionsübersichten Treibhausgase Emissionsentwicklung 1990-2017</w:t>
      </w:r>
    </w:p>
    <w:p w14:paraId="70527B02" w14:textId="77777777" w:rsidR="00EB3FF6" w:rsidRDefault="00374D47" w:rsidP="00EB3FF6">
      <w:pPr>
        <w:rPr>
          <w:lang w:eastAsia="x-none"/>
        </w:rPr>
      </w:pPr>
      <w:hyperlink r:id="rId25" w:history="1">
        <w:r w:rsidR="00EB3FF6" w:rsidRPr="008A1A5D">
          <w:rPr>
            <w:rStyle w:val="Hyperlink"/>
            <w:lang w:eastAsia="x-none"/>
          </w:rPr>
          <w:t>https://www.umweltbundesamt.de/themen/klima-energie/treibhausgas-emissionen</w:t>
        </w:r>
      </w:hyperlink>
      <w:r w:rsidR="00EB3FF6">
        <w:rPr>
          <w:lang w:eastAsia="x-none"/>
        </w:rPr>
        <w:t xml:space="preserve"> </w:t>
      </w:r>
    </w:p>
    <w:p w14:paraId="23A0F136" w14:textId="77777777" w:rsidR="00EB3FF6" w:rsidRDefault="00EB3FF6" w:rsidP="00EF3903">
      <w:pPr>
        <w:rPr>
          <w:lang w:eastAsia="x-none"/>
        </w:rPr>
      </w:pPr>
    </w:p>
    <w:p w14:paraId="22F1D0EF" w14:textId="69247E8F" w:rsidR="00516125" w:rsidRDefault="00516125" w:rsidP="00EF3903">
      <w:pPr>
        <w:rPr>
          <w:lang w:eastAsia="x-none"/>
        </w:rPr>
      </w:pPr>
      <w:r>
        <w:rPr>
          <w:lang w:eastAsia="x-none"/>
        </w:rPr>
        <w:t xml:space="preserve">Download der </w:t>
      </w:r>
      <w:r w:rsidR="000A5C7A">
        <w:rPr>
          <w:lang w:eastAsia="x-none"/>
        </w:rPr>
        <w:t>Original-</w:t>
      </w:r>
      <w:r>
        <w:rPr>
          <w:lang w:eastAsia="x-none"/>
        </w:rPr>
        <w:t>Excel-Datei</w:t>
      </w:r>
      <w:r w:rsidR="000A5C7A">
        <w:rPr>
          <w:lang w:eastAsia="x-none"/>
        </w:rPr>
        <w:t xml:space="preserve"> des Umweltbundesamt</w:t>
      </w:r>
      <w:r w:rsidR="00EA6C05">
        <w:rPr>
          <w:lang w:eastAsia="x-none"/>
        </w:rPr>
        <w:t>es</w:t>
      </w:r>
      <w:r>
        <w:rPr>
          <w:lang w:eastAsia="x-none"/>
        </w:rPr>
        <w:t xml:space="preserve"> unter:</w:t>
      </w:r>
    </w:p>
    <w:p w14:paraId="7C9DDA69" w14:textId="3565F49E" w:rsidR="00EB3FF6" w:rsidRDefault="00374D47" w:rsidP="00EF3903">
      <w:pPr>
        <w:rPr>
          <w:lang w:eastAsia="x-none"/>
        </w:rPr>
      </w:pPr>
      <w:hyperlink r:id="rId26" w:history="1">
        <w:r w:rsidR="00EB3FF6" w:rsidRPr="008A1A5D">
          <w:rPr>
            <w:rStyle w:val="Hyperlink"/>
            <w:lang w:eastAsia="x-none"/>
          </w:rPr>
          <w:t>https://www.umweltbundesamt.de/sites/default/files/medien/361/dokumente/2018_12_19_em_entwicklung_in_d_trendtabelle_thg_v1.0.1.xlsx</w:t>
        </w:r>
      </w:hyperlink>
      <w:r w:rsidR="00EB3FF6">
        <w:rPr>
          <w:lang w:eastAsia="x-none"/>
        </w:rPr>
        <w:t xml:space="preserve"> </w:t>
      </w:r>
    </w:p>
    <w:p w14:paraId="6B802AA9" w14:textId="77777777" w:rsidR="00516125" w:rsidRDefault="00516125" w:rsidP="00EF3903">
      <w:pPr>
        <w:rPr>
          <w:lang w:eastAsia="x-none"/>
        </w:rPr>
      </w:pPr>
    </w:p>
    <w:p w14:paraId="7A0F92AB" w14:textId="13E4D943" w:rsidR="003A17BB" w:rsidRDefault="003A17BB">
      <w:pPr>
        <w:rPr>
          <w:lang w:eastAsia="x-none"/>
        </w:rPr>
      </w:pPr>
      <w:r>
        <w:rPr>
          <w:lang w:eastAsia="x-none"/>
        </w:rPr>
        <w:br w:type="page"/>
      </w:r>
    </w:p>
    <w:p w14:paraId="2D00382A" w14:textId="77777777" w:rsidR="00BD3656" w:rsidRDefault="00BD3656" w:rsidP="00BB0CF1">
      <w:pPr>
        <w:pStyle w:val="berschrift1"/>
        <w:rPr>
          <w:lang w:val="de-DE"/>
        </w:rPr>
      </w:pPr>
    </w:p>
    <w:p w14:paraId="4F6B9F89" w14:textId="225C09BC" w:rsidR="00BB0CF1" w:rsidRDefault="00BB0CF1" w:rsidP="00BB0CF1">
      <w:pPr>
        <w:pStyle w:val="berschrift1"/>
        <w:rPr>
          <w:lang w:val="de-DE"/>
        </w:rPr>
      </w:pPr>
      <w:bookmarkStart w:id="32" w:name="_Toc6914685"/>
      <w:r>
        <w:rPr>
          <w:lang w:val="de-DE"/>
        </w:rPr>
        <w:t>Tabelle 2</w:t>
      </w:r>
      <w:r w:rsidR="00BD3656">
        <w:rPr>
          <w:lang w:val="de-DE"/>
        </w:rPr>
        <w:t xml:space="preserve">: </w:t>
      </w:r>
      <w:r w:rsidR="00BD3656" w:rsidRPr="00BD3656">
        <w:rPr>
          <w:lang w:val="de-DE"/>
        </w:rPr>
        <w:t>Stickstoffdioxid-Belastung</w:t>
      </w:r>
      <w:r w:rsidR="00BD3656">
        <w:rPr>
          <w:lang w:val="de-DE"/>
        </w:rPr>
        <w:t xml:space="preserve"> </w:t>
      </w:r>
      <w:r w:rsidR="003A7EFF">
        <w:rPr>
          <w:lang w:val="de-DE"/>
        </w:rPr>
        <w:t>in Deutschland</w:t>
      </w:r>
      <w:bookmarkEnd w:id="32"/>
    </w:p>
    <w:p w14:paraId="77973BE1" w14:textId="6499622B" w:rsidR="00885C46" w:rsidRDefault="00AE031B" w:rsidP="00885C46">
      <w:pPr>
        <w:rPr>
          <w:lang w:eastAsia="x-none"/>
        </w:rPr>
      </w:pPr>
      <w:r w:rsidRPr="00AE031B">
        <w:rPr>
          <w:lang w:eastAsia="x-none"/>
        </w:rPr>
        <w:t>Mittlere Stickstoffdioxid-Konzentration (µg/m³)</w:t>
      </w:r>
      <w:r w:rsidRPr="00AE031B">
        <w:rPr>
          <w:lang w:eastAsia="x-none"/>
        </w:rPr>
        <w:tab/>
      </w:r>
      <w:r w:rsidRPr="00AE031B">
        <w:rPr>
          <w:lang w:eastAsia="x-none"/>
        </w:rPr>
        <w:tab/>
      </w:r>
      <w:r w:rsidRPr="00AE031B">
        <w:rPr>
          <w:lang w:eastAsia="x-none"/>
        </w:rPr>
        <w:tab/>
      </w:r>
    </w:p>
    <w:p w14:paraId="654F9A04" w14:textId="77777777" w:rsidR="00AE031B" w:rsidRDefault="00AE031B" w:rsidP="00885C46">
      <w:pPr>
        <w:rPr>
          <w:lang w:eastAsia="x-none"/>
        </w:rPr>
      </w:pPr>
    </w:p>
    <w:p w14:paraId="68909A24" w14:textId="77777777" w:rsidR="006D19D7" w:rsidRDefault="006D19D7" w:rsidP="006D19D7">
      <w:r>
        <w:rPr>
          <w:lang w:eastAsia="x-none"/>
        </w:rPr>
        <w:t xml:space="preserve">Daten als </w:t>
      </w:r>
      <w:r w:rsidRPr="009048DC">
        <w:rPr>
          <w:b/>
          <w:lang w:eastAsia="x-none"/>
        </w:rPr>
        <w:t>Excel-Datei herunterladen</w:t>
      </w:r>
      <w:r>
        <w:rPr>
          <w:lang w:eastAsia="x-none"/>
        </w:rPr>
        <w:t xml:space="preserve"> </w:t>
      </w:r>
      <w:r>
        <w:t>unter:</w:t>
      </w:r>
    </w:p>
    <w:p w14:paraId="39B31A1E" w14:textId="1F2EE44E" w:rsidR="00E01661" w:rsidRDefault="00374D47" w:rsidP="006D19D7">
      <w:hyperlink r:id="rId27" w:history="1">
        <w:r w:rsidR="00B84F66" w:rsidRPr="008A1A5D">
          <w:rPr>
            <w:rStyle w:val="Hyperlink"/>
          </w:rPr>
          <w:t>https://www.umwelt-im-unterricht.de/medien/dateien/umweltdaten-stickstoffdioxid-belastung-in-deutschland/</w:t>
        </w:r>
      </w:hyperlink>
      <w:r w:rsidR="00B84F66">
        <w:t xml:space="preserve"> </w:t>
      </w:r>
    </w:p>
    <w:p w14:paraId="65B23174" w14:textId="00201CEA" w:rsidR="006D19D7" w:rsidRDefault="006D19D7" w:rsidP="00885C46">
      <w:pPr>
        <w:rPr>
          <w:lang w:eastAsia="x-none"/>
        </w:rPr>
      </w:pPr>
    </w:p>
    <w:tbl>
      <w:tblPr>
        <w:tblW w:w="10160" w:type="dxa"/>
        <w:tblCellMar>
          <w:left w:w="70" w:type="dxa"/>
          <w:right w:w="70" w:type="dxa"/>
        </w:tblCellMar>
        <w:tblLook w:val="04A0" w:firstRow="1" w:lastRow="0" w:firstColumn="1" w:lastColumn="0" w:noHBand="0" w:noVBand="1"/>
      </w:tblPr>
      <w:tblGrid>
        <w:gridCol w:w="2000"/>
        <w:gridCol w:w="2720"/>
        <w:gridCol w:w="2720"/>
        <w:gridCol w:w="2720"/>
      </w:tblGrid>
      <w:tr w:rsidR="006D19D7" w:rsidRPr="006D19D7" w14:paraId="0742DF1C" w14:textId="77777777" w:rsidTr="006D19D7">
        <w:trPr>
          <w:trHeight w:val="520"/>
        </w:trPr>
        <w:tc>
          <w:tcPr>
            <w:tcW w:w="2000" w:type="dxa"/>
            <w:tcBorders>
              <w:top w:val="nil"/>
              <w:left w:val="nil"/>
              <w:bottom w:val="nil"/>
              <w:right w:val="single" w:sz="4" w:space="0" w:color="FFFFFF"/>
            </w:tcBorders>
            <w:shd w:val="clear" w:color="000000" w:fill="333333"/>
            <w:vAlign w:val="center"/>
            <w:hideMark/>
          </w:tcPr>
          <w:p w14:paraId="4B192177" w14:textId="77777777" w:rsidR="006D19D7" w:rsidRPr="006D19D7" w:rsidRDefault="006D19D7" w:rsidP="006D19D7">
            <w:pPr>
              <w:rPr>
                <w:rFonts w:ascii="Cambria" w:eastAsia="Times New Roman" w:hAnsi="Cambria" w:cs="Calibri"/>
                <w:b/>
                <w:bCs/>
                <w:color w:val="FFFFFF"/>
                <w:sz w:val="18"/>
                <w:szCs w:val="18"/>
              </w:rPr>
            </w:pPr>
            <w:r w:rsidRPr="006D19D7">
              <w:rPr>
                <w:rFonts w:ascii="Cambria" w:eastAsia="Times New Roman" w:hAnsi="Cambria" w:cs="Calibri"/>
                <w:b/>
                <w:bCs/>
                <w:color w:val="FFFFFF"/>
                <w:sz w:val="18"/>
                <w:szCs w:val="18"/>
              </w:rPr>
              <w:t> </w:t>
            </w:r>
          </w:p>
        </w:tc>
        <w:tc>
          <w:tcPr>
            <w:tcW w:w="2720" w:type="dxa"/>
            <w:tcBorders>
              <w:top w:val="nil"/>
              <w:left w:val="nil"/>
              <w:bottom w:val="nil"/>
              <w:right w:val="single" w:sz="4" w:space="0" w:color="FFFFFF"/>
            </w:tcBorders>
            <w:shd w:val="clear" w:color="000000" w:fill="333333"/>
            <w:vAlign w:val="center"/>
            <w:hideMark/>
          </w:tcPr>
          <w:p w14:paraId="1E25C074" w14:textId="77777777" w:rsidR="006D19D7" w:rsidRPr="006D19D7" w:rsidRDefault="006D19D7" w:rsidP="006D19D7">
            <w:pPr>
              <w:jc w:val="center"/>
              <w:rPr>
                <w:rFonts w:ascii="Cambria" w:eastAsia="Times New Roman" w:hAnsi="Cambria" w:cs="Calibri"/>
                <w:b/>
                <w:bCs/>
                <w:color w:val="FFFFFF"/>
                <w:sz w:val="18"/>
                <w:szCs w:val="18"/>
              </w:rPr>
            </w:pPr>
            <w:r w:rsidRPr="006D19D7">
              <w:rPr>
                <w:rFonts w:ascii="Cambria" w:eastAsia="Times New Roman" w:hAnsi="Cambria" w:cs="Calibri"/>
                <w:b/>
                <w:bCs/>
                <w:color w:val="FFFFFF"/>
                <w:sz w:val="18"/>
                <w:szCs w:val="18"/>
              </w:rPr>
              <w:t>ländlicher Hintergrund</w:t>
            </w:r>
          </w:p>
        </w:tc>
        <w:tc>
          <w:tcPr>
            <w:tcW w:w="2720" w:type="dxa"/>
            <w:tcBorders>
              <w:top w:val="nil"/>
              <w:left w:val="nil"/>
              <w:bottom w:val="nil"/>
              <w:right w:val="single" w:sz="4" w:space="0" w:color="FFFFFF"/>
            </w:tcBorders>
            <w:shd w:val="clear" w:color="000000" w:fill="333333"/>
            <w:vAlign w:val="center"/>
            <w:hideMark/>
          </w:tcPr>
          <w:p w14:paraId="2954DD09" w14:textId="77777777" w:rsidR="006D19D7" w:rsidRPr="006D19D7" w:rsidRDefault="006D19D7" w:rsidP="006D19D7">
            <w:pPr>
              <w:jc w:val="center"/>
              <w:rPr>
                <w:rFonts w:ascii="Cambria" w:eastAsia="Times New Roman" w:hAnsi="Cambria" w:cs="Calibri"/>
                <w:b/>
                <w:bCs/>
                <w:color w:val="FFFFFF"/>
                <w:sz w:val="18"/>
                <w:szCs w:val="18"/>
              </w:rPr>
            </w:pPr>
            <w:r w:rsidRPr="006D19D7">
              <w:rPr>
                <w:rFonts w:ascii="Cambria" w:eastAsia="Times New Roman" w:hAnsi="Cambria" w:cs="Calibri"/>
                <w:b/>
                <w:bCs/>
                <w:color w:val="FFFFFF"/>
                <w:sz w:val="18"/>
                <w:szCs w:val="18"/>
              </w:rPr>
              <w:t>städtischer/vorstädtischer Hintergrund</w:t>
            </w:r>
          </w:p>
        </w:tc>
        <w:tc>
          <w:tcPr>
            <w:tcW w:w="2720" w:type="dxa"/>
            <w:tcBorders>
              <w:top w:val="nil"/>
              <w:left w:val="nil"/>
              <w:bottom w:val="nil"/>
              <w:right w:val="single" w:sz="4" w:space="0" w:color="FFFFFF"/>
            </w:tcBorders>
            <w:shd w:val="clear" w:color="000000" w:fill="333333"/>
            <w:vAlign w:val="center"/>
            <w:hideMark/>
          </w:tcPr>
          <w:p w14:paraId="37B07345" w14:textId="77777777" w:rsidR="006D19D7" w:rsidRPr="006D19D7" w:rsidRDefault="006D19D7" w:rsidP="006D19D7">
            <w:pPr>
              <w:jc w:val="center"/>
              <w:rPr>
                <w:rFonts w:ascii="Cambria" w:eastAsia="Times New Roman" w:hAnsi="Cambria" w:cs="Calibri"/>
                <w:b/>
                <w:bCs/>
                <w:color w:val="FFFFFF"/>
                <w:sz w:val="18"/>
                <w:szCs w:val="18"/>
              </w:rPr>
            </w:pPr>
            <w:r w:rsidRPr="006D19D7">
              <w:rPr>
                <w:rFonts w:ascii="Cambria" w:eastAsia="Times New Roman" w:hAnsi="Cambria" w:cs="Calibri"/>
                <w:b/>
                <w:bCs/>
                <w:color w:val="FFFFFF"/>
                <w:sz w:val="18"/>
                <w:szCs w:val="18"/>
              </w:rPr>
              <w:t>verkehrsnah</w:t>
            </w:r>
          </w:p>
        </w:tc>
      </w:tr>
      <w:tr w:rsidR="006D19D7" w:rsidRPr="006D19D7" w14:paraId="0FE154C2" w14:textId="77777777" w:rsidTr="006D19D7">
        <w:trPr>
          <w:trHeight w:val="320"/>
        </w:trPr>
        <w:tc>
          <w:tcPr>
            <w:tcW w:w="2000" w:type="dxa"/>
            <w:tcBorders>
              <w:top w:val="nil"/>
              <w:left w:val="nil"/>
              <w:bottom w:val="nil"/>
              <w:right w:val="dotted" w:sz="4" w:space="0" w:color="000000"/>
            </w:tcBorders>
            <w:shd w:val="clear" w:color="000000" w:fill="FFFFFF"/>
            <w:vAlign w:val="center"/>
            <w:hideMark/>
          </w:tcPr>
          <w:p w14:paraId="2B75DBC3" w14:textId="77777777" w:rsidR="006D19D7" w:rsidRPr="006D19D7" w:rsidRDefault="006D19D7" w:rsidP="006D19D7">
            <w:pPr>
              <w:rPr>
                <w:rFonts w:ascii="Cambria" w:eastAsia="Times New Roman" w:hAnsi="Cambria" w:cs="Calibri"/>
                <w:b/>
                <w:bCs/>
                <w:color w:val="080808"/>
                <w:sz w:val="18"/>
                <w:szCs w:val="18"/>
              </w:rPr>
            </w:pPr>
            <w:r w:rsidRPr="006D19D7">
              <w:rPr>
                <w:rFonts w:ascii="Cambria" w:eastAsia="Times New Roman" w:hAnsi="Cambria" w:cs="Calibri"/>
                <w:b/>
                <w:bCs/>
                <w:color w:val="080808"/>
                <w:sz w:val="18"/>
                <w:szCs w:val="18"/>
              </w:rPr>
              <w:t>1995</w:t>
            </w:r>
          </w:p>
        </w:tc>
        <w:tc>
          <w:tcPr>
            <w:tcW w:w="2720" w:type="dxa"/>
            <w:tcBorders>
              <w:top w:val="nil"/>
              <w:left w:val="nil"/>
              <w:bottom w:val="nil"/>
              <w:right w:val="dotted" w:sz="4" w:space="0" w:color="000000"/>
            </w:tcBorders>
            <w:shd w:val="clear" w:color="000000" w:fill="FFFFFF"/>
            <w:vAlign w:val="center"/>
            <w:hideMark/>
          </w:tcPr>
          <w:p w14:paraId="637C9038" w14:textId="77777777" w:rsidR="006D19D7" w:rsidRPr="006D19D7" w:rsidRDefault="006D19D7" w:rsidP="006D19D7">
            <w:pPr>
              <w:jc w:val="center"/>
              <w:rPr>
                <w:rFonts w:ascii="Cambria" w:eastAsia="Times New Roman" w:hAnsi="Cambria" w:cs="Calibri"/>
                <w:color w:val="080808"/>
                <w:sz w:val="18"/>
                <w:szCs w:val="18"/>
              </w:rPr>
            </w:pPr>
            <w:r w:rsidRPr="006D19D7">
              <w:rPr>
                <w:rFonts w:ascii="Cambria" w:eastAsia="Times New Roman" w:hAnsi="Cambria" w:cs="Calibri"/>
                <w:color w:val="080808"/>
                <w:sz w:val="18"/>
                <w:szCs w:val="18"/>
              </w:rPr>
              <w:t>14,72791351</w:t>
            </w:r>
          </w:p>
        </w:tc>
        <w:tc>
          <w:tcPr>
            <w:tcW w:w="2720" w:type="dxa"/>
            <w:tcBorders>
              <w:top w:val="nil"/>
              <w:left w:val="nil"/>
              <w:bottom w:val="nil"/>
              <w:right w:val="dotted" w:sz="4" w:space="0" w:color="000000"/>
            </w:tcBorders>
            <w:shd w:val="clear" w:color="000000" w:fill="FFFFFF"/>
            <w:vAlign w:val="center"/>
            <w:hideMark/>
          </w:tcPr>
          <w:p w14:paraId="3CB5A004" w14:textId="77777777" w:rsidR="006D19D7" w:rsidRPr="006D19D7" w:rsidRDefault="006D19D7" w:rsidP="006D19D7">
            <w:pPr>
              <w:jc w:val="center"/>
              <w:rPr>
                <w:rFonts w:ascii="Cambria" w:eastAsia="Times New Roman" w:hAnsi="Cambria" w:cs="Calibri"/>
                <w:color w:val="080808"/>
                <w:sz w:val="18"/>
                <w:szCs w:val="18"/>
              </w:rPr>
            </w:pPr>
            <w:r w:rsidRPr="006D19D7">
              <w:rPr>
                <w:rFonts w:ascii="Cambria" w:eastAsia="Times New Roman" w:hAnsi="Cambria" w:cs="Calibri"/>
                <w:color w:val="080808"/>
                <w:sz w:val="18"/>
                <w:szCs w:val="18"/>
              </w:rPr>
              <w:t>30,73489412</w:t>
            </w:r>
          </w:p>
        </w:tc>
        <w:tc>
          <w:tcPr>
            <w:tcW w:w="2720" w:type="dxa"/>
            <w:tcBorders>
              <w:top w:val="nil"/>
              <w:left w:val="nil"/>
              <w:bottom w:val="nil"/>
              <w:right w:val="nil"/>
            </w:tcBorders>
            <w:shd w:val="clear" w:color="000000" w:fill="FFFFFF"/>
            <w:vAlign w:val="center"/>
            <w:hideMark/>
          </w:tcPr>
          <w:p w14:paraId="1EC893F8" w14:textId="77777777" w:rsidR="006D19D7" w:rsidRPr="006D19D7" w:rsidRDefault="006D19D7" w:rsidP="006D19D7">
            <w:pPr>
              <w:jc w:val="center"/>
              <w:rPr>
                <w:rFonts w:ascii="Cambria" w:eastAsia="Times New Roman" w:hAnsi="Cambria" w:cs="Calibri"/>
                <w:color w:val="080808"/>
                <w:sz w:val="18"/>
                <w:szCs w:val="18"/>
              </w:rPr>
            </w:pPr>
            <w:r w:rsidRPr="006D19D7">
              <w:rPr>
                <w:rFonts w:ascii="Cambria" w:eastAsia="Times New Roman" w:hAnsi="Cambria" w:cs="Calibri"/>
                <w:color w:val="080808"/>
                <w:sz w:val="18"/>
                <w:szCs w:val="18"/>
              </w:rPr>
              <w:t>50,04521667</w:t>
            </w:r>
          </w:p>
        </w:tc>
      </w:tr>
      <w:tr w:rsidR="006D19D7" w:rsidRPr="006D19D7" w14:paraId="42C81BF6" w14:textId="77777777" w:rsidTr="006D19D7">
        <w:trPr>
          <w:trHeight w:val="320"/>
        </w:trPr>
        <w:tc>
          <w:tcPr>
            <w:tcW w:w="2000" w:type="dxa"/>
            <w:tcBorders>
              <w:top w:val="nil"/>
              <w:left w:val="nil"/>
              <w:bottom w:val="nil"/>
              <w:right w:val="dotted" w:sz="4" w:space="0" w:color="000000"/>
            </w:tcBorders>
            <w:shd w:val="clear" w:color="000000" w:fill="E6E6E6"/>
            <w:vAlign w:val="center"/>
            <w:hideMark/>
          </w:tcPr>
          <w:p w14:paraId="527D4AC7" w14:textId="77777777" w:rsidR="006D19D7" w:rsidRPr="006D19D7" w:rsidRDefault="006D19D7" w:rsidP="006D19D7">
            <w:pPr>
              <w:rPr>
                <w:rFonts w:ascii="Cambria" w:eastAsia="Times New Roman" w:hAnsi="Cambria" w:cs="Calibri"/>
                <w:b/>
                <w:bCs/>
                <w:color w:val="080808"/>
                <w:sz w:val="18"/>
                <w:szCs w:val="18"/>
              </w:rPr>
            </w:pPr>
            <w:r w:rsidRPr="006D19D7">
              <w:rPr>
                <w:rFonts w:ascii="Cambria" w:eastAsia="Times New Roman" w:hAnsi="Cambria" w:cs="Calibri"/>
                <w:b/>
                <w:bCs/>
                <w:color w:val="080808"/>
                <w:sz w:val="18"/>
                <w:szCs w:val="18"/>
              </w:rPr>
              <w:t>1996</w:t>
            </w:r>
          </w:p>
        </w:tc>
        <w:tc>
          <w:tcPr>
            <w:tcW w:w="2720" w:type="dxa"/>
            <w:tcBorders>
              <w:top w:val="nil"/>
              <w:left w:val="nil"/>
              <w:bottom w:val="nil"/>
              <w:right w:val="dotted" w:sz="4" w:space="0" w:color="000000"/>
            </w:tcBorders>
            <w:shd w:val="clear" w:color="000000" w:fill="E6E6E6"/>
            <w:vAlign w:val="center"/>
            <w:hideMark/>
          </w:tcPr>
          <w:p w14:paraId="2BAA85E4" w14:textId="77777777" w:rsidR="006D19D7" w:rsidRPr="006D19D7" w:rsidRDefault="006D19D7" w:rsidP="006D19D7">
            <w:pPr>
              <w:jc w:val="center"/>
              <w:rPr>
                <w:rFonts w:ascii="Cambria" w:eastAsia="Times New Roman" w:hAnsi="Cambria" w:cs="Calibri"/>
                <w:color w:val="080808"/>
                <w:sz w:val="18"/>
                <w:szCs w:val="18"/>
              </w:rPr>
            </w:pPr>
            <w:r w:rsidRPr="006D19D7">
              <w:rPr>
                <w:rFonts w:ascii="Cambria" w:eastAsia="Times New Roman" w:hAnsi="Cambria" w:cs="Calibri"/>
                <w:color w:val="080808"/>
                <w:sz w:val="18"/>
                <w:szCs w:val="18"/>
              </w:rPr>
              <w:t>15,88208205</w:t>
            </w:r>
          </w:p>
        </w:tc>
        <w:tc>
          <w:tcPr>
            <w:tcW w:w="2720" w:type="dxa"/>
            <w:tcBorders>
              <w:top w:val="nil"/>
              <w:left w:val="nil"/>
              <w:bottom w:val="nil"/>
              <w:right w:val="dotted" w:sz="4" w:space="0" w:color="000000"/>
            </w:tcBorders>
            <w:shd w:val="clear" w:color="000000" w:fill="E6E6E6"/>
            <w:vAlign w:val="center"/>
            <w:hideMark/>
          </w:tcPr>
          <w:p w14:paraId="47DF4E40" w14:textId="77777777" w:rsidR="006D19D7" w:rsidRPr="006D19D7" w:rsidRDefault="006D19D7" w:rsidP="006D19D7">
            <w:pPr>
              <w:jc w:val="center"/>
              <w:rPr>
                <w:rFonts w:ascii="Cambria" w:eastAsia="Times New Roman" w:hAnsi="Cambria" w:cs="Calibri"/>
                <w:color w:val="080808"/>
                <w:sz w:val="18"/>
                <w:szCs w:val="18"/>
              </w:rPr>
            </w:pPr>
            <w:r w:rsidRPr="006D19D7">
              <w:rPr>
                <w:rFonts w:ascii="Cambria" w:eastAsia="Times New Roman" w:hAnsi="Cambria" w:cs="Calibri"/>
                <w:color w:val="080808"/>
                <w:sz w:val="18"/>
                <w:szCs w:val="18"/>
              </w:rPr>
              <w:t>32,18753204</w:t>
            </w:r>
          </w:p>
        </w:tc>
        <w:tc>
          <w:tcPr>
            <w:tcW w:w="2720" w:type="dxa"/>
            <w:tcBorders>
              <w:top w:val="nil"/>
              <w:left w:val="nil"/>
              <w:bottom w:val="nil"/>
              <w:right w:val="nil"/>
            </w:tcBorders>
            <w:shd w:val="clear" w:color="000000" w:fill="E6E6E6"/>
            <w:vAlign w:val="center"/>
            <w:hideMark/>
          </w:tcPr>
          <w:p w14:paraId="5CC9BF98" w14:textId="77777777" w:rsidR="006D19D7" w:rsidRPr="006D19D7" w:rsidRDefault="006D19D7" w:rsidP="006D19D7">
            <w:pPr>
              <w:jc w:val="center"/>
              <w:rPr>
                <w:rFonts w:ascii="Cambria" w:eastAsia="Times New Roman" w:hAnsi="Cambria" w:cs="Calibri"/>
                <w:color w:val="080808"/>
                <w:sz w:val="18"/>
                <w:szCs w:val="18"/>
              </w:rPr>
            </w:pPr>
            <w:r w:rsidRPr="006D19D7">
              <w:rPr>
                <w:rFonts w:ascii="Cambria" w:eastAsia="Times New Roman" w:hAnsi="Cambria" w:cs="Calibri"/>
                <w:color w:val="080808"/>
                <w:sz w:val="18"/>
                <w:szCs w:val="18"/>
              </w:rPr>
              <w:t>50,52053421</w:t>
            </w:r>
          </w:p>
        </w:tc>
      </w:tr>
      <w:tr w:rsidR="006D19D7" w:rsidRPr="006D19D7" w14:paraId="5C221A0B" w14:textId="77777777" w:rsidTr="006D19D7">
        <w:trPr>
          <w:trHeight w:val="320"/>
        </w:trPr>
        <w:tc>
          <w:tcPr>
            <w:tcW w:w="2000" w:type="dxa"/>
            <w:tcBorders>
              <w:top w:val="nil"/>
              <w:left w:val="nil"/>
              <w:bottom w:val="nil"/>
              <w:right w:val="dotted" w:sz="4" w:space="0" w:color="000000"/>
            </w:tcBorders>
            <w:shd w:val="clear" w:color="000000" w:fill="FFFFFF"/>
            <w:vAlign w:val="center"/>
            <w:hideMark/>
          </w:tcPr>
          <w:p w14:paraId="11E57BDF" w14:textId="77777777" w:rsidR="006D19D7" w:rsidRPr="006D19D7" w:rsidRDefault="006D19D7" w:rsidP="006D19D7">
            <w:pPr>
              <w:rPr>
                <w:rFonts w:ascii="Cambria" w:eastAsia="Times New Roman" w:hAnsi="Cambria" w:cs="Calibri"/>
                <w:b/>
                <w:bCs/>
                <w:color w:val="080808"/>
                <w:sz w:val="18"/>
                <w:szCs w:val="18"/>
              </w:rPr>
            </w:pPr>
            <w:r w:rsidRPr="006D19D7">
              <w:rPr>
                <w:rFonts w:ascii="Cambria" w:eastAsia="Times New Roman" w:hAnsi="Cambria" w:cs="Calibri"/>
                <w:b/>
                <w:bCs/>
                <w:color w:val="080808"/>
                <w:sz w:val="18"/>
                <w:szCs w:val="18"/>
              </w:rPr>
              <w:t>1997</w:t>
            </w:r>
          </w:p>
        </w:tc>
        <w:tc>
          <w:tcPr>
            <w:tcW w:w="2720" w:type="dxa"/>
            <w:tcBorders>
              <w:top w:val="nil"/>
              <w:left w:val="nil"/>
              <w:bottom w:val="nil"/>
              <w:right w:val="dotted" w:sz="4" w:space="0" w:color="000000"/>
            </w:tcBorders>
            <w:shd w:val="clear" w:color="000000" w:fill="FFFFFF"/>
            <w:vAlign w:val="center"/>
            <w:hideMark/>
          </w:tcPr>
          <w:p w14:paraId="2BCDC2C6" w14:textId="77777777" w:rsidR="006D19D7" w:rsidRPr="006D19D7" w:rsidRDefault="006D19D7" w:rsidP="006D19D7">
            <w:pPr>
              <w:jc w:val="center"/>
              <w:rPr>
                <w:rFonts w:ascii="Cambria" w:eastAsia="Times New Roman" w:hAnsi="Cambria" w:cs="Calibri"/>
                <w:color w:val="080808"/>
                <w:sz w:val="18"/>
                <w:szCs w:val="18"/>
              </w:rPr>
            </w:pPr>
            <w:r w:rsidRPr="006D19D7">
              <w:rPr>
                <w:rFonts w:ascii="Cambria" w:eastAsia="Times New Roman" w:hAnsi="Cambria" w:cs="Calibri"/>
                <w:color w:val="080808"/>
                <w:sz w:val="18"/>
                <w:szCs w:val="18"/>
              </w:rPr>
              <w:t>14,92873077</w:t>
            </w:r>
          </w:p>
        </w:tc>
        <w:tc>
          <w:tcPr>
            <w:tcW w:w="2720" w:type="dxa"/>
            <w:tcBorders>
              <w:top w:val="nil"/>
              <w:left w:val="nil"/>
              <w:bottom w:val="nil"/>
              <w:right w:val="dotted" w:sz="4" w:space="0" w:color="000000"/>
            </w:tcBorders>
            <w:shd w:val="clear" w:color="000000" w:fill="FFFFFF"/>
            <w:vAlign w:val="center"/>
            <w:hideMark/>
          </w:tcPr>
          <w:p w14:paraId="0FB5F894" w14:textId="77777777" w:rsidR="006D19D7" w:rsidRPr="006D19D7" w:rsidRDefault="006D19D7" w:rsidP="006D19D7">
            <w:pPr>
              <w:jc w:val="center"/>
              <w:rPr>
                <w:rFonts w:ascii="Cambria" w:eastAsia="Times New Roman" w:hAnsi="Cambria" w:cs="Calibri"/>
                <w:color w:val="080808"/>
                <w:sz w:val="18"/>
                <w:szCs w:val="18"/>
              </w:rPr>
            </w:pPr>
            <w:r w:rsidRPr="006D19D7">
              <w:rPr>
                <w:rFonts w:ascii="Cambria" w:eastAsia="Times New Roman" w:hAnsi="Cambria" w:cs="Calibri"/>
                <w:color w:val="080808"/>
                <w:sz w:val="18"/>
                <w:szCs w:val="18"/>
              </w:rPr>
              <w:t>31,98942920</w:t>
            </w:r>
          </w:p>
        </w:tc>
        <w:tc>
          <w:tcPr>
            <w:tcW w:w="2720" w:type="dxa"/>
            <w:tcBorders>
              <w:top w:val="nil"/>
              <w:left w:val="nil"/>
              <w:bottom w:val="nil"/>
              <w:right w:val="nil"/>
            </w:tcBorders>
            <w:shd w:val="clear" w:color="000000" w:fill="FFFFFF"/>
            <w:vAlign w:val="center"/>
            <w:hideMark/>
          </w:tcPr>
          <w:p w14:paraId="530E06A7" w14:textId="77777777" w:rsidR="006D19D7" w:rsidRPr="006D19D7" w:rsidRDefault="006D19D7" w:rsidP="006D19D7">
            <w:pPr>
              <w:jc w:val="center"/>
              <w:rPr>
                <w:rFonts w:ascii="Cambria" w:eastAsia="Times New Roman" w:hAnsi="Cambria" w:cs="Calibri"/>
                <w:color w:val="080808"/>
                <w:sz w:val="18"/>
                <w:szCs w:val="18"/>
              </w:rPr>
            </w:pPr>
            <w:r w:rsidRPr="006D19D7">
              <w:rPr>
                <w:rFonts w:ascii="Cambria" w:eastAsia="Times New Roman" w:hAnsi="Cambria" w:cs="Calibri"/>
                <w:color w:val="080808"/>
                <w:sz w:val="18"/>
                <w:szCs w:val="18"/>
              </w:rPr>
              <w:t>53,00907619</w:t>
            </w:r>
          </w:p>
        </w:tc>
      </w:tr>
      <w:tr w:rsidR="006D19D7" w:rsidRPr="006D19D7" w14:paraId="176B1AF3" w14:textId="77777777" w:rsidTr="006D19D7">
        <w:trPr>
          <w:trHeight w:val="320"/>
        </w:trPr>
        <w:tc>
          <w:tcPr>
            <w:tcW w:w="2000" w:type="dxa"/>
            <w:tcBorders>
              <w:top w:val="nil"/>
              <w:left w:val="nil"/>
              <w:bottom w:val="nil"/>
              <w:right w:val="dotted" w:sz="4" w:space="0" w:color="000000"/>
            </w:tcBorders>
            <w:shd w:val="clear" w:color="000000" w:fill="E6E6E6"/>
            <w:vAlign w:val="center"/>
            <w:hideMark/>
          </w:tcPr>
          <w:p w14:paraId="234E0EFC" w14:textId="77777777" w:rsidR="006D19D7" w:rsidRPr="006D19D7" w:rsidRDefault="006D19D7" w:rsidP="006D19D7">
            <w:pPr>
              <w:rPr>
                <w:rFonts w:ascii="Cambria" w:eastAsia="Times New Roman" w:hAnsi="Cambria" w:cs="Calibri"/>
                <w:b/>
                <w:bCs/>
                <w:color w:val="080808"/>
                <w:sz w:val="18"/>
                <w:szCs w:val="18"/>
              </w:rPr>
            </w:pPr>
            <w:r w:rsidRPr="006D19D7">
              <w:rPr>
                <w:rFonts w:ascii="Cambria" w:eastAsia="Times New Roman" w:hAnsi="Cambria" w:cs="Calibri"/>
                <w:b/>
                <w:bCs/>
                <w:color w:val="080808"/>
                <w:sz w:val="18"/>
                <w:szCs w:val="18"/>
              </w:rPr>
              <w:t>1998</w:t>
            </w:r>
          </w:p>
        </w:tc>
        <w:tc>
          <w:tcPr>
            <w:tcW w:w="2720" w:type="dxa"/>
            <w:tcBorders>
              <w:top w:val="nil"/>
              <w:left w:val="nil"/>
              <w:bottom w:val="nil"/>
              <w:right w:val="dotted" w:sz="4" w:space="0" w:color="000000"/>
            </w:tcBorders>
            <w:shd w:val="clear" w:color="000000" w:fill="E6E6E6"/>
            <w:vAlign w:val="center"/>
            <w:hideMark/>
          </w:tcPr>
          <w:p w14:paraId="04A19E1C" w14:textId="77777777" w:rsidR="006D19D7" w:rsidRPr="006D19D7" w:rsidRDefault="006D19D7" w:rsidP="006D19D7">
            <w:pPr>
              <w:jc w:val="center"/>
              <w:rPr>
                <w:rFonts w:ascii="Cambria" w:eastAsia="Times New Roman" w:hAnsi="Cambria" w:cs="Calibri"/>
                <w:color w:val="080808"/>
                <w:sz w:val="18"/>
                <w:szCs w:val="18"/>
              </w:rPr>
            </w:pPr>
            <w:r w:rsidRPr="006D19D7">
              <w:rPr>
                <w:rFonts w:ascii="Cambria" w:eastAsia="Times New Roman" w:hAnsi="Cambria" w:cs="Calibri"/>
                <w:color w:val="080808"/>
                <w:sz w:val="18"/>
                <w:szCs w:val="18"/>
              </w:rPr>
              <w:t>14,42486410</w:t>
            </w:r>
          </w:p>
        </w:tc>
        <w:tc>
          <w:tcPr>
            <w:tcW w:w="2720" w:type="dxa"/>
            <w:tcBorders>
              <w:top w:val="nil"/>
              <w:left w:val="nil"/>
              <w:bottom w:val="nil"/>
              <w:right w:val="dotted" w:sz="4" w:space="0" w:color="000000"/>
            </w:tcBorders>
            <w:shd w:val="clear" w:color="000000" w:fill="E6E6E6"/>
            <w:vAlign w:val="center"/>
            <w:hideMark/>
          </w:tcPr>
          <w:p w14:paraId="473B535D" w14:textId="77777777" w:rsidR="006D19D7" w:rsidRPr="006D19D7" w:rsidRDefault="006D19D7" w:rsidP="006D19D7">
            <w:pPr>
              <w:jc w:val="center"/>
              <w:rPr>
                <w:rFonts w:ascii="Cambria" w:eastAsia="Times New Roman" w:hAnsi="Cambria" w:cs="Calibri"/>
                <w:color w:val="080808"/>
                <w:sz w:val="18"/>
                <w:szCs w:val="18"/>
              </w:rPr>
            </w:pPr>
            <w:r w:rsidRPr="006D19D7">
              <w:rPr>
                <w:rFonts w:ascii="Cambria" w:eastAsia="Times New Roman" w:hAnsi="Cambria" w:cs="Calibri"/>
                <w:color w:val="080808"/>
                <w:sz w:val="18"/>
                <w:szCs w:val="18"/>
              </w:rPr>
              <w:t>30,00002212</w:t>
            </w:r>
          </w:p>
        </w:tc>
        <w:tc>
          <w:tcPr>
            <w:tcW w:w="2720" w:type="dxa"/>
            <w:tcBorders>
              <w:top w:val="nil"/>
              <w:left w:val="nil"/>
              <w:bottom w:val="nil"/>
              <w:right w:val="nil"/>
            </w:tcBorders>
            <w:shd w:val="clear" w:color="000000" w:fill="E6E6E6"/>
            <w:vAlign w:val="center"/>
            <w:hideMark/>
          </w:tcPr>
          <w:p w14:paraId="49FA03A8" w14:textId="77777777" w:rsidR="006D19D7" w:rsidRPr="006D19D7" w:rsidRDefault="006D19D7" w:rsidP="006D19D7">
            <w:pPr>
              <w:jc w:val="center"/>
              <w:rPr>
                <w:rFonts w:ascii="Cambria" w:eastAsia="Times New Roman" w:hAnsi="Cambria" w:cs="Calibri"/>
                <w:color w:val="080808"/>
                <w:sz w:val="18"/>
                <w:szCs w:val="18"/>
              </w:rPr>
            </w:pPr>
            <w:r w:rsidRPr="006D19D7">
              <w:rPr>
                <w:rFonts w:ascii="Cambria" w:eastAsia="Times New Roman" w:hAnsi="Cambria" w:cs="Calibri"/>
                <w:color w:val="080808"/>
                <w:sz w:val="18"/>
                <w:szCs w:val="18"/>
              </w:rPr>
              <w:t>49,30822093</w:t>
            </w:r>
          </w:p>
        </w:tc>
      </w:tr>
      <w:tr w:rsidR="006D19D7" w:rsidRPr="006D19D7" w14:paraId="1DE6A767" w14:textId="77777777" w:rsidTr="006D19D7">
        <w:trPr>
          <w:trHeight w:val="320"/>
        </w:trPr>
        <w:tc>
          <w:tcPr>
            <w:tcW w:w="2000" w:type="dxa"/>
            <w:tcBorders>
              <w:top w:val="nil"/>
              <w:left w:val="nil"/>
              <w:bottom w:val="nil"/>
              <w:right w:val="dotted" w:sz="4" w:space="0" w:color="000000"/>
            </w:tcBorders>
            <w:shd w:val="clear" w:color="000000" w:fill="FFFFFF"/>
            <w:vAlign w:val="center"/>
            <w:hideMark/>
          </w:tcPr>
          <w:p w14:paraId="02F5AABB" w14:textId="77777777" w:rsidR="006D19D7" w:rsidRPr="006D19D7" w:rsidRDefault="006D19D7" w:rsidP="006D19D7">
            <w:pPr>
              <w:rPr>
                <w:rFonts w:ascii="Cambria" w:eastAsia="Times New Roman" w:hAnsi="Cambria" w:cs="Calibri"/>
                <w:b/>
                <w:bCs/>
                <w:color w:val="080808"/>
                <w:sz w:val="18"/>
                <w:szCs w:val="18"/>
              </w:rPr>
            </w:pPr>
            <w:r w:rsidRPr="006D19D7">
              <w:rPr>
                <w:rFonts w:ascii="Cambria" w:eastAsia="Times New Roman" w:hAnsi="Cambria" w:cs="Calibri"/>
                <w:b/>
                <w:bCs/>
                <w:color w:val="080808"/>
                <w:sz w:val="18"/>
                <w:szCs w:val="18"/>
              </w:rPr>
              <w:t>1999</w:t>
            </w:r>
          </w:p>
        </w:tc>
        <w:tc>
          <w:tcPr>
            <w:tcW w:w="2720" w:type="dxa"/>
            <w:tcBorders>
              <w:top w:val="nil"/>
              <w:left w:val="nil"/>
              <w:bottom w:val="nil"/>
              <w:right w:val="dotted" w:sz="4" w:space="0" w:color="000000"/>
            </w:tcBorders>
            <w:shd w:val="clear" w:color="000000" w:fill="FFFFFF"/>
            <w:vAlign w:val="center"/>
            <w:hideMark/>
          </w:tcPr>
          <w:p w14:paraId="25A3823B" w14:textId="77777777" w:rsidR="006D19D7" w:rsidRPr="006D19D7" w:rsidRDefault="006D19D7" w:rsidP="006D19D7">
            <w:pPr>
              <w:jc w:val="center"/>
              <w:rPr>
                <w:rFonts w:ascii="Cambria" w:eastAsia="Times New Roman" w:hAnsi="Cambria" w:cs="Calibri"/>
                <w:color w:val="080808"/>
                <w:sz w:val="18"/>
                <w:szCs w:val="18"/>
              </w:rPr>
            </w:pPr>
            <w:r w:rsidRPr="006D19D7">
              <w:rPr>
                <w:rFonts w:ascii="Cambria" w:eastAsia="Times New Roman" w:hAnsi="Cambria" w:cs="Calibri"/>
                <w:color w:val="080808"/>
                <w:sz w:val="18"/>
                <w:szCs w:val="18"/>
              </w:rPr>
              <w:t>13,73882564</w:t>
            </w:r>
          </w:p>
        </w:tc>
        <w:tc>
          <w:tcPr>
            <w:tcW w:w="2720" w:type="dxa"/>
            <w:tcBorders>
              <w:top w:val="nil"/>
              <w:left w:val="nil"/>
              <w:bottom w:val="nil"/>
              <w:right w:val="dotted" w:sz="4" w:space="0" w:color="000000"/>
            </w:tcBorders>
            <w:shd w:val="clear" w:color="000000" w:fill="FFFFFF"/>
            <w:vAlign w:val="center"/>
            <w:hideMark/>
          </w:tcPr>
          <w:p w14:paraId="0CC7D10E" w14:textId="77777777" w:rsidR="006D19D7" w:rsidRPr="006D19D7" w:rsidRDefault="006D19D7" w:rsidP="006D19D7">
            <w:pPr>
              <w:jc w:val="center"/>
              <w:rPr>
                <w:rFonts w:ascii="Cambria" w:eastAsia="Times New Roman" w:hAnsi="Cambria" w:cs="Calibri"/>
                <w:color w:val="080808"/>
                <w:sz w:val="18"/>
                <w:szCs w:val="18"/>
              </w:rPr>
            </w:pPr>
            <w:r w:rsidRPr="006D19D7">
              <w:rPr>
                <w:rFonts w:ascii="Cambria" w:eastAsia="Times New Roman" w:hAnsi="Cambria" w:cs="Calibri"/>
                <w:color w:val="080808"/>
                <w:sz w:val="18"/>
                <w:szCs w:val="18"/>
              </w:rPr>
              <w:t>28,35938053</w:t>
            </w:r>
          </w:p>
        </w:tc>
        <w:tc>
          <w:tcPr>
            <w:tcW w:w="2720" w:type="dxa"/>
            <w:tcBorders>
              <w:top w:val="nil"/>
              <w:left w:val="nil"/>
              <w:bottom w:val="nil"/>
              <w:right w:val="nil"/>
            </w:tcBorders>
            <w:shd w:val="clear" w:color="000000" w:fill="FFFFFF"/>
            <w:vAlign w:val="center"/>
            <w:hideMark/>
          </w:tcPr>
          <w:p w14:paraId="68ABB25E" w14:textId="77777777" w:rsidR="006D19D7" w:rsidRPr="006D19D7" w:rsidRDefault="006D19D7" w:rsidP="006D19D7">
            <w:pPr>
              <w:jc w:val="center"/>
              <w:rPr>
                <w:rFonts w:ascii="Cambria" w:eastAsia="Times New Roman" w:hAnsi="Cambria" w:cs="Calibri"/>
                <w:color w:val="080808"/>
                <w:sz w:val="18"/>
                <w:szCs w:val="18"/>
              </w:rPr>
            </w:pPr>
            <w:r w:rsidRPr="006D19D7">
              <w:rPr>
                <w:rFonts w:ascii="Cambria" w:eastAsia="Times New Roman" w:hAnsi="Cambria" w:cs="Calibri"/>
                <w:color w:val="080808"/>
                <w:sz w:val="18"/>
                <w:szCs w:val="18"/>
              </w:rPr>
              <w:t>48,61189556</w:t>
            </w:r>
          </w:p>
        </w:tc>
      </w:tr>
      <w:tr w:rsidR="006D19D7" w:rsidRPr="006D19D7" w14:paraId="6B67F859" w14:textId="77777777" w:rsidTr="006D19D7">
        <w:trPr>
          <w:trHeight w:val="320"/>
        </w:trPr>
        <w:tc>
          <w:tcPr>
            <w:tcW w:w="2000" w:type="dxa"/>
            <w:tcBorders>
              <w:top w:val="nil"/>
              <w:left w:val="nil"/>
              <w:bottom w:val="nil"/>
              <w:right w:val="dotted" w:sz="4" w:space="0" w:color="000000"/>
            </w:tcBorders>
            <w:shd w:val="clear" w:color="000000" w:fill="E6E6E6"/>
            <w:vAlign w:val="center"/>
            <w:hideMark/>
          </w:tcPr>
          <w:p w14:paraId="34B0D96F" w14:textId="77777777" w:rsidR="006D19D7" w:rsidRPr="006D19D7" w:rsidRDefault="006D19D7" w:rsidP="006D19D7">
            <w:pPr>
              <w:rPr>
                <w:rFonts w:ascii="Cambria" w:eastAsia="Times New Roman" w:hAnsi="Cambria" w:cs="Calibri"/>
                <w:b/>
                <w:bCs/>
                <w:color w:val="080808"/>
                <w:sz w:val="18"/>
                <w:szCs w:val="18"/>
              </w:rPr>
            </w:pPr>
            <w:r w:rsidRPr="006D19D7">
              <w:rPr>
                <w:rFonts w:ascii="Cambria" w:eastAsia="Times New Roman" w:hAnsi="Cambria" w:cs="Calibri"/>
                <w:b/>
                <w:bCs/>
                <w:color w:val="080808"/>
                <w:sz w:val="18"/>
                <w:szCs w:val="18"/>
              </w:rPr>
              <w:t>2000</w:t>
            </w:r>
          </w:p>
        </w:tc>
        <w:tc>
          <w:tcPr>
            <w:tcW w:w="2720" w:type="dxa"/>
            <w:tcBorders>
              <w:top w:val="nil"/>
              <w:left w:val="nil"/>
              <w:bottom w:val="nil"/>
              <w:right w:val="dotted" w:sz="4" w:space="0" w:color="000000"/>
            </w:tcBorders>
            <w:shd w:val="clear" w:color="000000" w:fill="E6E6E6"/>
            <w:vAlign w:val="center"/>
            <w:hideMark/>
          </w:tcPr>
          <w:p w14:paraId="7F9247F2" w14:textId="77777777" w:rsidR="006D19D7" w:rsidRPr="006D19D7" w:rsidRDefault="006D19D7" w:rsidP="006D19D7">
            <w:pPr>
              <w:jc w:val="center"/>
              <w:rPr>
                <w:rFonts w:ascii="Cambria" w:eastAsia="Times New Roman" w:hAnsi="Cambria" w:cs="Calibri"/>
                <w:color w:val="080808"/>
                <w:sz w:val="18"/>
                <w:szCs w:val="18"/>
              </w:rPr>
            </w:pPr>
            <w:r w:rsidRPr="006D19D7">
              <w:rPr>
                <w:rFonts w:ascii="Cambria" w:eastAsia="Times New Roman" w:hAnsi="Cambria" w:cs="Calibri"/>
                <w:color w:val="080808"/>
                <w:sz w:val="18"/>
                <w:szCs w:val="18"/>
              </w:rPr>
              <w:t>12,98754615</w:t>
            </w:r>
          </w:p>
        </w:tc>
        <w:tc>
          <w:tcPr>
            <w:tcW w:w="2720" w:type="dxa"/>
            <w:tcBorders>
              <w:top w:val="nil"/>
              <w:left w:val="nil"/>
              <w:bottom w:val="nil"/>
              <w:right w:val="dotted" w:sz="4" w:space="0" w:color="000000"/>
            </w:tcBorders>
            <w:shd w:val="clear" w:color="000000" w:fill="E6E6E6"/>
            <w:vAlign w:val="center"/>
            <w:hideMark/>
          </w:tcPr>
          <w:p w14:paraId="29DEF9D7" w14:textId="77777777" w:rsidR="006D19D7" w:rsidRPr="006D19D7" w:rsidRDefault="006D19D7" w:rsidP="006D19D7">
            <w:pPr>
              <w:jc w:val="center"/>
              <w:rPr>
                <w:rFonts w:ascii="Cambria" w:eastAsia="Times New Roman" w:hAnsi="Cambria" w:cs="Calibri"/>
                <w:color w:val="080808"/>
                <w:sz w:val="18"/>
                <w:szCs w:val="18"/>
              </w:rPr>
            </w:pPr>
            <w:r w:rsidRPr="006D19D7">
              <w:rPr>
                <w:rFonts w:ascii="Cambria" w:eastAsia="Times New Roman" w:hAnsi="Cambria" w:cs="Calibri"/>
                <w:color w:val="080808"/>
                <w:sz w:val="18"/>
                <w:szCs w:val="18"/>
              </w:rPr>
              <w:t>26,61653451</w:t>
            </w:r>
          </w:p>
        </w:tc>
        <w:tc>
          <w:tcPr>
            <w:tcW w:w="2720" w:type="dxa"/>
            <w:tcBorders>
              <w:top w:val="nil"/>
              <w:left w:val="nil"/>
              <w:bottom w:val="nil"/>
              <w:right w:val="nil"/>
            </w:tcBorders>
            <w:shd w:val="clear" w:color="000000" w:fill="E6E6E6"/>
            <w:vAlign w:val="center"/>
            <w:hideMark/>
          </w:tcPr>
          <w:p w14:paraId="6A23685F" w14:textId="77777777" w:rsidR="006D19D7" w:rsidRPr="006D19D7" w:rsidRDefault="006D19D7" w:rsidP="006D19D7">
            <w:pPr>
              <w:jc w:val="center"/>
              <w:rPr>
                <w:rFonts w:ascii="Cambria" w:eastAsia="Times New Roman" w:hAnsi="Cambria" w:cs="Calibri"/>
                <w:color w:val="080808"/>
                <w:sz w:val="18"/>
                <w:szCs w:val="18"/>
              </w:rPr>
            </w:pPr>
            <w:r w:rsidRPr="006D19D7">
              <w:rPr>
                <w:rFonts w:ascii="Cambria" w:eastAsia="Times New Roman" w:hAnsi="Cambria" w:cs="Calibri"/>
                <w:color w:val="080808"/>
                <w:sz w:val="18"/>
                <w:szCs w:val="18"/>
              </w:rPr>
              <w:t>45,76973913</w:t>
            </w:r>
          </w:p>
        </w:tc>
      </w:tr>
      <w:tr w:rsidR="006D19D7" w:rsidRPr="006D19D7" w14:paraId="34E3E710" w14:textId="77777777" w:rsidTr="006D19D7">
        <w:trPr>
          <w:trHeight w:val="320"/>
        </w:trPr>
        <w:tc>
          <w:tcPr>
            <w:tcW w:w="2000" w:type="dxa"/>
            <w:tcBorders>
              <w:top w:val="nil"/>
              <w:left w:val="nil"/>
              <w:bottom w:val="nil"/>
              <w:right w:val="dotted" w:sz="4" w:space="0" w:color="000000"/>
            </w:tcBorders>
            <w:shd w:val="clear" w:color="000000" w:fill="FFFFFF"/>
            <w:vAlign w:val="center"/>
            <w:hideMark/>
          </w:tcPr>
          <w:p w14:paraId="0EAF677F" w14:textId="77777777" w:rsidR="006D19D7" w:rsidRPr="006D19D7" w:rsidRDefault="006D19D7" w:rsidP="006D19D7">
            <w:pPr>
              <w:rPr>
                <w:rFonts w:ascii="Cambria" w:eastAsia="Times New Roman" w:hAnsi="Cambria" w:cs="Calibri"/>
                <w:b/>
                <w:bCs/>
                <w:color w:val="080808"/>
                <w:sz w:val="18"/>
                <w:szCs w:val="18"/>
              </w:rPr>
            </w:pPr>
            <w:r w:rsidRPr="006D19D7">
              <w:rPr>
                <w:rFonts w:ascii="Cambria" w:eastAsia="Times New Roman" w:hAnsi="Cambria" w:cs="Calibri"/>
                <w:b/>
                <w:bCs/>
                <w:color w:val="080808"/>
                <w:sz w:val="18"/>
                <w:szCs w:val="18"/>
              </w:rPr>
              <w:t>2001</w:t>
            </w:r>
          </w:p>
        </w:tc>
        <w:tc>
          <w:tcPr>
            <w:tcW w:w="2720" w:type="dxa"/>
            <w:tcBorders>
              <w:top w:val="nil"/>
              <w:left w:val="nil"/>
              <w:bottom w:val="nil"/>
              <w:right w:val="dotted" w:sz="4" w:space="0" w:color="000000"/>
            </w:tcBorders>
            <w:shd w:val="clear" w:color="000000" w:fill="FFFFFF"/>
            <w:vAlign w:val="center"/>
            <w:hideMark/>
          </w:tcPr>
          <w:p w14:paraId="7A221BAB" w14:textId="77777777" w:rsidR="006D19D7" w:rsidRPr="006D19D7" w:rsidRDefault="006D19D7" w:rsidP="006D19D7">
            <w:pPr>
              <w:jc w:val="center"/>
              <w:rPr>
                <w:rFonts w:ascii="Cambria" w:eastAsia="Times New Roman" w:hAnsi="Cambria" w:cs="Calibri"/>
                <w:color w:val="080808"/>
                <w:sz w:val="18"/>
                <w:szCs w:val="18"/>
              </w:rPr>
            </w:pPr>
            <w:r w:rsidRPr="006D19D7">
              <w:rPr>
                <w:rFonts w:ascii="Cambria" w:eastAsia="Times New Roman" w:hAnsi="Cambria" w:cs="Calibri"/>
                <w:color w:val="080808"/>
                <w:sz w:val="18"/>
                <w:szCs w:val="18"/>
              </w:rPr>
              <w:t>12,73146795</w:t>
            </w:r>
          </w:p>
        </w:tc>
        <w:tc>
          <w:tcPr>
            <w:tcW w:w="2720" w:type="dxa"/>
            <w:tcBorders>
              <w:top w:val="nil"/>
              <w:left w:val="nil"/>
              <w:bottom w:val="nil"/>
              <w:right w:val="dotted" w:sz="4" w:space="0" w:color="000000"/>
            </w:tcBorders>
            <w:shd w:val="clear" w:color="000000" w:fill="FFFFFF"/>
            <w:vAlign w:val="center"/>
            <w:hideMark/>
          </w:tcPr>
          <w:p w14:paraId="098C7998" w14:textId="77777777" w:rsidR="006D19D7" w:rsidRPr="006D19D7" w:rsidRDefault="006D19D7" w:rsidP="006D19D7">
            <w:pPr>
              <w:jc w:val="center"/>
              <w:rPr>
                <w:rFonts w:ascii="Cambria" w:eastAsia="Times New Roman" w:hAnsi="Cambria" w:cs="Calibri"/>
                <w:color w:val="080808"/>
                <w:sz w:val="18"/>
                <w:szCs w:val="18"/>
              </w:rPr>
            </w:pPr>
            <w:r w:rsidRPr="006D19D7">
              <w:rPr>
                <w:rFonts w:ascii="Cambria" w:eastAsia="Times New Roman" w:hAnsi="Cambria" w:cs="Calibri"/>
                <w:color w:val="080808"/>
                <w:sz w:val="18"/>
                <w:szCs w:val="18"/>
              </w:rPr>
              <w:t>25,90791081</w:t>
            </w:r>
          </w:p>
        </w:tc>
        <w:tc>
          <w:tcPr>
            <w:tcW w:w="2720" w:type="dxa"/>
            <w:tcBorders>
              <w:top w:val="nil"/>
              <w:left w:val="nil"/>
              <w:bottom w:val="nil"/>
              <w:right w:val="nil"/>
            </w:tcBorders>
            <w:shd w:val="clear" w:color="000000" w:fill="FFFFFF"/>
            <w:vAlign w:val="center"/>
            <w:hideMark/>
          </w:tcPr>
          <w:p w14:paraId="6D21631B" w14:textId="77777777" w:rsidR="006D19D7" w:rsidRPr="006D19D7" w:rsidRDefault="006D19D7" w:rsidP="006D19D7">
            <w:pPr>
              <w:jc w:val="center"/>
              <w:rPr>
                <w:rFonts w:ascii="Cambria" w:eastAsia="Times New Roman" w:hAnsi="Cambria" w:cs="Calibri"/>
                <w:color w:val="080808"/>
                <w:sz w:val="18"/>
                <w:szCs w:val="18"/>
              </w:rPr>
            </w:pPr>
            <w:r w:rsidRPr="006D19D7">
              <w:rPr>
                <w:rFonts w:ascii="Cambria" w:eastAsia="Times New Roman" w:hAnsi="Cambria" w:cs="Calibri"/>
                <w:color w:val="080808"/>
                <w:sz w:val="18"/>
                <w:szCs w:val="18"/>
              </w:rPr>
              <w:t>45,46343400</w:t>
            </w:r>
          </w:p>
        </w:tc>
      </w:tr>
      <w:tr w:rsidR="006D19D7" w:rsidRPr="006D19D7" w14:paraId="25F5256B" w14:textId="77777777" w:rsidTr="006D19D7">
        <w:trPr>
          <w:trHeight w:val="320"/>
        </w:trPr>
        <w:tc>
          <w:tcPr>
            <w:tcW w:w="2000" w:type="dxa"/>
            <w:tcBorders>
              <w:top w:val="nil"/>
              <w:left w:val="nil"/>
              <w:bottom w:val="nil"/>
              <w:right w:val="dotted" w:sz="4" w:space="0" w:color="000000"/>
            </w:tcBorders>
            <w:shd w:val="clear" w:color="000000" w:fill="E6E6E6"/>
            <w:vAlign w:val="center"/>
            <w:hideMark/>
          </w:tcPr>
          <w:p w14:paraId="26242C27" w14:textId="77777777" w:rsidR="006D19D7" w:rsidRPr="006D19D7" w:rsidRDefault="006D19D7" w:rsidP="006D19D7">
            <w:pPr>
              <w:rPr>
                <w:rFonts w:ascii="Cambria" w:eastAsia="Times New Roman" w:hAnsi="Cambria" w:cs="Calibri"/>
                <w:b/>
                <w:bCs/>
                <w:color w:val="080808"/>
                <w:sz w:val="18"/>
                <w:szCs w:val="18"/>
              </w:rPr>
            </w:pPr>
            <w:r w:rsidRPr="006D19D7">
              <w:rPr>
                <w:rFonts w:ascii="Cambria" w:eastAsia="Times New Roman" w:hAnsi="Cambria" w:cs="Calibri"/>
                <w:b/>
                <w:bCs/>
                <w:color w:val="080808"/>
                <w:sz w:val="18"/>
                <w:szCs w:val="18"/>
              </w:rPr>
              <w:t>2002</w:t>
            </w:r>
          </w:p>
        </w:tc>
        <w:tc>
          <w:tcPr>
            <w:tcW w:w="2720" w:type="dxa"/>
            <w:tcBorders>
              <w:top w:val="nil"/>
              <w:left w:val="nil"/>
              <w:bottom w:val="nil"/>
              <w:right w:val="dotted" w:sz="4" w:space="0" w:color="000000"/>
            </w:tcBorders>
            <w:shd w:val="clear" w:color="000000" w:fill="E6E6E6"/>
            <w:vAlign w:val="center"/>
            <w:hideMark/>
          </w:tcPr>
          <w:p w14:paraId="54BE97C1" w14:textId="77777777" w:rsidR="006D19D7" w:rsidRPr="006D19D7" w:rsidRDefault="006D19D7" w:rsidP="006D19D7">
            <w:pPr>
              <w:jc w:val="center"/>
              <w:rPr>
                <w:rFonts w:ascii="Cambria" w:eastAsia="Times New Roman" w:hAnsi="Cambria" w:cs="Calibri"/>
                <w:color w:val="080808"/>
                <w:sz w:val="18"/>
                <w:szCs w:val="18"/>
              </w:rPr>
            </w:pPr>
            <w:r w:rsidRPr="006D19D7">
              <w:rPr>
                <w:rFonts w:ascii="Cambria" w:eastAsia="Times New Roman" w:hAnsi="Cambria" w:cs="Calibri"/>
                <w:color w:val="080808"/>
                <w:sz w:val="18"/>
                <w:szCs w:val="18"/>
              </w:rPr>
              <w:t>13,05244615</w:t>
            </w:r>
          </w:p>
        </w:tc>
        <w:tc>
          <w:tcPr>
            <w:tcW w:w="2720" w:type="dxa"/>
            <w:tcBorders>
              <w:top w:val="nil"/>
              <w:left w:val="nil"/>
              <w:bottom w:val="nil"/>
              <w:right w:val="dotted" w:sz="4" w:space="0" w:color="000000"/>
            </w:tcBorders>
            <w:shd w:val="clear" w:color="000000" w:fill="E6E6E6"/>
            <w:vAlign w:val="center"/>
            <w:hideMark/>
          </w:tcPr>
          <w:p w14:paraId="2ED09ACF" w14:textId="77777777" w:rsidR="006D19D7" w:rsidRPr="006D19D7" w:rsidRDefault="006D19D7" w:rsidP="006D19D7">
            <w:pPr>
              <w:jc w:val="center"/>
              <w:rPr>
                <w:rFonts w:ascii="Cambria" w:eastAsia="Times New Roman" w:hAnsi="Cambria" w:cs="Calibri"/>
                <w:color w:val="080808"/>
                <w:sz w:val="18"/>
                <w:szCs w:val="18"/>
              </w:rPr>
            </w:pPr>
            <w:r w:rsidRPr="006D19D7">
              <w:rPr>
                <w:rFonts w:ascii="Cambria" w:eastAsia="Times New Roman" w:hAnsi="Cambria" w:cs="Calibri"/>
                <w:color w:val="080808"/>
                <w:sz w:val="18"/>
                <w:szCs w:val="18"/>
              </w:rPr>
              <w:t>25,74369646</w:t>
            </w:r>
          </w:p>
        </w:tc>
        <w:tc>
          <w:tcPr>
            <w:tcW w:w="2720" w:type="dxa"/>
            <w:tcBorders>
              <w:top w:val="nil"/>
              <w:left w:val="nil"/>
              <w:bottom w:val="nil"/>
              <w:right w:val="nil"/>
            </w:tcBorders>
            <w:shd w:val="clear" w:color="000000" w:fill="E6E6E6"/>
            <w:vAlign w:val="center"/>
            <w:hideMark/>
          </w:tcPr>
          <w:p w14:paraId="13CFCCEC" w14:textId="77777777" w:rsidR="006D19D7" w:rsidRPr="006D19D7" w:rsidRDefault="006D19D7" w:rsidP="006D19D7">
            <w:pPr>
              <w:jc w:val="center"/>
              <w:rPr>
                <w:rFonts w:ascii="Cambria" w:eastAsia="Times New Roman" w:hAnsi="Cambria" w:cs="Calibri"/>
                <w:color w:val="080808"/>
                <w:sz w:val="18"/>
                <w:szCs w:val="18"/>
              </w:rPr>
            </w:pPr>
            <w:r w:rsidRPr="006D19D7">
              <w:rPr>
                <w:rFonts w:ascii="Cambria" w:eastAsia="Times New Roman" w:hAnsi="Cambria" w:cs="Calibri"/>
                <w:color w:val="080808"/>
                <w:sz w:val="18"/>
                <w:szCs w:val="18"/>
              </w:rPr>
              <w:t>46,05272857</w:t>
            </w:r>
          </w:p>
        </w:tc>
      </w:tr>
      <w:tr w:rsidR="006D19D7" w:rsidRPr="006D19D7" w14:paraId="15B349BB" w14:textId="77777777" w:rsidTr="006D19D7">
        <w:trPr>
          <w:trHeight w:val="320"/>
        </w:trPr>
        <w:tc>
          <w:tcPr>
            <w:tcW w:w="2000" w:type="dxa"/>
            <w:tcBorders>
              <w:top w:val="nil"/>
              <w:left w:val="nil"/>
              <w:bottom w:val="nil"/>
              <w:right w:val="dotted" w:sz="4" w:space="0" w:color="000000"/>
            </w:tcBorders>
            <w:shd w:val="clear" w:color="000000" w:fill="FFFFFF"/>
            <w:vAlign w:val="center"/>
            <w:hideMark/>
          </w:tcPr>
          <w:p w14:paraId="48A94FBD" w14:textId="77777777" w:rsidR="006D19D7" w:rsidRPr="006D19D7" w:rsidRDefault="006D19D7" w:rsidP="006D19D7">
            <w:pPr>
              <w:rPr>
                <w:rFonts w:ascii="Cambria" w:eastAsia="Times New Roman" w:hAnsi="Cambria" w:cs="Calibri"/>
                <w:b/>
                <w:bCs/>
                <w:color w:val="080808"/>
                <w:sz w:val="18"/>
                <w:szCs w:val="18"/>
              </w:rPr>
            </w:pPr>
            <w:r w:rsidRPr="006D19D7">
              <w:rPr>
                <w:rFonts w:ascii="Cambria" w:eastAsia="Times New Roman" w:hAnsi="Cambria" w:cs="Calibri"/>
                <w:b/>
                <w:bCs/>
                <w:color w:val="080808"/>
                <w:sz w:val="18"/>
                <w:szCs w:val="18"/>
              </w:rPr>
              <w:t>2003</w:t>
            </w:r>
          </w:p>
        </w:tc>
        <w:tc>
          <w:tcPr>
            <w:tcW w:w="2720" w:type="dxa"/>
            <w:tcBorders>
              <w:top w:val="nil"/>
              <w:left w:val="nil"/>
              <w:bottom w:val="nil"/>
              <w:right w:val="dotted" w:sz="4" w:space="0" w:color="000000"/>
            </w:tcBorders>
            <w:shd w:val="clear" w:color="000000" w:fill="FFFFFF"/>
            <w:vAlign w:val="center"/>
            <w:hideMark/>
          </w:tcPr>
          <w:p w14:paraId="2264E5A5" w14:textId="77777777" w:rsidR="006D19D7" w:rsidRPr="006D19D7" w:rsidRDefault="006D19D7" w:rsidP="006D19D7">
            <w:pPr>
              <w:jc w:val="center"/>
              <w:rPr>
                <w:rFonts w:ascii="Cambria" w:eastAsia="Times New Roman" w:hAnsi="Cambria" w:cs="Calibri"/>
                <w:color w:val="080808"/>
                <w:sz w:val="18"/>
                <w:szCs w:val="18"/>
              </w:rPr>
            </w:pPr>
            <w:r w:rsidRPr="006D19D7">
              <w:rPr>
                <w:rFonts w:ascii="Cambria" w:eastAsia="Times New Roman" w:hAnsi="Cambria" w:cs="Calibri"/>
                <w:color w:val="080808"/>
                <w:sz w:val="18"/>
                <w:szCs w:val="18"/>
              </w:rPr>
              <w:t>13,70601795</w:t>
            </w:r>
          </w:p>
        </w:tc>
        <w:tc>
          <w:tcPr>
            <w:tcW w:w="2720" w:type="dxa"/>
            <w:tcBorders>
              <w:top w:val="nil"/>
              <w:left w:val="nil"/>
              <w:bottom w:val="nil"/>
              <w:right w:val="dotted" w:sz="4" w:space="0" w:color="000000"/>
            </w:tcBorders>
            <w:shd w:val="clear" w:color="000000" w:fill="FFFFFF"/>
            <w:vAlign w:val="center"/>
            <w:hideMark/>
          </w:tcPr>
          <w:p w14:paraId="13CAB892" w14:textId="77777777" w:rsidR="006D19D7" w:rsidRPr="006D19D7" w:rsidRDefault="006D19D7" w:rsidP="006D19D7">
            <w:pPr>
              <w:jc w:val="center"/>
              <w:rPr>
                <w:rFonts w:ascii="Cambria" w:eastAsia="Times New Roman" w:hAnsi="Cambria" w:cs="Calibri"/>
                <w:color w:val="080808"/>
                <w:sz w:val="18"/>
                <w:szCs w:val="18"/>
              </w:rPr>
            </w:pPr>
            <w:r w:rsidRPr="006D19D7">
              <w:rPr>
                <w:rFonts w:ascii="Cambria" w:eastAsia="Times New Roman" w:hAnsi="Cambria" w:cs="Calibri"/>
                <w:color w:val="080808"/>
                <w:sz w:val="18"/>
                <w:szCs w:val="18"/>
              </w:rPr>
              <w:t>27,82185398</w:t>
            </w:r>
          </w:p>
        </w:tc>
        <w:tc>
          <w:tcPr>
            <w:tcW w:w="2720" w:type="dxa"/>
            <w:tcBorders>
              <w:top w:val="nil"/>
              <w:left w:val="nil"/>
              <w:bottom w:val="nil"/>
              <w:right w:val="nil"/>
            </w:tcBorders>
            <w:shd w:val="clear" w:color="000000" w:fill="FFFFFF"/>
            <w:vAlign w:val="center"/>
            <w:hideMark/>
          </w:tcPr>
          <w:p w14:paraId="63177368" w14:textId="77777777" w:rsidR="006D19D7" w:rsidRPr="006D19D7" w:rsidRDefault="006D19D7" w:rsidP="006D19D7">
            <w:pPr>
              <w:jc w:val="center"/>
              <w:rPr>
                <w:rFonts w:ascii="Cambria" w:eastAsia="Times New Roman" w:hAnsi="Cambria" w:cs="Calibri"/>
                <w:color w:val="080808"/>
                <w:sz w:val="18"/>
                <w:szCs w:val="18"/>
              </w:rPr>
            </w:pPr>
            <w:r w:rsidRPr="006D19D7">
              <w:rPr>
                <w:rFonts w:ascii="Cambria" w:eastAsia="Times New Roman" w:hAnsi="Cambria" w:cs="Calibri"/>
                <w:color w:val="080808"/>
                <w:sz w:val="18"/>
                <w:szCs w:val="18"/>
              </w:rPr>
              <w:t>49,64815625</w:t>
            </w:r>
          </w:p>
        </w:tc>
      </w:tr>
      <w:tr w:rsidR="006D19D7" w:rsidRPr="006D19D7" w14:paraId="2D50EF59" w14:textId="77777777" w:rsidTr="006D19D7">
        <w:trPr>
          <w:trHeight w:val="320"/>
        </w:trPr>
        <w:tc>
          <w:tcPr>
            <w:tcW w:w="2000" w:type="dxa"/>
            <w:tcBorders>
              <w:top w:val="nil"/>
              <w:left w:val="nil"/>
              <w:bottom w:val="nil"/>
              <w:right w:val="dotted" w:sz="4" w:space="0" w:color="000000"/>
            </w:tcBorders>
            <w:shd w:val="clear" w:color="000000" w:fill="E6E6E6"/>
            <w:vAlign w:val="center"/>
            <w:hideMark/>
          </w:tcPr>
          <w:p w14:paraId="1A204275" w14:textId="77777777" w:rsidR="006D19D7" w:rsidRPr="006D19D7" w:rsidRDefault="006D19D7" w:rsidP="006D19D7">
            <w:pPr>
              <w:rPr>
                <w:rFonts w:ascii="Cambria" w:eastAsia="Times New Roman" w:hAnsi="Cambria" w:cs="Calibri"/>
                <w:b/>
                <w:bCs/>
                <w:color w:val="080808"/>
                <w:sz w:val="18"/>
                <w:szCs w:val="18"/>
              </w:rPr>
            </w:pPr>
            <w:r w:rsidRPr="006D19D7">
              <w:rPr>
                <w:rFonts w:ascii="Cambria" w:eastAsia="Times New Roman" w:hAnsi="Cambria" w:cs="Calibri"/>
                <w:b/>
                <w:bCs/>
                <w:color w:val="080808"/>
                <w:sz w:val="18"/>
                <w:szCs w:val="18"/>
              </w:rPr>
              <w:t>2004</w:t>
            </w:r>
          </w:p>
        </w:tc>
        <w:tc>
          <w:tcPr>
            <w:tcW w:w="2720" w:type="dxa"/>
            <w:tcBorders>
              <w:top w:val="nil"/>
              <w:left w:val="nil"/>
              <w:bottom w:val="nil"/>
              <w:right w:val="dotted" w:sz="4" w:space="0" w:color="000000"/>
            </w:tcBorders>
            <w:shd w:val="clear" w:color="000000" w:fill="E6E6E6"/>
            <w:vAlign w:val="center"/>
            <w:hideMark/>
          </w:tcPr>
          <w:p w14:paraId="62A24CD5" w14:textId="77777777" w:rsidR="006D19D7" w:rsidRPr="006D19D7" w:rsidRDefault="006D19D7" w:rsidP="006D19D7">
            <w:pPr>
              <w:jc w:val="center"/>
              <w:rPr>
                <w:rFonts w:ascii="Cambria" w:eastAsia="Times New Roman" w:hAnsi="Cambria" w:cs="Calibri"/>
                <w:color w:val="080808"/>
                <w:sz w:val="18"/>
                <w:szCs w:val="18"/>
              </w:rPr>
            </w:pPr>
            <w:r w:rsidRPr="006D19D7">
              <w:rPr>
                <w:rFonts w:ascii="Cambria" w:eastAsia="Times New Roman" w:hAnsi="Cambria" w:cs="Calibri"/>
                <w:color w:val="080808"/>
                <w:sz w:val="18"/>
                <w:szCs w:val="18"/>
              </w:rPr>
              <w:t>12,65516410</w:t>
            </w:r>
          </w:p>
        </w:tc>
        <w:tc>
          <w:tcPr>
            <w:tcW w:w="2720" w:type="dxa"/>
            <w:tcBorders>
              <w:top w:val="nil"/>
              <w:left w:val="nil"/>
              <w:bottom w:val="nil"/>
              <w:right w:val="dotted" w:sz="4" w:space="0" w:color="000000"/>
            </w:tcBorders>
            <w:shd w:val="clear" w:color="000000" w:fill="E6E6E6"/>
            <w:vAlign w:val="center"/>
            <w:hideMark/>
          </w:tcPr>
          <w:p w14:paraId="076A686A" w14:textId="77777777" w:rsidR="006D19D7" w:rsidRPr="006D19D7" w:rsidRDefault="006D19D7" w:rsidP="006D19D7">
            <w:pPr>
              <w:jc w:val="center"/>
              <w:rPr>
                <w:rFonts w:ascii="Cambria" w:eastAsia="Times New Roman" w:hAnsi="Cambria" w:cs="Calibri"/>
                <w:color w:val="080808"/>
                <w:sz w:val="18"/>
                <w:szCs w:val="18"/>
              </w:rPr>
            </w:pPr>
            <w:r w:rsidRPr="006D19D7">
              <w:rPr>
                <w:rFonts w:ascii="Cambria" w:eastAsia="Times New Roman" w:hAnsi="Cambria" w:cs="Calibri"/>
                <w:color w:val="080808"/>
                <w:sz w:val="18"/>
                <w:szCs w:val="18"/>
              </w:rPr>
              <w:t>25,30239554</w:t>
            </w:r>
          </w:p>
        </w:tc>
        <w:tc>
          <w:tcPr>
            <w:tcW w:w="2720" w:type="dxa"/>
            <w:tcBorders>
              <w:top w:val="nil"/>
              <w:left w:val="nil"/>
              <w:bottom w:val="nil"/>
              <w:right w:val="nil"/>
            </w:tcBorders>
            <w:shd w:val="clear" w:color="000000" w:fill="E6E6E6"/>
            <w:vAlign w:val="center"/>
            <w:hideMark/>
          </w:tcPr>
          <w:p w14:paraId="1834669A" w14:textId="77777777" w:rsidR="006D19D7" w:rsidRPr="006D19D7" w:rsidRDefault="006D19D7" w:rsidP="006D19D7">
            <w:pPr>
              <w:jc w:val="center"/>
              <w:rPr>
                <w:rFonts w:ascii="Cambria" w:eastAsia="Times New Roman" w:hAnsi="Cambria" w:cs="Calibri"/>
                <w:color w:val="080808"/>
                <w:sz w:val="18"/>
                <w:szCs w:val="18"/>
              </w:rPr>
            </w:pPr>
            <w:r w:rsidRPr="006D19D7">
              <w:rPr>
                <w:rFonts w:ascii="Cambria" w:eastAsia="Times New Roman" w:hAnsi="Cambria" w:cs="Calibri"/>
                <w:color w:val="080808"/>
                <w:sz w:val="18"/>
                <w:szCs w:val="18"/>
              </w:rPr>
              <w:t>45,24604000</w:t>
            </w:r>
          </w:p>
        </w:tc>
      </w:tr>
      <w:tr w:rsidR="006D19D7" w:rsidRPr="006D19D7" w14:paraId="0391075D" w14:textId="77777777" w:rsidTr="006D19D7">
        <w:trPr>
          <w:trHeight w:val="320"/>
        </w:trPr>
        <w:tc>
          <w:tcPr>
            <w:tcW w:w="2000" w:type="dxa"/>
            <w:tcBorders>
              <w:top w:val="nil"/>
              <w:left w:val="nil"/>
              <w:bottom w:val="nil"/>
              <w:right w:val="dotted" w:sz="4" w:space="0" w:color="000000"/>
            </w:tcBorders>
            <w:shd w:val="clear" w:color="000000" w:fill="FFFFFF"/>
            <w:vAlign w:val="center"/>
            <w:hideMark/>
          </w:tcPr>
          <w:p w14:paraId="14FAF52A" w14:textId="77777777" w:rsidR="006D19D7" w:rsidRPr="006D19D7" w:rsidRDefault="006D19D7" w:rsidP="006D19D7">
            <w:pPr>
              <w:rPr>
                <w:rFonts w:ascii="Cambria" w:eastAsia="Times New Roman" w:hAnsi="Cambria" w:cs="Calibri"/>
                <w:b/>
                <w:bCs/>
                <w:color w:val="080808"/>
                <w:sz w:val="18"/>
                <w:szCs w:val="18"/>
              </w:rPr>
            </w:pPr>
            <w:r w:rsidRPr="006D19D7">
              <w:rPr>
                <w:rFonts w:ascii="Cambria" w:eastAsia="Times New Roman" w:hAnsi="Cambria" w:cs="Calibri"/>
                <w:b/>
                <w:bCs/>
                <w:color w:val="080808"/>
                <w:sz w:val="18"/>
                <w:szCs w:val="18"/>
              </w:rPr>
              <w:t>2005</w:t>
            </w:r>
          </w:p>
        </w:tc>
        <w:tc>
          <w:tcPr>
            <w:tcW w:w="2720" w:type="dxa"/>
            <w:tcBorders>
              <w:top w:val="nil"/>
              <w:left w:val="nil"/>
              <w:bottom w:val="nil"/>
              <w:right w:val="dotted" w:sz="4" w:space="0" w:color="000000"/>
            </w:tcBorders>
            <w:shd w:val="clear" w:color="000000" w:fill="FFFFFF"/>
            <w:vAlign w:val="center"/>
            <w:hideMark/>
          </w:tcPr>
          <w:p w14:paraId="7A9BF8D6" w14:textId="77777777" w:rsidR="006D19D7" w:rsidRPr="006D19D7" w:rsidRDefault="006D19D7" w:rsidP="006D19D7">
            <w:pPr>
              <w:jc w:val="center"/>
              <w:rPr>
                <w:rFonts w:ascii="Cambria" w:eastAsia="Times New Roman" w:hAnsi="Cambria" w:cs="Calibri"/>
                <w:color w:val="080808"/>
                <w:sz w:val="18"/>
                <w:szCs w:val="18"/>
              </w:rPr>
            </w:pPr>
            <w:r w:rsidRPr="006D19D7">
              <w:rPr>
                <w:rFonts w:ascii="Cambria" w:eastAsia="Times New Roman" w:hAnsi="Cambria" w:cs="Calibri"/>
                <w:color w:val="080808"/>
                <w:sz w:val="18"/>
                <w:szCs w:val="18"/>
              </w:rPr>
              <w:t>12,54295897</w:t>
            </w:r>
          </w:p>
        </w:tc>
        <w:tc>
          <w:tcPr>
            <w:tcW w:w="2720" w:type="dxa"/>
            <w:tcBorders>
              <w:top w:val="nil"/>
              <w:left w:val="nil"/>
              <w:bottom w:val="nil"/>
              <w:right w:val="dotted" w:sz="4" w:space="0" w:color="000000"/>
            </w:tcBorders>
            <w:shd w:val="clear" w:color="000000" w:fill="FFFFFF"/>
            <w:vAlign w:val="center"/>
            <w:hideMark/>
          </w:tcPr>
          <w:p w14:paraId="4CA62CDE" w14:textId="77777777" w:rsidR="006D19D7" w:rsidRPr="006D19D7" w:rsidRDefault="006D19D7" w:rsidP="006D19D7">
            <w:pPr>
              <w:jc w:val="center"/>
              <w:rPr>
                <w:rFonts w:ascii="Cambria" w:eastAsia="Times New Roman" w:hAnsi="Cambria" w:cs="Calibri"/>
                <w:color w:val="080808"/>
                <w:sz w:val="18"/>
                <w:szCs w:val="18"/>
              </w:rPr>
            </w:pPr>
            <w:r w:rsidRPr="006D19D7">
              <w:rPr>
                <w:rFonts w:ascii="Cambria" w:eastAsia="Times New Roman" w:hAnsi="Cambria" w:cs="Calibri"/>
                <w:color w:val="080808"/>
                <w:sz w:val="18"/>
                <w:szCs w:val="18"/>
              </w:rPr>
              <w:t>25,71902389</w:t>
            </w:r>
          </w:p>
        </w:tc>
        <w:tc>
          <w:tcPr>
            <w:tcW w:w="2720" w:type="dxa"/>
            <w:tcBorders>
              <w:top w:val="nil"/>
              <w:left w:val="nil"/>
              <w:bottom w:val="nil"/>
              <w:right w:val="nil"/>
            </w:tcBorders>
            <w:shd w:val="clear" w:color="000000" w:fill="FFFFFF"/>
            <w:vAlign w:val="center"/>
            <w:hideMark/>
          </w:tcPr>
          <w:p w14:paraId="1E1415B2" w14:textId="77777777" w:rsidR="006D19D7" w:rsidRPr="006D19D7" w:rsidRDefault="006D19D7" w:rsidP="006D19D7">
            <w:pPr>
              <w:jc w:val="center"/>
              <w:rPr>
                <w:rFonts w:ascii="Cambria" w:eastAsia="Times New Roman" w:hAnsi="Cambria" w:cs="Calibri"/>
                <w:color w:val="080808"/>
                <w:sz w:val="18"/>
                <w:szCs w:val="18"/>
              </w:rPr>
            </w:pPr>
            <w:r w:rsidRPr="006D19D7">
              <w:rPr>
                <w:rFonts w:ascii="Cambria" w:eastAsia="Times New Roman" w:hAnsi="Cambria" w:cs="Calibri"/>
                <w:color w:val="080808"/>
                <w:sz w:val="18"/>
                <w:szCs w:val="18"/>
              </w:rPr>
              <w:t>46,28503200</w:t>
            </w:r>
          </w:p>
        </w:tc>
      </w:tr>
      <w:tr w:rsidR="006D19D7" w:rsidRPr="006D19D7" w14:paraId="0B130471" w14:textId="77777777" w:rsidTr="006D19D7">
        <w:trPr>
          <w:trHeight w:val="320"/>
        </w:trPr>
        <w:tc>
          <w:tcPr>
            <w:tcW w:w="2000" w:type="dxa"/>
            <w:tcBorders>
              <w:top w:val="nil"/>
              <w:left w:val="nil"/>
              <w:bottom w:val="nil"/>
              <w:right w:val="dotted" w:sz="4" w:space="0" w:color="000000"/>
            </w:tcBorders>
            <w:shd w:val="clear" w:color="000000" w:fill="E6E6E6"/>
            <w:vAlign w:val="center"/>
            <w:hideMark/>
          </w:tcPr>
          <w:p w14:paraId="6DD42903" w14:textId="77777777" w:rsidR="006D19D7" w:rsidRPr="006D19D7" w:rsidRDefault="006D19D7" w:rsidP="006D19D7">
            <w:pPr>
              <w:rPr>
                <w:rFonts w:ascii="Cambria" w:eastAsia="Times New Roman" w:hAnsi="Cambria" w:cs="Calibri"/>
                <w:b/>
                <w:bCs/>
                <w:color w:val="080808"/>
                <w:sz w:val="18"/>
                <w:szCs w:val="18"/>
              </w:rPr>
            </w:pPr>
            <w:r w:rsidRPr="006D19D7">
              <w:rPr>
                <w:rFonts w:ascii="Cambria" w:eastAsia="Times New Roman" w:hAnsi="Cambria" w:cs="Calibri"/>
                <w:b/>
                <w:bCs/>
                <w:color w:val="080808"/>
                <w:sz w:val="18"/>
                <w:szCs w:val="18"/>
              </w:rPr>
              <w:t>2006</w:t>
            </w:r>
          </w:p>
        </w:tc>
        <w:tc>
          <w:tcPr>
            <w:tcW w:w="2720" w:type="dxa"/>
            <w:tcBorders>
              <w:top w:val="nil"/>
              <w:left w:val="nil"/>
              <w:bottom w:val="nil"/>
              <w:right w:val="dotted" w:sz="4" w:space="0" w:color="000000"/>
            </w:tcBorders>
            <w:shd w:val="clear" w:color="000000" w:fill="E6E6E6"/>
            <w:vAlign w:val="center"/>
            <w:hideMark/>
          </w:tcPr>
          <w:p w14:paraId="7F365B10" w14:textId="77777777" w:rsidR="006D19D7" w:rsidRPr="006D19D7" w:rsidRDefault="006D19D7" w:rsidP="006D19D7">
            <w:pPr>
              <w:jc w:val="center"/>
              <w:rPr>
                <w:rFonts w:ascii="Cambria" w:eastAsia="Times New Roman" w:hAnsi="Cambria" w:cs="Calibri"/>
                <w:color w:val="080808"/>
                <w:sz w:val="18"/>
                <w:szCs w:val="18"/>
              </w:rPr>
            </w:pPr>
            <w:r w:rsidRPr="006D19D7">
              <w:rPr>
                <w:rFonts w:ascii="Cambria" w:eastAsia="Times New Roman" w:hAnsi="Cambria" w:cs="Calibri"/>
                <w:color w:val="080808"/>
                <w:sz w:val="18"/>
                <w:szCs w:val="18"/>
              </w:rPr>
              <w:t>12,63249744</w:t>
            </w:r>
          </w:p>
        </w:tc>
        <w:tc>
          <w:tcPr>
            <w:tcW w:w="2720" w:type="dxa"/>
            <w:tcBorders>
              <w:top w:val="nil"/>
              <w:left w:val="nil"/>
              <w:bottom w:val="nil"/>
              <w:right w:val="dotted" w:sz="4" w:space="0" w:color="000000"/>
            </w:tcBorders>
            <w:shd w:val="clear" w:color="000000" w:fill="E6E6E6"/>
            <w:vAlign w:val="center"/>
            <w:hideMark/>
          </w:tcPr>
          <w:p w14:paraId="63506222" w14:textId="77777777" w:rsidR="006D19D7" w:rsidRPr="006D19D7" w:rsidRDefault="006D19D7" w:rsidP="006D19D7">
            <w:pPr>
              <w:jc w:val="center"/>
              <w:rPr>
                <w:rFonts w:ascii="Cambria" w:eastAsia="Times New Roman" w:hAnsi="Cambria" w:cs="Calibri"/>
                <w:color w:val="080808"/>
                <w:sz w:val="18"/>
                <w:szCs w:val="18"/>
              </w:rPr>
            </w:pPr>
            <w:r w:rsidRPr="006D19D7">
              <w:rPr>
                <w:rFonts w:ascii="Cambria" w:eastAsia="Times New Roman" w:hAnsi="Cambria" w:cs="Calibri"/>
                <w:color w:val="080808"/>
                <w:sz w:val="18"/>
                <w:szCs w:val="18"/>
              </w:rPr>
              <w:t>26,00178850</w:t>
            </w:r>
          </w:p>
        </w:tc>
        <w:tc>
          <w:tcPr>
            <w:tcW w:w="2720" w:type="dxa"/>
            <w:tcBorders>
              <w:top w:val="nil"/>
              <w:left w:val="nil"/>
              <w:bottom w:val="nil"/>
              <w:right w:val="nil"/>
            </w:tcBorders>
            <w:shd w:val="clear" w:color="000000" w:fill="E6E6E6"/>
            <w:vAlign w:val="center"/>
            <w:hideMark/>
          </w:tcPr>
          <w:p w14:paraId="1DD18CCB" w14:textId="77777777" w:rsidR="006D19D7" w:rsidRPr="006D19D7" w:rsidRDefault="006D19D7" w:rsidP="006D19D7">
            <w:pPr>
              <w:jc w:val="center"/>
              <w:rPr>
                <w:rFonts w:ascii="Cambria" w:eastAsia="Times New Roman" w:hAnsi="Cambria" w:cs="Calibri"/>
                <w:color w:val="080808"/>
                <w:sz w:val="18"/>
                <w:szCs w:val="18"/>
              </w:rPr>
            </w:pPr>
            <w:r w:rsidRPr="006D19D7">
              <w:rPr>
                <w:rFonts w:ascii="Cambria" w:eastAsia="Times New Roman" w:hAnsi="Cambria" w:cs="Calibri"/>
                <w:color w:val="080808"/>
                <w:sz w:val="18"/>
                <w:szCs w:val="18"/>
              </w:rPr>
              <w:t>48,10388000</w:t>
            </w:r>
          </w:p>
        </w:tc>
      </w:tr>
      <w:tr w:rsidR="006D19D7" w:rsidRPr="006D19D7" w14:paraId="114C8A45" w14:textId="77777777" w:rsidTr="006D19D7">
        <w:trPr>
          <w:trHeight w:val="320"/>
        </w:trPr>
        <w:tc>
          <w:tcPr>
            <w:tcW w:w="2000" w:type="dxa"/>
            <w:tcBorders>
              <w:top w:val="nil"/>
              <w:left w:val="nil"/>
              <w:bottom w:val="nil"/>
              <w:right w:val="dotted" w:sz="4" w:space="0" w:color="000000"/>
            </w:tcBorders>
            <w:shd w:val="clear" w:color="000000" w:fill="FFFFFF"/>
            <w:vAlign w:val="center"/>
            <w:hideMark/>
          </w:tcPr>
          <w:p w14:paraId="739E1B78" w14:textId="77777777" w:rsidR="006D19D7" w:rsidRPr="006D19D7" w:rsidRDefault="006D19D7" w:rsidP="006D19D7">
            <w:pPr>
              <w:rPr>
                <w:rFonts w:ascii="Cambria" w:eastAsia="Times New Roman" w:hAnsi="Cambria" w:cs="Calibri"/>
                <w:b/>
                <w:bCs/>
                <w:color w:val="080808"/>
                <w:sz w:val="18"/>
                <w:szCs w:val="18"/>
              </w:rPr>
            </w:pPr>
            <w:r w:rsidRPr="006D19D7">
              <w:rPr>
                <w:rFonts w:ascii="Cambria" w:eastAsia="Times New Roman" w:hAnsi="Cambria" w:cs="Calibri"/>
                <w:b/>
                <w:bCs/>
                <w:color w:val="080808"/>
                <w:sz w:val="18"/>
                <w:szCs w:val="18"/>
              </w:rPr>
              <w:t>2007</w:t>
            </w:r>
          </w:p>
        </w:tc>
        <w:tc>
          <w:tcPr>
            <w:tcW w:w="2720" w:type="dxa"/>
            <w:tcBorders>
              <w:top w:val="nil"/>
              <w:left w:val="nil"/>
              <w:bottom w:val="nil"/>
              <w:right w:val="dotted" w:sz="4" w:space="0" w:color="000000"/>
            </w:tcBorders>
            <w:shd w:val="clear" w:color="000000" w:fill="FFFFFF"/>
            <w:vAlign w:val="center"/>
            <w:hideMark/>
          </w:tcPr>
          <w:p w14:paraId="1390C22F" w14:textId="77777777" w:rsidR="006D19D7" w:rsidRPr="006D19D7" w:rsidRDefault="006D19D7" w:rsidP="006D19D7">
            <w:pPr>
              <w:jc w:val="center"/>
              <w:rPr>
                <w:rFonts w:ascii="Cambria" w:eastAsia="Times New Roman" w:hAnsi="Cambria" w:cs="Calibri"/>
                <w:color w:val="080808"/>
                <w:sz w:val="18"/>
                <w:szCs w:val="18"/>
              </w:rPr>
            </w:pPr>
            <w:r w:rsidRPr="006D19D7">
              <w:rPr>
                <w:rFonts w:ascii="Cambria" w:eastAsia="Times New Roman" w:hAnsi="Cambria" w:cs="Calibri"/>
                <w:color w:val="080808"/>
                <w:sz w:val="18"/>
                <w:szCs w:val="18"/>
              </w:rPr>
              <w:t>11,45595385</w:t>
            </w:r>
          </w:p>
        </w:tc>
        <w:tc>
          <w:tcPr>
            <w:tcW w:w="2720" w:type="dxa"/>
            <w:tcBorders>
              <w:top w:val="nil"/>
              <w:left w:val="nil"/>
              <w:bottom w:val="nil"/>
              <w:right w:val="dotted" w:sz="4" w:space="0" w:color="000000"/>
            </w:tcBorders>
            <w:shd w:val="clear" w:color="000000" w:fill="FFFFFF"/>
            <w:vAlign w:val="center"/>
            <w:hideMark/>
          </w:tcPr>
          <w:p w14:paraId="337634A8" w14:textId="77777777" w:rsidR="006D19D7" w:rsidRPr="006D19D7" w:rsidRDefault="006D19D7" w:rsidP="006D19D7">
            <w:pPr>
              <w:jc w:val="center"/>
              <w:rPr>
                <w:rFonts w:ascii="Cambria" w:eastAsia="Times New Roman" w:hAnsi="Cambria" w:cs="Calibri"/>
                <w:color w:val="080808"/>
                <w:sz w:val="18"/>
                <w:szCs w:val="18"/>
              </w:rPr>
            </w:pPr>
            <w:r w:rsidRPr="006D19D7">
              <w:rPr>
                <w:rFonts w:ascii="Cambria" w:eastAsia="Times New Roman" w:hAnsi="Cambria" w:cs="Calibri"/>
                <w:color w:val="080808"/>
                <w:sz w:val="18"/>
                <w:szCs w:val="18"/>
              </w:rPr>
              <w:t>23,89791239</w:t>
            </w:r>
          </w:p>
        </w:tc>
        <w:tc>
          <w:tcPr>
            <w:tcW w:w="2720" w:type="dxa"/>
            <w:tcBorders>
              <w:top w:val="nil"/>
              <w:left w:val="nil"/>
              <w:bottom w:val="nil"/>
              <w:right w:val="nil"/>
            </w:tcBorders>
            <w:shd w:val="clear" w:color="000000" w:fill="FFFFFF"/>
            <w:vAlign w:val="center"/>
            <w:hideMark/>
          </w:tcPr>
          <w:p w14:paraId="58CED19E" w14:textId="77777777" w:rsidR="006D19D7" w:rsidRPr="006D19D7" w:rsidRDefault="006D19D7" w:rsidP="006D19D7">
            <w:pPr>
              <w:jc w:val="center"/>
              <w:rPr>
                <w:rFonts w:ascii="Cambria" w:eastAsia="Times New Roman" w:hAnsi="Cambria" w:cs="Calibri"/>
                <w:color w:val="080808"/>
                <w:sz w:val="18"/>
                <w:szCs w:val="18"/>
              </w:rPr>
            </w:pPr>
            <w:r w:rsidRPr="006D19D7">
              <w:rPr>
                <w:rFonts w:ascii="Cambria" w:eastAsia="Times New Roman" w:hAnsi="Cambria" w:cs="Calibri"/>
                <w:color w:val="080808"/>
                <w:sz w:val="18"/>
                <w:szCs w:val="18"/>
              </w:rPr>
              <w:t>44,24813200</w:t>
            </w:r>
          </w:p>
        </w:tc>
      </w:tr>
      <w:tr w:rsidR="006D19D7" w:rsidRPr="006D19D7" w14:paraId="2A6CF3B7" w14:textId="77777777" w:rsidTr="006D19D7">
        <w:trPr>
          <w:trHeight w:val="320"/>
        </w:trPr>
        <w:tc>
          <w:tcPr>
            <w:tcW w:w="2000" w:type="dxa"/>
            <w:tcBorders>
              <w:top w:val="nil"/>
              <w:left w:val="nil"/>
              <w:bottom w:val="nil"/>
              <w:right w:val="dotted" w:sz="4" w:space="0" w:color="000000"/>
            </w:tcBorders>
            <w:shd w:val="clear" w:color="000000" w:fill="E6E6E6"/>
            <w:vAlign w:val="center"/>
            <w:hideMark/>
          </w:tcPr>
          <w:p w14:paraId="406133CF" w14:textId="77777777" w:rsidR="006D19D7" w:rsidRPr="006D19D7" w:rsidRDefault="006D19D7" w:rsidP="006D19D7">
            <w:pPr>
              <w:rPr>
                <w:rFonts w:ascii="Cambria" w:eastAsia="Times New Roman" w:hAnsi="Cambria" w:cs="Calibri"/>
                <w:b/>
                <w:bCs/>
                <w:color w:val="080808"/>
                <w:sz w:val="18"/>
                <w:szCs w:val="18"/>
              </w:rPr>
            </w:pPr>
            <w:r w:rsidRPr="006D19D7">
              <w:rPr>
                <w:rFonts w:ascii="Cambria" w:eastAsia="Times New Roman" w:hAnsi="Cambria" w:cs="Calibri"/>
                <w:b/>
                <w:bCs/>
                <w:color w:val="080808"/>
                <w:sz w:val="18"/>
                <w:szCs w:val="18"/>
              </w:rPr>
              <w:t>2008</w:t>
            </w:r>
          </w:p>
        </w:tc>
        <w:tc>
          <w:tcPr>
            <w:tcW w:w="2720" w:type="dxa"/>
            <w:tcBorders>
              <w:top w:val="nil"/>
              <w:left w:val="nil"/>
              <w:bottom w:val="nil"/>
              <w:right w:val="dotted" w:sz="4" w:space="0" w:color="000000"/>
            </w:tcBorders>
            <w:shd w:val="clear" w:color="000000" w:fill="E6E6E6"/>
            <w:vAlign w:val="center"/>
            <w:hideMark/>
          </w:tcPr>
          <w:p w14:paraId="6C0D759F" w14:textId="77777777" w:rsidR="006D19D7" w:rsidRPr="006D19D7" w:rsidRDefault="006D19D7" w:rsidP="006D19D7">
            <w:pPr>
              <w:jc w:val="center"/>
              <w:rPr>
                <w:rFonts w:ascii="Cambria" w:eastAsia="Times New Roman" w:hAnsi="Cambria" w:cs="Calibri"/>
                <w:color w:val="080808"/>
                <w:sz w:val="18"/>
                <w:szCs w:val="18"/>
              </w:rPr>
            </w:pPr>
            <w:r w:rsidRPr="006D19D7">
              <w:rPr>
                <w:rFonts w:ascii="Cambria" w:eastAsia="Times New Roman" w:hAnsi="Cambria" w:cs="Calibri"/>
                <w:color w:val="080808"/>
                <w:sz w:val="18"/>
                <w:szCs w:val="18"/>
              </w:rPr>
              <w:t>11,22591795</w:t>
            </w:r>
          </w:p>
        </w:tc>
        <w:tc>
          <w:tcPr>
            <w:tcW w:w="2720" w:type="dxa"/>
            <w:tcBorders>
              <w:top w:val="nil"/>
              <w:left w:val="nil"/>
              <w:bottom w:val="nil"/>
              <w:right w:val="dotted" w:sz="4" w:space="0" w:color="000000"/>
            </w:tcBorders>
            <w:shd w:val="clear" w:color="000000" w:fill="E6E6E6"/>
            <w:vAlign w:val="center"/>
            <w:hideMark/>
          </w:tcPr>
          <w:p w14:paraId="5B664467" w14:textId="77777777" w:rsidR="006D19D7" w:rsidRPr="006D19D7" w:rsidRDefault="006D19D7" w:rsidP="006D19D7">
            <w:pPr>
              <w:jc w:val="center"/>
              <w:rPr>
                <w:rFonts w:ascii="Cambria" w:eastAsia="Times New Roman" w:hAnsi="Cambria" w:cs="Calibri"/>
                <w:color w:val="080808"/>
                <w:sz w:val="18"/>
                <w:szCs w:val="18"/>
              </w:rPr>
            </w:pPr>
            <w:r w:rsidRPr="006D19D7">
              <w:rPr>
                <w:rFonts w:ascii="Cambria" w:eastAsia="Times New Roman" w:hAnsi="Cambria" w:cs="Calibri"/>
                <w:color w:val="080808"/>
                <w:sz w:val="18"/>
                <w:szCs w:val="18"/>
              </w:rPr>
              <w:t>23,84645487</w:t>
            </w:r>
          </w:p>
        </w:tc>
        <w:tc>
          <w:tcPr>
            <w:tcW w:w="2720" w:type="dxa"/>
            <w:tcBorders>
              <w:top w:val="nil"/>
              <w:left w:val="nil"/>
              <w:bottom w:val="nil"/>
              <w:right w:val="nil"/>
            </w:tcBorders>
            <w:shd w:val="clear" w:color="000000" w:fill="E6E6E6"/>
            <w:vAlign w:val="center"/>
            <w:hideMark/>
          </w:tcPr>
          <w:p w14:paraId="7D5B1621" w14:textId="77777777" w:rsidR="006D19D7" w:rsidRPr="006D19D7" w:rsidRDefault="006D19D7" w:rsidP="006D19D7">
            <w:pPr>
              <w:jc w:val="center"/>
              <w:rPr>
                <w:rFonts w:ascii="Cambria" w:eastAsia="Times New Roman" w:hAnsi="Cambria" w:cs="Calibri"/>
                <w:color w:val="080808"/>
                <w:sz w:val="18"/>
                <w:szCs w:val="18"/>
              </w:rPr>
            </w:pPr>
            <w:r w:rsidRPr="006D19D7">
              <w:rPr>
                <w:rFonts w:ascii="Cambria" w:eastAsia="Times New Roman" w:hAnsi="Cambria" w:cs="Calibri"/>
                <w:color w:val="080808"/>
                <w:sz w:val="18"/>
                <w:szCs w:val="18"/>
              </w:rPr>
              <w:t>42,77767000</w:t>
            </w:r>
          </w:p>
        </w:tc>
      </w:tr>
      <w:tr w:rsidR="006D19D7" w:rsidRPr="006D19D7" w14:paraId="2EF32595" w14:textId="77777777" w:rsidTr="006D19D7">
        <w:trPr>
          <w:trHeight w:val="320"/>
        </w:trPr>
        <w:tc>
          <w:tcPr>
            <w:tcW w:w="2000" w:type="dxa"/>
            <w:tcBorders>
              <w:top w:val="nil"/>
              <w:left w:val="nil"/>
              <w:bottom w:val="nil"/>
              <w:right w:val="dotted" w:sz="4" w:space="0" w:color="000000"/>
            </w:tcBorders>
            <w:shd w:val="clear" w:color="000000" w:fill="FFFFFF"/>
            <w:vAlign w:val="center"/>
            <w:hideMark/>
          </w:tcPr>
          <w:p w14:paraId="30CE738C" w14:textId="77777777" w:rsidR="006D19D7" w:rsidRPr="006D19D7" w:rsidRDefault="006D19D7" w:rsidP="006D19D7">
            <w:pPr>
              <w:rPr>
                <w:rFonts w:ascii="Cambria" w:eastAsia="Times New Roman" w:hAnsi="Cambria" w:cs="Calibri"/>
                <w:b/>
                <w:bCs/>
                <w:color w:val="080808"/>
                <w:sz w:val="18"/>
                <w:szCs w:val="18"/>
              </w:rPr>
            </w:pPr>
            <w:r w:rsidRPr="006D19D7">
              <w:rPr>
                <w:rFonts w:ascii="Cambria" w:eastAsia="Times New Roman" w:hAnsi="Cambria" w:cs="Calibri"/>
                <w:b/>
                <w:bCs/>
                <w:color w:val="080808"/>
                <w:sz w:val="18"/>
                <w:szCs w:val="18"/>
              </w:rPr>
              <w:t>2009</w:t>
            </w:r>
          </w:p>
        </w:tc>
        <w:tc>
          <w:tcPr>
            <w:tcW w:w="2720" w:type="dxa"/>
            <w:tcBorders>
              <w:top w:val="nil"/>
              <w:left w:val="nil"/>
              <w:bottom w:val="nil"/>
              <w:right w:val="dotted" w:sz="4" w:space="0" w:color="000000"/>
            </w:tcBorders>
            <w:shd w:val="clear" w:color="000000" w:fill="FFFFFF"/>
            <w:vAlign w:val="center"/>
            <w:hideMark/>
          </w:tcPr>
          <w:p w14:paraId="7B3380F2" w14:textId="77777777" w:rsidR="006D19D7" w:rsidRPr="006D19D7" w:rsidRDefault="006D19D7" w:rsidP="006D19D7">
            <w:pPr>
              <w:jc w:val="center"/>
              <w:rPr>
                <w:rFonts w:ascii="Cambria" w:eastAsia="Times New Roman" w:hAnsi="Cambria" w:cs="Calibri"/>
                <w:color w:val="080808"/>
                <w:sz w:val="18"/>
                <w:szCs w:val="18"/>
              </w:rPr>
            </w:pPr>
            <w:r w:rsidRPr="006D19D7">
              <w:rPr>
                <w:rFonts w:ascii="Cambria" w:eastAsia="Times New Roman" w:hAnsi="Cambria" w:cs="Calibri"/>
                <w:color w:val="080808"/>
                <w:sz w:val="18"/>
                <w:szCs w:val="18"/>
              </w:rPr>
              <w:t>11,52845526</w:t>
            </w:r>
          </w:p>
        </w:tc>
        <w:tc>
          <w:tcPr>
            <w:tcW w:w="2720" w:type="dxa"/>
            <w:tcBorders>
              <w:top w:val="nil"/>
              <w:left w:val="nil"/>
              <w:bottom w:val="nil"/>
              <w:right w:val="dotted" w:sz="4" w:space="0" w:color="000000"/>
            </w:tcBorders>
            <w:shd w:val="clear" w:color="000000" w:fill="FFFFFF"/>
            <w:vAlign w:val="center"/>
            <w:hideMark/>
          </w:tcPr>
          <w:p w14:paraId="01E6C1DF" w14:textId="77777777" w:rsidR="006D19D7" w:rsidRPr="006D19D7" w:rsidRDefault="006D19D7" w:rsidP="006D19D7">
            <w:pPr>
              <w:jc w:val="center"/>
              <w:rPr>
                <w:rFonts w:ascii="Cambria" w:eastAsia="Times New Roman" w:hAnsi="Cambria" w:cs="Calibri"/>
                <w:color w:val="080808"/>
                <w:sz w:val="18"/>
                <w:szCs w:val="18"/>
              </w:rPr>
            </w:pPr>
            <w:r w:rsidRPr="006D19D7">
              <w:rPr>
                <w:rFonts w:ascii="Cambria" w:eastAsia="Times New Roman" w:hAnsi="Cambria" w:cs="Calibri"/>
                <w:color w:val="080808"/>
                <w:sz w:val="18"/>
                <w:szCs w:val="18"/>
              </w:rPr>
              <w:t>24,58483717</w:t>
            </w:r>
          </w:p>
        </w:tc>
        <w:tc>
          <w:tcPr>
            <w:tcW w:w="2720" w:type="dxa"/>
            <w:tcBorders>
              <w:top w:val="nil"/>
              <w:left w:val="nil"/>
              <w:bottom w:val="nil"/>
              <w:right w:val="nil"/>
            </w:tcBorders>
            <w:shd w:val="clear" w:color="000000" w:fill="FFFFFF"/>
            <w:vAlign w:val="center"/>
            <w:hideMark/>
          </w:tcPr>
          <w:p w14:paraId="0CA84887" w14:textId="77777777" w:rsidR="006D19D7" w:rsidRPr="006D19D7" w:rsidRDefault="006D19D7" w:rsidP="006D19D7">
            <w:pPr>
              <w:jc w:val="center"/>
              <w:rPr>
                <w:rFonts w:ascii="Cambria" w:eastAsia="Times New Roman" w:hAnsi="Cambria" w:cs="Calibri"/>
                <w:color w:val="080808"/>
                <w:sz w:val="18"/>
                <w:szCs w:val="18"/>
              </w:rPr>
            </w:pPr>
            <w:r w:rsidRPr="006D19D7">
              <w:rPr>
                <w:rFonts w:ascii="Cambria" w:eastAsia="Times New Roman" w:hAnsi="Cambria" w:cs="Calibri"/>
                <w:color w:val="080808"/>
                <w:sz w:val="18"/>
                <w:szCs w:val="18"/>
              </w:rPr>
              <w:t>43,97426600</w:t>
            </w:r>
          </w:p>
        </w:tc>
      </w:tr>
      <w:tr w:rsidR="006D19D7" w:rsidRPr="006D19D7" w14:paraId="6FF682C4" w14:textId="77777777" w:rsidTr="006D19D7">
        <w:trPr>
          <w:trHeight w:val="320"/>
        </w:trPr>
        <w:tc>
          <w:tcPr>
            <w:tcW w:w="2000" w:type="dxa"/>
            <w:tcBorders>
              <w:top w:val="nil"/>
              <w:left w:val="nil"/>
              <w:bottom w:val="nil"/>
              <w:right w:val="dotted" w:sz="4" w:space="0" w:color="000000"/>
            </w:tcBorders>
            <w:shd w:val="clear" w:color="000000" w:fill="E6E6E6"/>
            <w:vAlign w:val="center"/>
            <w:hideMark/>
          </w:tcPr>
          <w:p w14:paraId="40F59AFD" w14:textId="77777777" w:rsidR="006D19D7" w:rsidRPr="006D19D7" w:rsidRDefault="006D19D7" w:rsidP="006D19D7">
            <w:pPr>
              <w:rPr>
                <w:rFonts w:ascii="Cambria" w:eastAsia="Times New Roman" w:hAnsi="Cambria" w:cs="Calibri"/>
                <w:b/>
                <w:bCs/>
                <w:color w:val="080808"/>
                <w:sz w:val="18"/>
                <w:szCs w:val="18"/>
              </w:rPr>
            </w:pPr>
            <w:r w:rsidRPr="006D19D7">
              <w:rPr>
                <w:rFonts w:ascii="Cambria" w:eastAsia="Times New Roman" w:hAnsi="Cambria" w:cs="Calibri"/>
                <w:b/>
                <w:bCs/>
                <w:color w:val="080808"/>
                <w:sz w:val="18"/>
                <w:szCs w:val="18"/>
              </w:rPr>
              <w:t>2010</w:t>
            </w:r>
          </w:p>
        </w:tc>
        <w:tc>
          <w:tcPr>
            <w:tcW w:w="2720" w:type="dxa"/>
            <w:tcBorders>
              <w:top w:val="nil"/>
              <w:left w:val="nil"/>
              <w:bottom w:val="nil"/>
              <w:right w:val="dotted" w:sz="4" w:space="0" w:color="000000"/>
            </w:tcBorders>
            <w:shd w:val="clear" w:color="000000" w:fill="E6E6E6"/>
            <w:vAlign w:val="center"/>
            <w:hideMark/>
          </w:tcPr>
          <w:p w14:paraId="2947ACA6" w14:textId="77777777" w:rsidR="006D19D7" w:rsidRPr="006D19D7" w:rsidRDefault="006D19D7" w:rsidP="006D19D7">
            <w:pPr>
              <w:jc w:val="center"/>
              <w:rPr>
                <w:rFonts w:ascii="Cambria" w:eastAsia="Times New Roman" w:hAnsi="Cambria" w:cs="Calibri"/>
                <w:color w:val="080808"/>
                <w:sz w:val="18"/>
                <w:szCs w:val="18"/>
              </w:rPr>
            </w:pPr>
            <w:r w:rsidRPr="006D19D7">
              <w:rPr>
                <w:rFonts w:ascii="Cambria" w:eastAsia="Times New Roman" w:hAnsi="Cambria" w:cs="Calibri"/>
                <w:color w:val="080808"/>
                <w:sz w:val="18"/>
                <w:szCs w:val="18"/>
              </w:rPr>
              <w:t>11,59972821</w:t>
            </w:r>
          </w:p>
        </w:tc>
        <w:tc>
          <w:tcPr>
            <w:tcW w:w="2720" w:type="dxa"/>
            <w:tcBorders>
              <w:top w:val="nil"/>
              <w:left w:val="nil"/>
              <w:bottom w:val="nil"/>
              <w:right w:val="dotted" w:sz="4" w:space="0" w:color="000000"/>
            </w:tcBorders>
            <w:shd w:val="clear" w:color="000000" w:fill="E6E6E6"/>
            <w:vAlign w:val="center"/>
            <w:hideMark/>
          </w:tcPr>
          <w:p w14:paraId="3DB71819" w14:textId="77777777" w:rsidR="006D19D7" w:rsidRPr="006D19D7" w:rsidRDefault="006D19D7" w:rsidP="006D19D7">
            <w:pPr>
              <w:jc w:val="center"/>
              <w:rPr>
                <w:rFonts w:ascii="Cambria" w:eastAsia="Times New Roman" w:hAnsi="Cambria" w:cs="Calibri"/>
                <w:color w:val="080808"/>
                <w:sz w:val="18"/>
                <w:szCs w:val="18"/>
              </w:rPr>
            </w:pPr>
            <w:r w:rsidRPr="006D19D7">
              <w:rPr>
                <w:rFonts w:ascii="Cambria" w:eastAsia="Times New Roman" w:hAnsi="Cambria" w:cs="Calibri"/>
                <w:color w:val="080808"/>
                <w:sz w:val="18"/>
                <w:szCs w:val="18"/>
              </w:rPr>
              <w:t>24,67821518</w:t>
            </w:r>
          </w:p>
        </w:tc>
        <w:tc>
          <w:tcPr>
            <w:tcW w:w="2720" w:type="dxa"/>
            <w:tcBorders>
              <w:top w:val="nil"/>
              <w:left w:val="nil"/>
              <w:bottom w:val="nil"/>
              <w:right w:val="nil"/>
            </w:tcBorders>
            <w:shd w:val="clear" w:color="000000" w:fill="E6E6E6"/>
            <w:vAlign w:val="center"/>
            <w:hideMark/>
          </w:tcPr>
          <w:p w14:paraId="34244EF9" w14:textId="77777777" w:rsidR="006D19D7" w:rsidRPr="006D19D7" w:rsidRDefault="006D19D7" w:rsidP="006D19D7">
            <w:pPr>
              <w:jc w:val="center"/>
              <w:rPr>
                <w:rFonts w:ascii="Cambria" w:eastAsia="Times New Roman" w:hAnsi="Cambria" w:cs="Calibri"/>
                <w:color w:val="080808"/>
                <w:sz w:val="18"/>
                <w:szCs w:val="18"/>
              </w:rPr>
            </w:pPr>
            <w:r w:rsidRPr="006D19D7">
              <w:rPr>
                <w:rFonts w:ascii="Cambria" w:eastAsia="Times New Roman" w:hAnsi="Cambria" w:cs="Calibri"/>
                <w:color w:val="080808"/>
                <w:sz w:val="18"/>
                <w:szCs w:val="18"/>
              </w:rPr>
              <w:t>43,29956600</w:t>
            </w:r>
          </w:p>
        </w:tc>
      </w:tr>
      <w:tr w:rsidR="006D19D7" w:rsidRPr="006D19D7" w14:paraId="62EB7B7A" w14:textId="77777777" w:rsidTr="006D19D7">
        <w:trPr>
          <w:trHeight w:val="320"/>
        </w:trPr>
        <w:tc>
          <w:tcPr>
            <w:tcW w:w="2000" w:type="dxa"/>
            <w:tcBorders>
              <w:top w:val="nil"/>
              <w:left w:val="nil"/>
              <w:bottom w:val="nil"/>
              <w:right w:val="dotted" w:sz="4" w:space="0" w:color="000000"/>
            </w:tcBorders>
            <w:shd w:val="clear" w:color="000000" w:fill="FFFFFF"/>
            <w:vAlign w:val="center"/>
            <w:hideMark/>
          </w:tcPr>
          <w:p w14:paraId="5F039103" w14:textId="77777777" w:rsidR="006D19D7" w:rsidRPr="006D19D7" w:rsidRDefault="006D19D7" w:rsidP="006D19D7">
            <w:pPr>
              <w:rPr>
                <w:rFonts w:ascii="Cambria" w:eastAsia="Times New Roman" w:hAnsi="Cambria" w:cs="Calibri"/>
                <w:b/>
                <w:bCs/>
                <w:color w:val="080808"/>
                <w:sz w:val="18"/>
                <w:szCs w:val="18"/>
              </w:rPr>
            </w:pPr>
            <w:r w:rsidRPr="006D19D7">
              <w:rPr>
                <w:rFonts w:ascii="Cambria" w:eastAsia="Times New Roman" w:hAnsi="Cambria" w:cs="Calibri"/>
                <w:b/>
                <w:bCs/>
                <w:color w:val="080808"/>
                <w:sz w:val="18"/>
                <w:szCs w:val="18"/>
              </w:rPr>
              <w:t>2011</w:t>
            </w:r>
          </w:p>
        </w:tc>
        <w:tc>
          <w:tcPr>
            <w:tcW w:w="2720" w:type="dxa"/>
            <w:tcBorders>
              <w:top w:val="nil"/>
              <w:left w:val="nil"/>
              <w:bottom w:val="nil"/>
              <w:right w:val="dotted" w:sz="4" w:space="0" w:color="000000"/>
            </w:tcBorders>
            <w:shd w:val="clear" w:color="000000" w:fill="FFFFFF"/>
            <w:vAlign w:val="center"/>
            <w:hideMark/>
          </w:tcPr>
          <w:p w14:paraId="26DF0B04" w14:textId="77777777" w:rsidR="006D19D7" w:rsidRPr="006D19D7" w:rsidRDefault="006D19D7" w:rsidP="006D19D7">
            <w:pPr>
              <w:jc w:val="center"/>
              <w:rPr>
                <w:rFonts w:ascii="Cambria" w:eastAsia="Times New Roman" w:hAnsi="Cambria" w:cs="Calibri"/>
                <w:color w:val="080808"/>
                <w:sz w:val="18"/>
                <w:szCs w:val="18"/>
              </w:rPr>
            </w:pPr>
            <w:r w:rsidRPr="006D19D7">
              <w:rPr>
                <w:rFonts w:ascii="Cambria" w:eastAsia="Times New Roman" w:hAnsi="Cambria" w:cs="Calibri"/>
                <w:color w:val="080808"/>
                <w:sz w:val="18"/>
                <w:szCs w:val="18"/>
              </w:rPr>
              <w:t>10,68148462</w:t>
            </w:r>
          </w:p>
        </w:tc>
        <w:tc>
          <w:tcPr>
            <w:tcW w:w="2720" w:type="dxa"/>
            <w:tcBorders>
              <w:top w:val="nil"/>
              <w:left w:val="nil"/>
              <w:bottom w:val="nil"/>
              <w:right w:val="dotted" w:sz="4" w:space="0" w:color="000000"/>
            </w:tcBorders>
            <w:shd w:val="clear" w:color="000000" w:fill="FFFFFF"/>
            <w:vAlign w:val="center"/>
            <w:hideMark/>
          </w:tcPr>
          <w:p w14:paraId="55B653A5" w14:textId="77777777" w:rsidR="006D19D7" w:rsidRPr="006D19D7" w:rsidRDefault="006D19D7" w:rsidP="006D19D7">
            <w:pPr>
              <w:jc w:val="center"/>
              <w:rPr>
                <w:rFonts w:ascii="Cambria" w:eastAsia="Times New Roman" w:hAnsi="Cambria" w:cs="Calibri"/>
                <w:color w:val="080808"/>
                <w:sz w:val="18"/>
                <w:szCs w:val="18"/>
              </w:rPr>
            </w:pPr>
            <w:r w:rsidRPr="006D19D7">
              <w:rPr>
                <w:rFonts w:ascii="Cambria" w:eastAsia="Times New Roman" w:hAnsi="Cambria" w:cs="Calibri"/>
                <w:color w:val="080808"/>
                <w:sz w:val="18"/>
                <w:szCs w:val="18"/>
              </w:rPr>
              <w:t>23,55061327</w:t>
            </w:r>
          </w:p>
        </w:tc>
        <w:tc>
          <w:tcPr>
            <w:tcW w:w="2720" w:type="dxa"/>
            <w:tcBorders>
              <w:top w:val="nil"/>
              <w:left w:val="nil"/>
              <w:bottom w:val="nil"/>
              <w:right w:val="nil"/>
            </w:tcBorders>
            <w:shd w:val="clear" w:color="000000" w:fill="FFFFFF"/>
            <w:vAlign w:val="center"/>
            <w:hideMark/>
          </w:tcPr>
          <w:p w14:paraId="4EB3CDD0" w14:textId="77777777" w:rsidR="006D19D7" w:rsidRPr="006D19D7" w:rsidRDefault="006D19D7" w:rsidP="006D19D7">
            <w:pPr>
              <w:jc w:val="center"/>
              <w:rPr>
                <w:rFonts w:ascii="Cambria" w:eastAsia="Times New Roman" w:hAnsi="Cambria" w:cs="Calibri"/>
                <w:color w:val="080808"/>
                <w:sz w:val="18"/>
                <w:szCs w:val="18"/>
              </w:rPr>
            </w:pPr>
            <w:r w:rsidRPr="006D19D7">
              <w:rPr>
                <w:rFonts w:ascii="Cambria" w:eastAsia="Times New Roman" w:hAnsi="Cambria" w:cs="Calibri"/>
                <w:color w:val="080808"/>
                <w:sz w:val="18"/>
                <w:szCs w:val="18"/>
              </w:rPr>
              <w:t>42,65653163</w:t>
            </w:r>
          </w:p>
        </w:tc>
      </w:tr>
      <w:tr w:rsidR="006D19D7" w:rsidRPr="006D19D7" w14:paraId="482E40CA" w14:textId="77777777" w:rsidTr="006D19D7">
        <w:trPr>
          <w:trHeight w:val="320"/>
        </w:trPr>
        <w:tc>
          <w:tcPr>
            <w:tcW w:w="2000" w:type="dxa"/>
            <w:tcBorders>
              <w:top w:val="nil"/>
              <w:left w:val="nil"/>
              <w:bottom w:val="nil"/>
              <w:right w:val="dotted" w:sz="4" w:space="0" w:color="000000"/>
            </w:tcBorders>
            <w:shd w:val="clear" w:color="000000" w:fill="E6E6E6"/>
            <w:vAlign w:val="center"/>
            <w:hideMark/>
          </w:tcPr>
          <w:p w14:paraId="7EECEC21" w14:textId="77777777" w:rsidR="006D19D7" w:rsidRPr="006D19D7" w:rsidRDefault="006D19D7" w:rsidP="006D19D7">
            <w:pPr>
              <w:rPr>
                <w:rFonts w:ascii="Cambria" w:eastAsia="Times New Roman" w:hAnsi="Cambria" w:cs="Calibri"/>
                <w:b/>
                <w:bCs/>
                <w:color w:val="080808"/>
                <w:sz w:val="18"/>
                <w:szCs w:val="18"/>
              </w:rPr>
            </w:pPr>
            <w:r w:rsidRPr="006D19D7">
              <w:rPr>
                <w:rFonts w:ascii="Cambria" w:eastAsia="Times New Roman" w:hAnsi="Cambria" w:cs="Calibri"/>
                <w:b/>
                <w:bCs/>
                <w:color w:val="080808"/>
                <w:sz w:val="18"/>
                <w:szCs w:val="18"/>
              </w:rPr>
              <w:t>2012</w:t>
            </w:r>
          </w:p>
        </w:tc>
        <w:tc>
          <w:tcPr>
            <w:tcW w:w="2720" w:type="dxa"/>
            <w:tcBorders>
              <w:top w:val="nil"/>
              <w:left w:val="nil"/>
              <w:bottom w:val="nil"/>
              <w:right w:val="dotted" w:sz="4" w:space="0" w:color="000000"/>
            </w:tcBorders>
            <w:shd w:val="clear" w:color="000000" w:fill="E6E6E6"/>
            <w:vAlign w:val="center"/>
            <w:hideMark/>
          </w:tcPr>
          <w:p w14:paraId="622BB502" w14:textId="77777777" w:rsidR="006D19D7" w:rsidRPr="006D19D7" w:rsidRDefault="006D19D7" w:rsidP="006D19D7">
            <w:pPr>
              <w:jc w:val="center"/>
              <w:rPr>
                <w:rFonts w:ascii="Cambria" w:eastAsia="Times New Roman" w:hAnsi="Cambria" w:cs="Calibri"/>
                <w:color w:val="080808"/>
                <w:sz w:val="18"/>
                <w:szCs w:val="18"/>
              </w:rPr>
            </w:pPr>
            <w:r w:rsidRPr="006D19D7">
              <w:rPr>
                <w:rFonts w:ascii="Cambria" w:eastAsia="Times New Roman" w:hAnsi="Cambria" w:cs="Calibri"/>
                <w:color w:val="080808"/>
                <w:sz w:val="18"/>
                <w:szCs w:val="18"/>
              </w:rPr>
              <w:t>10,34765641</w:t>
            </w:r>
          </w:p>
        </w:tc>
        <w:tc>
          <w:tcPr>
            <w:tcW w:w="2720" w:type="dxa"/>
            <w:tcBorders>
              <w:top w:val="nil"/>
              <w:left w:val="nil"/>
              <w:bottom w:val="nil"/>
              <w:right w:val="dotted" w:sz="4" w:space="0" w:color="000000"/>
            </w:tcBorders>
            <w:shd w:val="clear" w:color="000000" w:fill="E6E6E6"/>
            <w:vAlign w:val="center"/>
            <w:hideMark/>
          </w:tcPr>
          <w:p w14:paraId="41CBF3DB" w14:textId="77777777" w:rsidR="006D19D7" w:rsidRPr="006D19D7" w:rsidRDefault="006D19D7" w:rsidP="006D19D7">
            <w:pPr>
              <w:jc w:val="center"/>
              <w:rPr>
                <w:rFonts w:ascii="Cambria" w:eastAsia="Times New Roman" w:hAnsi="Cambria" w:cs="Calibri"/>
                <w:color w:val="080808"/>
                <w:sz w:val="18"/>
                <w:szCs w:val="18"/>
              </w:rPr>
            </w:pPr>
            <w:r w:rsidRPr="006D19D7">
              <w:rPr>
                <w:rFonts w:ascii="Cambria" w:eastAsia="Times New Roman" w:hAnsi="Cambria" w:cs="Calibri"/>
                <w:color w:val="080808"/>
                <w:sz w:val="18"/>
                <w:szCs w:val="18"/>
              </w:rPr>
              <w:t>22,73705133</w:t>
            </w:r>
          </w:p>
        </w:tc>
        <w:tc>
          <w:tcPr>
            <w:tcW w:w="2720" w:type="dxa"/>
            <w:tcBorders>
              <w:top w:val="nil"/>
              <w:left w:val="nil"/>
              <w:bottom w:val="nil"/>
              <w:right w:val="nil"/>
            </w:tcBorders>
            <w:shd w:val="clear" w:color="000000" w:fill="E6E6E6"/>
            <w:vAlign w:val="center"/>
            <w:hideMark/>
          </w:tcPr>
          <w:p w14:paraId="4856E223" w14:textId="77777777" w:rsidR="006D19D7" w:rsidRPr="006D19D7" w:rsidRDefault="006D19D7" w:rsidP="006D19D7">
            <w:pPr>
              <w:jc w:val="center"/>
              <w:rPr>
                <w:rFonts w:ascii="Cambria" w:eastAsia="Times New Roman" w:hAnsi="Cambria" w:cs="Calibri"/>
                <w:color w:val="080808"/>
                <w:sz w:val="18"/>
                <w:szCs w:val="18"/>
              </w:rPr>
            </w:pPr>
            <w:r w:rsidRPr="006D19D7">
              <w:rPr>
                <w:rFonts w:ascii="Cambria" w:eastAsia="Times New Roman" w:hAnsi="Cambria" w:cs="Calibri"/>
                <w:color w:val="080808"/>
                <w:sz w:val="18"/>
                <w:szCs w:val="18"/>
              </w:rPr>
              <w:t>41,35107717</w:t>
            </w:r>
          </w:p>
        </w:tc>
      </w:tr>
      <w:tr w:rsidR="006D19D7" w:rsidRPr="006D19D7" w14:paraId="43B0726E" w14:textId="77777777" w:rsidTr="006D19D7">
        <w:trPr>
          <w:trHeight w:val="320"/>
        </w:trPr>
        <w:tc>
          <w:tcPr>
            <w:tcW w:w="2000" w:type="dxa"/>
            <w:tcBorders>
              <w:top w:val="nil"/>
              <w:left w:val="nil"/>
              <w:bottom w:val="nil"/>
              <w:right w:val="dotted" w:sz="4" w:space="0" w:color="000000"/>
            </w:tcBorders>
            <w:shd w:val="clear" w:color="000000" w:fill="FFFFFF"/>
            <w:vAlign w:val="center"/>
            <w:hideMark/>
          </w:tcPr>
          <w:p w14:paraId="31786AB0" w14:textId="77777777" w:rsidR="006D19D7" w:rsidRPr="006D19D7" w:rsidRDefault="006D19D7" w:rsidP="006D19D7">
            <w:pPr>
              <w:rPr>
                <w:rFonts w:ascii="Cambria" w:eastAsia="Times New Roman" w:hAnsi="Cambria" w:cs="Calibri"/>
                <w:b/>
                <w:bCs/>
                <w:color w:val="080808"/>
                <w:sz w:val="18"/>
                <w:szCs w:val="18"/>
              </w:rPr>
            </w:pPr>
            <w:r w:rsidRPr="006D19D7">
              <w:rPr>
                <w:rFonts w:ascii="Cambria" w:eastAsia="Times New Roman" w:hAnsi="Cambria" w:cs="Calibri"/>
                <w:b/>
                <w:bCs/>
                <w:color w:val="080808"/>
                <w:sz w:val="18"/>
                <w:szCs w:val="18"/>
              </w:rPr>
              <w:t>2013</w:t>
            </w:r>
          </w:p>
        </w:tc>
        <w:tc>
          <w:tcPr>
            <w:tcW w:w="2720" w:type="dxa"/>
            <w:tcBorders>
              <w:top w:val="nil"/>
              <w:left w:val="nil"/>
              <w:bottom w:val="nil"/>
              <w:right w:val="dotted" w:sz="4" w:space="0" w:color="000000"/>
            </w:tcBorders>
            <w:shd w:val="clear" w:color="000000" w:fill="FFFFFF"/>
            <w:vAlign w:val="center"/>
            <w:hideMark/>
          </w:tcPr>
          <w:p w14:paraId="73A1AB97" w14:textId="77777777" w:rsidR="006D19D7" w:rsidRPr="006D19D7" w:rsidRDefault="006D19D7" w:rsidP="006D19D7">
            <w:pPr>
              <w:jc w:val="center"/>
              <w:rPr>
                <w:rFonts w:ascii="Cambria" w:eastAsia="Times New Roman" w:hAnsi="Cambria" w:cs="Calibri"/>
                <w:color w:val="080808"/>
                <w:sz w:val="18"/>
                <w:szCs w:val="18"/>
              </w:rPr>
            </w:pPr>
            <w:r w:rsidRPr="006D19D7">
              <w:rPr>
                <w:rFonts w:ascii="Cambria" w:eastAsia="Times New Roman" w:hAnsi="Cambria" w:cs="Calibri"/>
                <w:color w:val="080808"/>
                <w:sz w:val="18"/>
                <w:szCs w:val="18"/>
              </w:rPr>
              <w:t>10,10623590</w:t>
            </w:r>
          </w:p>
        </w:tc>
        <w:tc>
          <w:tcPr>
            <w:tcW w:w="2720" w:type="dxa"/>
            <w:tcBorders>
              <w:top w:val="nil"/>
              <w:left w:val="nil"/>
              <w:bottom w:val="nil"/>
              <w:right w:val="dotted" w:sz="4" w:space="0" w:color="000000"/>
            </w:tcBorders>
            <w:shd w:val="clear" w:color="000000" w:fill="FFFFFF"/>
            <w:vAlign w:val="center"/>
            <w:hideMark/>
          </w:tcPr>
          <w:p w14:paraId="1C40AEE7" w14:textId="77777777" w:rsidR="006D19D7" w:rsidRPr="006D19D7" w:rsidRDefault="006D19D7" w:rsidP="006D19D7">
            <w:pPr>
              <w:jc w:val="center"/>
              <w:rPr>
                <w:rFonts w:ascii="Cambria" w:eastAsia="Times New Roman" w:hAnsi="Cambria" w:cs="Calibri"/>
                <w:color w:val="080808"/>
                <w:sz w:val="18"/>
                <w:szCs w:val="18"/>
              </w:rPr>
            </w:pPr>
            <w:r w:rsidRPr="006D19D7">
              <w:rPr>
                <w:rFonts w:ascii="Cambria" w:eastAsia="Times New Roman" w:hAnsi="Cambria" w:cs="Calibri"/>
                <w:color w:val="080808"/>
                <w:sz w:val="18"/>
                <w:szCs w:val="18"/>
              </w:rPr>
              <w:t>22,50095133</w:t>
            </w:r>
          </w:p>
        </w:tc>
        <w:tc>
          <w:tcPr>
            <w:tcW w:w="2720" w:type="dxa"/>
            <w:tcBorders>
              <w:top w:val="nil"/>
              <w:left w:val="nil"/>
              <w:bottom w:val="nil"/>
              <w:right w:val="nil"/>
            </w:tcBorders>
            <w:shd w:val="clear" w:color="000000" w:fill="FFFFFF"/>
            <w:vAlign w:val="center"/>
            <w:hideMark/>
          </w:tcPr>
          <w:p w14:paraId="78828EE2" w14:textId="77777777" w:rsidR="006D19D7" w:rsidRPr="006D19D7" w:rsidRDefault="006D19D7" w:rsidP="006D19D7">
            <w:pPr>
              <w:jc w:val="center"/>
              <w:rPr>
                <w:rFonts w:ascii="Cambria" w:eastAsia="Times New Roman" w:hAnsi="Cambria" w:cs="Calibri"/>
                <w:color w:val="080808"/>
                <w:sz w:val="18"/>
                <w:szCs w:val="18"/>
              </w:rPr>
            </w:pPr>
            <w:r w:rsidRPr="006D19D7">
              <w:rPr>
                <w:rFonts w:ascii="Cambria" w:eastAsia="Times New Roman" w:hAnsi="Cambria" w:cs="Calibri"/>
                <w:color w:val="080808"/>
                <w:sz w:val="18"/>
                <w:szCs w:val="18"/>
              </w:rPr>
              <w:t>40,42678222</w:t>
            </w:r>
          </w:p>
        </w:tc>
      </w:tr>
      <w:tr w:rsidR="006D19D7" w:rsidRPr="006D19D7" w14:paraId="736A0F4A" w14:textId="77777777" w:rsidTr="006D19D7">
        <w:trPr>
          <w:trHeight w:val="320"/>
        </w:trPr>
        <w:tc>
          <w:tcPr>
            <w:tcW w:w="2000" w:type="dxa"/>
            <w:tcBorders>
              <w:top w:val="nil"/>
              <w:left w:val="nil"/>
              <w:bottom w:val="nil"/>
              <w:right w:val="dotted" w:sz="4" w:space="0" w:color="000000"/>
            </w:tcBorders>
            <w:shd w:val="clear" w:color="000000" w:fill="E6E6E6"/>
            <w:vAlign w:val="center"/>
            <w:hideMark/>
          </w:tcPr>
          <w:p w14:paraId="6322C964" w14:textId="77777777" w:rsidR="006D19D7" w:rsidRPr="006D19D7" w:rsidRDefault="006D19D7" w:rsidP="006D19D7">
            <w:pPr>
              <w:rPr>
                <w:rFonts w:ascii="Cambria" w:eastAsia="Times New Roman" w:hAnsi="Cambria" w:cs="Calibri"/>
                <w:b/>
                <w:bCs/>
                <w:color w:val="080808"/>
                <w:sz w:val="18"/>
                <w:szCs w:val="18"/>
              </w:rPr>
            </w:pPr>
            <w:r w:rsidRPr="006D19D7">
              <w:rPr>
                <w:rFonts w:ascii="Cambria" w:eastAsia="Times New Roman" w:hAnsi="Cambria" w:cs="Calibri"/>
                <w:b/>
                <w:bCs/>
                <w:color w:val="080808"/>
                <w:sz w:val="18"/>
                <w:szCs w:val="18"/>
              </w:rPr>
              <w:t>2014</w:t>
            </w:r>
          </w:p>
        </w:tc>
        <w:tc>
          <w:tcPr>
            <w:tcW w:w="2720" w:type="dxa"/>
            <w:tcBorders>
              <w:top w:val="nil"/>
              <w:left w:val="nil"/>
              <w:bottom w:val="nil"/>
              <w:right w:val="dotted" w:sz="4" w:space="0" w:color="000000"/>
            </w:tcBorders>
            <w:shd w:val="clear" w:color="000000" w:fill="E6E6E6"/>
            <w:vAlign w:val="center"/>
            <w:hideMark/>
          </w:tcPr>
          <w:p w14:paraId="4894DC97" w14:textId="77777777" w:rsidR="006D19D7" w:rsidRPr="006D19D7" w:rsidRDefault="006D19D7" w:rsidP="006D19D7">
            <w:pPr>
              <w:jc w:val="center"/>
              <w:rPr>
                <w:rFonts w:ascii="Cambria" w:eastAsia="Times New Roman" w:hAnsi="Cambria" w:cs="Calibri"/>
                <w:color w:val="080808"/>
                <w:sz w:val="18"/>
                <w:szCs w:val="18"/>
              </w:rPr>
            </w:pPr>
            <w:r w:rsidRPr="006D19D7">
              <w:rPr>
                <w:rFonts w:ascii="Cambria" w:eastAsia="Times New Roman" w:hAnsi="Cambria" w:cs="Calibri"/>
                <w:color w:val="080808"/>
                <w:sz w:val="18"/>
                <w:szCs w:val="18"/>
              </w:rPr>
              <w:t>9,58869231</w:t>
            </w:r>
          </w:p>
        </w:tc>
        <w:tc>
          <w:tcPr>
            <w:tcW w:w="2720" w:type="dxa"/>
            <w:tcBorders>
              <w:top w:val="nil"/>
              <w:left w:val="nil"/>
              <w:bottom w:val="nil"/>
              <w:right w:val="dotted" w:sz="4" w:space="0" w:color="000000"/>
            </w:tcBorders>
            <w:shd w:val="clear" w:color="000000" w:fill="E6E6E6"/>
            <w:vAlign w:val="center"/>
            <w:hideMark/>
          </w:tcPr>
          <w:p w14:paraId="11DF6FD7" w14:textId="77777777" w:rsidR="006D19D7" w:rsidRPr="006D19D7" w:rsidRDefault="006D19D7" w:rsidP="006D19D7">
            <w:pPr>
              <w:jc w:val="center"/>
              <w:rPr>
                <w:rFonts w:ascii="Cambria" w:eastAsia="Times New Roman" w:hAnsi="Cambria" w:cs="Calibri"/>
                <w:color w:val="080808"/>
                <w:sz w:val="18"/>
                <w:szCs w:val="18"/>
              </w:rPr>
            </w:pPr>
            <w:r w:rsidRPr="006D19D7">
              <w:rPr>
                <w:rFonts w:ascii="Cambria" w:eastAsia="Times New Roman" w:hAnsi="Cambria" w:cs="Calibri"/>
                <w:color w:val="080808"/>
                <w:sz w:val="18"/>
                <w:szCs w:val="18"/>
              </w:rPr>
              <w:t>21,77612655</w:t>
            </w:r>
          </w:p>
        </w:tc>
        <w:tc>
          <w:tcPr>
            <w:tcW w:w="2720" w:type="dxa"/>
            <w:tcBorders>
              <w:top w:val="nil"/>
              <w:left w:val="nil"/>
              <w:bottom w:val="nil"/>
              <w:right w:val="nil"/>
            </w:tcBorders>
            <w:shd w:val="clear" w:color="000000" w:fill="E6E6E6"/>
            <w:vAlign w:val="center"/>
            <w:hideMark/>
          </w:tcPr>
          <w:p w14:paraId="43D23C8F" w14:textId="77777777" w:rsidR="006D19D7" w:rsidRPr="006D19D7" w:rsidRDefault="006D19D7" w:rsidP="006D19D7">
            <w:pPr>
              <w:jc w:val="center"/>
              <w:rPr>
                <w:rFonts w:ascii="Cambria" w:eastAsia="Times New Roman" w:hAnsi="Cambria" w:cs="Calibri"/>
                <w:color w:val="080808"/>
                <w:sz w:val="18"/>
                <w:szCs w:val="18"/>
              </w:rPr>
            </w:pPr>
            <w:r w:rsidRPr="006D19D7">
              <w:rPr>
                <w:rFonts w:ascii="Cambria" w:eastAsia="Times New Roman" w:hAnsi="Cambria" w:cs="Calibri"/>
                <w:color w:val="080808"/>
                <w:sz w:val="18"/>
                <w:szCs w:val="18"/>
              </w:rPr>
              <w:t>40,20884773</w:t>
            </w:r>
          </w:p>
        </w:tc>
      </w:tr>
      <w:tr w:rsidR="006D19D7" w:rsidRPr="006D19D7" w14:paraId="6905911B" w14:textId="77777777" w:rsidTr="006D19D7">
        <w:trPr>
          <w:trHeight w:val="320"/>
        </w:trPr>
        <w:tc>
          <w:tcPr>
            <w:tcW w:w="2000" w:type="dxa"/>
            <w:tcBorders>
              <w:top w:val="nil"/>
              <w:left w:val="nil"/>
              <w:bottom w:val="nil"/>
              <w:right w:val="dotted" w:sz="4" w:space="0" w:color="000000"/>
            </w:tcBorders>
            <w:shd w:val="clear" w:color="000000" w:fill="FFFFFF"/>
            <w:vAlign w:val="center"/>
            <w:hideMark/>
          </w:tcPr>
          <w:p w14:paraId="46D985D0" w14:textId="77777777" w:rsidR="006D19D7" w:rsidRPr="006D19D7" w:rsidRDefault="006D19D7" w:rsidP="006D19D7">
            <w:pPr>
              <w:rPr>
                <w:rFonts w:ascii="Cambria" w:eastAsia="Times New Roman" w:hAnsi="Cambria" w:cs="Calibri"/>
                <w:b/>
                <w:bCs/>
                <w:color w:val="080808"/>
                <w:sz w:val="18"/>
                <w:szCs w:val="18"/>
              </w:rPr>
            </w:pPr>
            <w:r w:rsidRPr="006D19D7">
              <w:rPr>
                <w:rFonts w:ascii="Cambria" w:eastAsia="Times New Roman" w:hAnsi="Cambria" w:cs="Calibri"/>
                <w:b/>
                <w:bCs/>
                <w:color w:val="080808"/>
                <w:sz w:val="18"/>
                <w:szCs w:val="18"/>
              </w:rPr>
              <w:t>2015</w:t>
            </w:r>
          </w:p>
        </w:tc>
        <w:tc>
          <w:tcPr>
            <w:tcW w:w="2720" w:type="dxa"/>
            <w:tcBorders>
              <w:top w:val="nil"/>
              <w:left w:val="nil"/>
              <w:bottom w:val="nil"/>
              <w:right w:val="dotted" w:sz="4" w:space="0" w:color="000000"/>
            </w:tcBorders>
            <w:shd w:val="clear" w:color="000000" w:fill="FFFFFF"/>
            <w:vAlign w:val="center"/>
            <w:hideMark/>
          </w:tcPr>
          <w:p w14:paraId="21EF6730" w14:textId="77777777" w:rsidR="006D19D7" w:rsidRPr="006D19D7" w:rsidRDefault="006D19D7" w:rsidP="006D19D7">
            <w:pPr>
              <w:jc w:val="center"/>
              <w:rPr>
                <w:rFonts w:ascii="Cambria" w:eastAsia="Times New Roman" w:hAnsi="Cambria" w:cs="Calibri"/>
                <w:color w:val="080808"/>
                <w:sz w:val="18"/>
                <w:szCs w:val="18"/>
              </w:rPr>
            </w:pPr>
            <w:r w:rsidRPr="006D19D7">
              <w:rPr>
                <w:rFonts w:ascii="Cambria" w:eastAsia="Times New Roman" w:hAnsi="Cambria" w:cs="Calibri"/>
                <w:color w:val="080808"/>
                <w:sz w:val="18"/>
                <w:szCs w:val="18"/>
              </w:rPr>
              <w:t>9,45701154</w:t>
            </w:r>
          </w:p>
        </w:tc>
        <w:tc>
          <w:tcPr>
            <w:tcW w:w="2720" w:type="dxa"/>
            <w:tcBorders>
              <w:top w:val="nil"/>
              <w:left w:val="nil"/>
              <w:bottom w:val="nil"/>
              <w:right w:val="dotted" w:sz="4" w:space="0" w:color="000000"/>
            </w:tcBorders>
            <w:shd w:val="clear" w:color="000000" w:fill="FFFFFF"/>
            <w:vAlign w:val="center"/>
            <w:hideMark/>
          </w:tcPr>
          <w:p w14:paraId="7856621E" w14:textId="77777777" w:rsidR="006D19D7" w:rsidRPr="006D19D7" w:rsidRDefault="006D19D7" w:rsidP="006D19D7">
            <w:pPr>
              <w:jc w:val="center"/>
              <w:rPr>
                <w:rFonts w:ascii="Cambria" w:eastAsia="Times New Roman" w:hAnsi="Cambria" w:cs="Calibri"/>
                <w:color w:val="080808"/>
                <w:sz w:val="18"/>
                <w:szCs w:val="18"/>
              </w:rPr>
            </w:pPr>
            <w:r w:rsidRPr="006D19D7">
              <w:rPr>
                <w:rFonts w:ascii="Cambria" w:eastAsia="Times New Roman" w:hAnsi="Cambria" w:cs="Calibri"/>
                <w:color w:val="080808"/>
                <w:sz w:val="18"/>
                <w:szCs w:val="18"/>
              </w:rPr>
              <w:t>21,62222257</w:t>
            </w:r>
          </w:p>
        </w:tc>
        <w:tc>
          <w:tcPr>
            <w:tcW w:w="2720" w:type="dxa"/>
            <w:tcBorders>
              <w:top w:val="nil"/>
              <w:left w:val="nil"/>
              <w:bottom w:val="nil"/>
              <w:right w:val="nil"/>
            </w:tcBorders>
            <w:shd w:val="clear" w:color="000000" w:fill="FFFFFF"/>
            <w:vAlign w:val="center"/>
            <w:hideMark/>
          </w:tcPr>
          <w:p w14:paraId="24FF1641" w14:textId="77777777" w:rsidR="006D19D7" w:rsidRPr="006D19D7" w:rsidRDefault="006D19D7" w:rsidP="006D19D7">
            <w:pPr>
              <w:jc w:val="center"/>
              <w:rPr>
                <w:rFonts w:ascii="Cambria" w:eastAsia="Times New Roman" w:hAnsi="Cambria" w:cs="Calibri"/>
                <w:color w:val="080808"/>
                <w:sz w:val="18"/>
                <w:szCs w:val="18"/>
              </w:rPr>
            </w:pPr>
            <w:r w:rsidRPr="006D19D7">
              <w:rPr>
                <w:rFonts w:ascii="Cambria" w:eastAsia="Times New Roman" w:hAnsi="Cambria" w:cs="Calibri"/>
                <w:color w:val="080808"/>
                <w:sz w:val="18"/>
                <w:szCs w:val="18"/>
              </w:rPr>
              <w:t>40,20518721</w:t>
            </w:r>
          </w:p>
        </w:tc>
      </w:tr>
      <w:tr w:rsidR="006D19D7" w:rsidRPr="006D19D7" w14:paraId="52F558D2" w14:textId="77777777" w:rsidTr="006D19D7">
        <w:trPr>
          <w:trHeight w:val="320"/>
        </w:trPr>
        <w:tc>
          <w:tcPr>
            <w:tcW w:w="2000" w:type="dxa"/>
            <w:tcBorders>
              <w:top w:val="nil"/>
              <w:left w:val="nil"/>
              <w:bottom w:val="nil"/>
              <w:right w:val="dotted" w:sz="4" w:space="0" w:color="000000"/>
            </w:tcBorders>
            <w:shd w:val="clear" w:color="000000" w:fill="E6E6E6"/>
            <w:vAlign w:val="center"/>
            <w:hideMark/>
          </w:tcPr>
          <w:p w14:paraId="159C9C51" w14:textId="77777777" w:rsidR="006D19D7" w:rsidRPr="006D19D7" w:rsidRDefault="006D19D7" w:rsidP="006D19D7">
            <w:pPr>
              <w:rPr>
                <w:rFonts w:ascii="Cambria" w:eastAsia="Times New Roman" w:hAnsi="Cambria" w:cs="Calibri"/>
                <w:b/>
                <w:bCs/>
                <w:color w:val="080808"/>
                <w:sz w:val="18"/>
                <w:szCs w:val="18"/>
              </w:rPr>
            </w:pPr>
            <w:r w:rsidRPr="006D19D7">
              <w:rPr>
                <w:rFonts w:ascii="Cambria" w:eastAsia="Times New Roman" w:hAnsi="Cambria" w:cs="Calibri"/>
                <w:b/>
                <w:bCs/>
                <w:color w:val="080808"/>
                <w:sz w:val="18"/>
                <w:szCs w:val="18"/>
              </w:rPr>
              <w:t>2016</w:t>
            </w:r>
          </w:p>
        </w:tc>
        <w:tc>
          <w:tcPr>
            <w:tcW w:w="2720" w:type="dxa"/>
            <w:tcBorders>
              <w:top w:val="nil"/>
              <w:left w:val="nil"/>
              <w:bottom w:val="nil"/>
              <w:right w:val="dotted" w:sz="4" w:space="0" w:color="000000"/>
            </w:tcBorders>
            <w:shd w:val="clear" w:color="000000" w:fill="E6E6E6"/>
            <w:vAlign w:val="center"/>
            <w:hideMark/>
          </w:tcPr>
          <w:p w14:paraId="34258B4B" w14:textId="77777777" w:rsidR="006D19D7" w:rsidRPr="006D19D7" w:rsidRDefault="006D19D7" w:rsidP="006D19D7">
            <w:pPr>
              <w:jc w:val="center"/>
              <w:rPr>
                <w:rFonts w:ascii="Cambria" w:eastAsia="Times New Roman" w:hAnsi="Cambria" w:cs="Calibri"/>
                <w:color w:val="080808"/>
                <w:sz w:val="18"/>
                <w:szCs w:val="18"/>
              </w:rPr>
            </w:pPr>
            <w:r w:rsidRPr="006D19D7">
              <w:rPr>
                <w:rFonts w:ascii="Cambria" w:eastAsia="Times New Roman" w:hAnsi="Cambria" w:cs="Calibri"/>
                <w:color w:val="080808"/>
                <w:sz w:val="18"/>
                <w:szCs w:val="18"/>
              </w:rPr>
              <w:t>9,26365513</w:t>
            </w:r>
          </w:p>
        </w:tc>
        <w:tc>
          <w:tcPr>
            <w:tcW w:w="2720" w:type="dxa"/>
            <w:tcBorders>
              <w:top w:val="nil"/>
              <w:left w:val="nil"/>
              <w:bottom w:val="nil"/>
              <w:right w:val="dotted" w:sz="4" w:space="0" w:color="000000"/>
            </w:tcBorders>
            <w:shd w:val="clear" w:color="000000" w:fill="E6E6E6"/>
            <w:vAlign w:val="center"/>
            <w:hideMark/>
          </w:tcPr>
          <w:p w14:paraId="1F5D9B1C" w14:textId="77777777" w:rsidR="006D19D7" w:rsidRPr="006D19D7" w:rsidRDefault="006D19D7" w:rsidP="006D19D7">
            <w:pPr>
              <w:jc w:val="center"/>
              <w:rPr>
                <w:rFonts w:ascii="Cambria" w:eastAsia="Times New Roman" w:hAnsi="Cambria" w:cs="Calibri"/>
                <w:color w:val="080808"/>
                <w:sz w:val="18"/>
                <w:szCs w:val="18"/>
              </w:rPr>
            </w:pPr>
            <w:r w:rsidRPr="006D19D7">
              <w:rPr>
                <w:rFonts w:ascii="Cambria" w:eastAsia="Times New Roman" w:hAnsi="Cambria" w:cs="Calibri"/>
                <w:color w:val="080808"/>
                <w:sz w:val="18"/>
                <w:szCs w:val="18"/>
              </w:rPr>
              <w:t>21,45905670</w:t>
            </w:r>
          </w:p>
        </w:tc>
        <w:tc>
          <w:tcPr>
            <w:tcW w:w="2720" w:type="dxa"/>
            <w:tcBorders>
              <w:top w:val="nil"/>
              <w:left w:val="nil"/>
              <w:bottom w:val="nil"/>
              <w:right w:val="nil"/>
            </w:tcBorders>
            <w:shd w:val="clear" w:color="000000" w:fill="E6E6E6"/>
            <w:vAlign w:val="center"/>
            <w:hideMark/>
          </w:tcPr>
          <w:p w14:paraId="651432FF" w14:textId="77777777" w:rsidR="006D19D7" w:rsidRPr="006D19D7" w:rsidRDefault="006D19D7" w:rsidP="006D19D7">
            <w:pPr>
              <w:jc w:val="center"/>
              <w:rPr>
                <w:rFonts w:ascii="Cambria" w:eastAsia="Times New Roman" w:hAnsi="Cambria" w:cs="Calibri"/>
                <w:color w:val="080808"/>
                <w:sz w:val="18"/>
                <w:szCs w:val="18"/>
              </w:rPr>
            </w:pPr>
            <w:r w:rsidRPr="006D19D7">
              <w:rPr>
                <w:rFonts w:ascii="Cambria" w:eastAsia="Times New Roman" w:hAnsi="Cambria" w:cs="Calibri"/>
                <w:color w:val="080808"/>
                <w:sz w:val="18"/>
                <w:szCs w:val="18"/>
              </w:rPr>
              <w:t>38,88145930</w:t>
            </w:r>
          </w:p>
        </w:tc>
      </w:tr>
      <w:tr w:rsidR="006D19D7" w:rsidRPr="006D19D7" w14:paraId="040B68EF" w14:textId="77777777" w:rsidTr="006D19D7">
        <w:trPr>
          <w:trHeight w:val="320"/>
        </w:trPr>
        <w:tc>
          <w:tcPr>
            <w:tcW w:w="2000" w:type="dxa"/>
            <w:tcBorders>
              <w:top w:val="nil"/>
              <w:left w:val="nil"/>
              <w:bottom w:val="nil"/>
              <w:right w:val="dotted" w:sz="4" w:space="0" w:color="000000"/>
            </w:tcBorders>
            <w:shd w:val="clear" w:color="000000" w:fill="FFFFFF"/>
            <w:vAlign w:val="center"/>
            <w:hideMark/>
          </w:tcPr>
          <w:p w14:paraId="295D579E" w14:textId="77777777" w:rsidR="006D19D7" w:rsidRPr="006D19D7" w:rsidRDefault="006D19D7" w:rsidP="006D19D7">
            <w:pPr>
              <w:rPr>
                <w:rFonts w:ascii="Cambria" w:eastAsia="Times New Roman" w:hAnsi="Cambria" w:cs="Calibri"/>
                <w:b/>
                <w:bCs/>
                <w:color w:val="080808"/>
                <w:sz w:val="18"/>
                <w:szCs w:val="18"/>
              </w:rPr>
            </w:pPr>
            <w:r w:rsidRPr="006D19D7">
              <w:rPr>
                <w:rFonts w:ascii="Cambria" w:eastAsia="Times New Roman" w:hAnsi="Cambria" w:cs="Calibri"/>
                <w:b/>
                <w:bCs/>
                <w:color w:val="080808"/>
                <w:sz w:val="18"/>
                <w:szCs w:val="18"/>
              </w:rPr>
              <w:t>2017</w:t>
            </w:r>
          </w:p>
        </w:tc>
        <w:tc>
          <w:tcPr>
            <w:tcW w:w="2720" w:type="dxa"/>
            <w:tcBorders>
              <w:top w:val="nil"/>
              <w:left w:val="nil"/>
              <w:bottom w:val="nil"/>
              <w:right w:val="dotted" w:sz="4" w:space="0" w:color="000000"/>
            </w:tcBorders>
            <w:shd w:val="clear" w:color="000000" w:fill="FFFFFF"/>
            <w:vAlign w:val="center"/>
            <w:hideMark/>
          </w:tcPr>
          <w:p w14:paraId="7CF70E61" w14:textId="77777777" w:rsidR="006D19D7" w:rsidRPr="006D19D7" w:rsidRDefault="006D19D7" w:rsidP="006D19D7">
            <w:pPr>
              <w:jc w:val="center"/>
              <w:rPr>
                <w:rFonts w:ascii="Cambria" w:eastAsia="Times New Roman" w:hAnsi="Cambria" w:cs="Calibri"/>
                <w:color w:val="080808"/>
                <w:sz w:val="18"/>
                <w:szCs w:val="18"/>
              </w:rPr>
            </w:pPr>
            <w:r w:rsidRPr="006D19D7">
              <w:rPr>
                <w:rFonts w:ascii="Cambria" w:eastAsia="Times New Roman" w:hAnsi="Cambria" w:cs="Calibri"/>
                <w:color w:val="080808"/>
                <w:sz w:val="18"/>
                <w:szCs w:val="18"/>
              </w:rPr>
              <w:t>8,70666026</w:t>
            </w:r>
          </w:p>
        </w:tc>
        <w:tc>
          <w:tcPr>
            <w:tcW w:w="2720" w:type="dxa"/>
            <w:tcBorders>
              <w:top w:val="nil"/>
              <w:left w:val="nil"/>
              <w:bottom w:val="nil"/>
              <w:right w:val="dotted" w:sz="4" w:space="0" w:color="000000"/>
            </w:tcBorders>
            <w:shd w:val="clear" w:color="000000" w:fill="FFFFFF"/>
            <w:vAlign w:val="center"/>
            <w:hideMark/>
          </w:tcPr>
          <w:p w14:paraId="2CEF921B" w14:textId="77777777" w:rsidR="006D19D7" w:rsidRPr="006D19D7" w:rsidRDefault="006D19D7" w:rsidP="006D19D7">
            <w:pPr>
              <w:jc w:val="center"/>
              <w:rPr>
                <w:rFonts w:ascii="Cambria" w:eastAsia="Times New Roman" w:hAnsi="Cambria" w:cs="Calibri"/>
                <w:color w:val="080808"/>
                <w:sz w:val="18"/>
                <w:szCs w:val="18"/>
              </w:rPr>
            </w:pPr>
            <w:r w:rsidRPr="006D19D7">
              <w:rPr>
                <w:rFonts w:ascii="Cambria" w:eastAsia="Times New Roman" w:hAnsi="Cambria" w:cs="Calibri"/>
                <w:color w:val="080808"/>
                <w:sz w:val="18"/>
                <w:szCs w:val="18"/>
              </w:rPr>
              <w:t>20,69836081</w:t>
            </w:r>
          </w:p>
        </w:tc>
        <w:tc>
          <w:tcPr>
            <w:tcW w:w="2720" w:type="dxa"/>
            <w:tcBorders>
              <w:top w:val="nil"/>
              <w:left w:val="nil"/>
              <w:bottom w:val="nil"/>
              <w:right w:val="nil"/>
            </w:tcBorders>
            <w:shd w:val="clear" w:color="000000" w:fill="FFFFFF"/>
            <w:vAlign w:val="center"/>
            <w:hideMark/>
          </w:tcPr>
          <w:p w14:paraId="7DC4DAD0" w14:textId="77777777" w:rsidR="006D19D7" w:rsidRPr="006D19D7" w:rsidRDefault="006D19D7" w:rsidP="006D19D7">
            <w:pPr>
              <w:jc w:val="center"/>
              <w:rPr>
                <w:rFonts w:ascii="Cambria" w:eastAsia="Times New Roman" w:hAnsi="Cambria" w:cs="Calibri"/>
                <w:color w:val="080808"/>
                <w:sz w:val="18"/>
                <w:szCs w:val="18"/>
              </w:rPr>
            </w:pPr>
            <w:r w:rsidRPr="006D19D7">
              <w:rPr>
                <w:rFonts w:ascii="Cambria" w:eastAsia="Times New Roman" w:hAnsi="Cambria" w:cs="Calibri"/>
                <w:color w:val="080808"/>
                <w:sz w:val="18"/>
                <w:szCs w:val="18"/>
              </w:rPr>
              <w:t>37,02277907</w:t>
            </w:r>
          </w:p>
        </w:tc>
      </w:tr>
    </w:tbl>
    <w:p w14:paraId="75BABF91" w14:textId="77777777" w:rsidR="00E031EC" w:rsidRPr="002567D9" w:rsidRDefault="00E031EC" w:rsidP="00E031EC">
      <w:pPr>
        <w:pStyle w:val="berschrift3"/>
      </w:pPr>
      <w:r w:rsidRPr="00E741B9">
        <w:t xml:space="preserve">So beschreibt das Umweltbundesamt die </w:t>
      </w:r>
      <w:r>
        <w:t xml:space="preserve">aus den Daten ablesbare </w:t>
      </w:r>
      <w:r w:rsidRPr="00E741B9">
        <w:t>Entwicklung:</w:t>
      </w:r>
    </w:p>
    <w:p w14:paraId="077FCDD1" w14:textId="78EB919C" w:rsidR="006E1026" w:rsidRDefault="006E1026" w:rsidP="006E1026">
      <w:pPr>
        <w:rPr>
          <w:lang w:eastAsia="x-none"/>
        </w:rPr>
      </w:pPr>
      <w:r>
        <w:rPr>
          <w:lang w:eastAsia="x-none"/>
        </w:rPr>
        <w:t>Seit 1995 ist in allen beschriebenen Belastungsregi</w:t>
      </w:r>
      <w:r w:rsidR="00374D47">
        <w:rPr>
          <w:lang w:eastAsia="x-none"/>
        </w:rPr>
        <w:t>on</w:t>
      </w:r>
      <w:r>
        <w:rPr>
          <w:lang w:eastAsia="x-none"/>
        </w:rPr>
        <w:t>en ein Rückgang erkennbar. Die höchsten Stickstoffdioxid</w:t>
      </w:r>
      <w:r w:rsidR="00374D47">
        <w:rPr>
          <w:lang w:eastAsia="x-none"/>
        </w:rPr>
        <w:t>-</w:t>
      </w:r>
      <w:r>
        <w:rPr>
          <w:lang w:eastAsia="x-none"/>
        </w:rPr>
        <w:t>(NO</w:t>
      </w:r>
      <w:proofErr w:type="gramStart"/>
      <w:r w:rsidRPr="00FD6EE2">
        <w:rPr>
          <w:vertAlign w:val="subscript"/>
          <w:lang w:eastAsia="x-none"/>
        </w:rPr>
        <w:t>2</w:t>
      </w:r>
      <w:r>
        <w:rPr>
          <w:lang w:eastAsia="x-none"/>
        </w:rPr>
        <w:t>)-</w:t>
      </w:r>
      <w:proofErr w:type="gramEnd"/>
      <w:r>
        <w:rPr>
          <w:lang w:eastAsia="x-none"/>
        </w:rPr>
        <w:t>Konzentrationen werden nahe der Hauptemissionsquelle</w:t>
      </w:r>
      <w:r w:rsidR="00CA7BF2">
        <w:rPr>
          <w:lang w:eastAsia="x-none"/>
        </w:rPr>
        <w:t xml:space="preserve"> gemessen:</w:t>
      </w:r>
      <w:r>
        <w:rPr>
          <w:lang w:eastAsia="x-none"/>
        </w:rPr>
        <w:t xml:space="preserve"> an viel befahrenen Straßen. Je nach Lage der Messstation werden verkehrsnah NO</w:t>
      </w:r>
      <w:r w:rsidRPr="001E1C6B">
        <w:rPr>
          <w:vertAlign w:val="subscript"/>
          <w:lang w:eastAsia="x-none"/>
        </w:rPr>
        <w:t>2</w:t>
      </w:r>
      <w:r>
        <w:rPr>
          <w:lang w:eastAsia="x-none"/>
        </w:rPr>
        <w:t>-Jahresmittelwerte zwischen 30 und 60 Mikrogramm pro Kubikmeter (µg/m³)</w:t>
      </w:r>
      <w:r w:rsidR="007C3866">
        <w:rPr>
          <w:lang w:eastAsia="x-none"/>
        </w:rPr>
        <w:t xml:space="preserve"> </w:t>
      </w:r>
      <w:r>
        <w:rPr>
          <w:lang w:eastAsia="x-none"/>
        </w:rPr>
        <w:t>gemessen. Mit zunehmender Entfernung zu verkehrsreichen Straßen verringert sich die NO</w:t>
      </w:r>
      <w:r w:rsidRPr="00D82945">
        <w:rPr>
          <w:vertAlign w:val="subscript"/>
          <w:lang w:eastAsia="x-none"/>
        </w:rPr>
        <w:t>2</w:t>
      </w:r>
      <w:r>
        <w:rPr>
          <w:lang w:eastAsia="x-none"/>
        </w:rPr>
        <w:t>-Konzentration in der Luft. Da jedoch neben dem Verkehr weitere Stickstoff</w:t>
      </w:r>
      <w:r w:rsidR="00374D47">
        <w:rPr>
          <w:lang w:eastAsia="x-none"/>
        </w:rPr>
        <w:t>di</w:t>
      </w:r>
      <w:r>
        <w:rPr>
          <w:lang w:eastAsia="x-none"/>
        </w:rPr>
        <w:t>oxid-Quellen über das gesamte Stadtgebiet verteilt sind, entsteht eine Grundbelastung über dem Stadtgebiet, die als städtische Hintergrundbelastung bezeichnet wird und als typisch für städtische Wohngebiete anzusehen ist. Hier liegen die NO</w:t>
      </w:r>
      <w:r w:rsidRPr="00774620">
        <w:rPr>
          <w:vertAlign w:val="subscript"/>
          <w:lang w:eastAsia="x-none"/>
        </w:rPr>
        <w:t>2</w:t>
      </w:r>
      <w:r>
        <w:rPr>
          <w:lang w:eastAsia="x-none"/>
        </w:rPr>
        <w:t>-Jahresmittelwerte im Bereich von 20 bis 30 µg/m³.</w:t>
      </w:r>
    </w:p>
    <w:p w14:paraId="4D07879E" w14:textId="77777777" w:rsidR="006E1026" w:rsidRDefault="006E1026" w:rsidP="006E1026">
      <w:pPr>
        <w:rPr>
          <w:lang w:eastAsia="x-none"/>
        </w:rPr>
      </w:pPr>
    </w:p>
    <w:p w14:paraId="6449A4D7" w14:textId="77777777" w:rsidR="00413B2E" w:rsidRDefault="00413B2E" w:rsidP="006E1026">
      <w:pPr>
        <w:rPr>
          <w:lang w:eastAsia="x-none"/>
        </w:rPr>
      </w:pPr>
    </w:p>
    <w:p w14:paraId="6F08071A" w14:textId="7845BCF2" w:rsidR="00E031EC" w:rsidRDefault="006E1026" w:rsidP="006E1026">
      <w:pPr>
        <w:rPr>
          <w:lang w:eastAsia="x-none"/>
        </w:rPr>
      </w:pPr>
      <w:r>
        <w:rPr>
          <w:lang w:eastAsia="x-none"/>
        </w:rPr>
        <w:t>Mit Jahresmittelwerten um 10 µg/m³ wird die deutlich niedrigste NO</w:t>
      </w:r>
      <w:r w:rsidRPr="00D82945">
        <w:rPr>
          <w:vertAlign w:val="subscript"/>
          <w:lang w:eastAsia="x-none"/>
        </w:rPr>
        <w:t>2</w:t>
      </w:r>
      <w:r>
        <w:rPr>
          <w:lang w:eastAsia="x-none"/>
        </w:rPr>
        <w:t>-Belastung entfernt von Emissionsquellen in ländlichen Gebieten gemessen</w:t>
      </w:r>
      <w:r w:rsidR="00D82945">
        <w:rPr>
          <w:lang w:eastAsia="x-none"/>
        </w:rPr>
        <w:t xml:space="preserve">. </w:t>
      </w:r>
    </w:p>
    <w:p w14:paraId="266E7EE2" w14:textId="30B223AB" w:rsidR="00413B2E" w:rsidRDefault="00413B2E" w:rsidP="006E1026">
      <w:pPr>
        <w:rPr>
          <w:lang w:eastAsia="x-none"/>
        </w:rPr>
      </w:pPr>
    </w:p>
    <w:p w14:paraId="3D0F1AA2" w14:textId="42906352" w:rsidR="00413B2E" w:rsidRDefault="00413B2E" w:rsidP="006E1026">
      <w:pPr>
        <w:rPr>
          <w:lang w:eastAsia="x-none"/>
        </w:rPr>
      </w:pPr>
      <w:r>
        <w:rPr>
          <w:lang w:eastAsia="x-none"/>
        </w:rPr>
        <w:t xml:space="preserve">In der </w:t>
      </w:r>
      <w:r w:rsidR="009B257C">
        <w:rPr>
          <w:lang w:eastAsia="x-none"/>
        </w:rPr>
        <w:t>E</w:t>
      </w:r>
      <w:r w:rsidRPr="00413B2E">
        <w:rPr>
          <w:lang w:eastAsia="x-none"/>
        </w:rPr>
        <w:t>U-Richtlinie 2008/50/EG ist für den Schutz der menschlichen Gesundheit ein Jahresgrenzwert von 40 µg/m³ im Jahresmittel festgelegt</w:t>
      </w:r>
      <w:r w:rsidR="007A2ECA">
        <w:rPr>
          <w:lang w:eastAsia="x-none"/>
        </w:rPr>
        <w:t xml:space="preserve">. </w:t>
      </w:r>
      <w:r w:rsidRPr="00413B2E">
        <w:rPr>
          <w:lang w:eastAsia="x-none"/>
        </w:rPr>
        <w:t>44 Prozent der städtischen verkehrsnahen Luftmessstationen registrierten 2017 Überschreitungen dieses Jahresgrenzwertes. An städtischen Hintergrundmessstellen traten keine Überschreitungen auf.</w:t>
      </w:r>
    </w:p>
    <w:p w14:paraId="2A82F0AB" w14:textId="77777777" w:rsidR="006E1026" w:rsidRDefault="006E1026" w:rsidP="00E031EC">
      <w:pPr>
        <w:rPr>
          <w:lang w:eastAsia="x-none"/>
        </w:rPr>
      </w:pPr>
    </w:p>
    <w:p w14:paraId="220565C9" w14:textId="77777777" w:rsidR="00E031EC" w:rsidRPr="00E741B9" w:rsidRDefault="00E031EC" w:rsidP="00E031EC">
      <w:pPr>
        <w:rPr>
          <w:b/>
          <w:lang w:eastAsia="x-none"/>
        </w:rPr>
      </w:pPr>
      <w:r>
        <w:rPr>
          <w:b/>
          <w:lang w:eastAsia="x-none"/>
        </w:rPr>
        <w:t xml:space="preserve">Weitere Informationen und </w:t>
      </w:r>
      <w:r w:rsidRPr="00E741B9">
        <w:rPr>
          <w:b/>
          <w:lang w:eastAsia="x-none"/>
        </w:rPr>
        <w:t>Diagramm des Umweltbundesamtes:</w:t>
      </w:r>
    </w:p>
    <w:p w14:paraId="644252CE" w14:textId="582560BA" w:rsidR="00E031EC" w:rsidRDefault="00374D47" w:rsidP="00E031EC">
      <w:pPr>
        <w:rPr>
          <w:lang w:eastAsia="x-none"/>
        </w:rPr>
      </w:pPr>
      <w:hyperlink r:id="rId28" w:anchor="textpart-1" w:history="1">
        <w:r w:rsidR="00E031EC" w:rsidRPr="008A1A5D">
          <w:rPr>
            <w:rStyle w:val="Hyperlink"/>
            <w:lang w:eastAsia="x-none"/>
          </w:rPr>
          <w:t>https://www.umweltbundesamt.de/daten/luft/stickstoffdioxid-belastung</w:t>
        </w:r>
      </w:hyperlink>
    </w:p>
    <w:p w14:paraId="1D48EFFE" w14:textId="77777777" w:rsidR="00E031EC" w:rsidRDefault="00E031EC" w:rsidP="00E031EC">
      <w:pPr>
        <w:rPr>
          <w:lang w:eastAsia="x-none"/>
        </w:rPr>
      </w:pPr>
    </w:p>
    <w:p w14:paraId="122B97E0" w14:textId="77777777" w:rsidR="00E031EC" w:rsidRDefault="00E031EC" w:rsidP="00E031EC">
      <w:pPr>
        <w:rPr>
          <w:lang w:eastAsia="x-none"/>
        </w:rPr>
      </w:pPr>
      <w:r>
        <w:rPr>
          <w:lang w:eastAsia="x-none"/>
        </w:rPr>
        <w:t>Download der Original-Excel-Datei des Umweltbundesamtes unter:</w:t>
      </w:r>
    </w:p>
    <w:p w14:paraId="67A9BCBE" w14:textId="6F11951C" w:rsidR="00E031EC" w:rsidRDefault="00374D47" w:rsidP="00885C46">
      <w:pPr>
        <w:rPr>
          <w:lang w:eastAsia="x-none"/>
        </w:rPr>
      </w:pPr>
      <w:hyperlink r:id="rId29" w:history="1">
        <w:r w:rsidR="004F7FE4" w:rsidRPr="008A1A5D">
          <w:rPr>
            <w:rStyle w:val="Hyperlink"/>
            <w:lang w:eastAsia="x-none"/>
          </w:rPr>
          <w:t>https://www.umweltbundesamt.de/sites/default/files/medien/384/bilder/dateien/2_abb_trend-no2-jmw_2018-09-12.xlsx</w:t>
        </w:r>
      </w:hyperlink>
      <w:r w:rsidR="004F7FE4">
        <w:rPr>
          <w:lang w:eastAsia="x-none"/>
        </w:rPr>
        <w:t xml:space="preserve"> </w:t>
      </w:r>
    </w:p>
    <w:p w14:paraId="351A55E2" w14:textId="4E5D8695" w:rsidR="00AE031B" w:rsidRDefault="00AE031B" w:rsidP="00885C46">
      <w:pPr>
        <w:rPr>
          <w:lang w:eastAsia="x-none"/>
        </w:rPr>
      </w:pPr>
    </w:p>
    <w:p w14:paraId="7500E6E8" w14:textId="77777777" w:rsidR="00AE031B" w:rsidRPr="00885C46" w:rsidRDefault="00AE031B" w:rsidP="00885C46">
      <w:pPr>
        <w:rPr>
          <w:lang w:eastAsia="x-none"/>
        </w:rPr>
      </w:pPr>
    </w:p>
    <w:p w14:paraId="7CD2CA9F" w14:textId="77777777" w:rsidR="007426E0" w:rsidRDefault="007426E0">
      <w:pPr>
        <w:rPr>
          <w:rFonts w:eastAsia="MS Gothic"/>
          <w:b/>
          <w:bCs/>
          <w:sz w:val="32"/>
          <w:szCs w:val="32"/>
          <w:lang w:eastAsia="x-none"/>
        </w:rPr>
      </w:pPr>
      <w:r>
        <w:br w:type="page"/>
      </w:r>
    </w:p>
    <w:p w14:paraId="44E33DEC" w14:textId="77777777" w:rsidR="007426E0" w:rsidRPr="007426E0" w:rsidRDefault="007426E0" w:rsidP="007426E0"/>
    <w:p w14:paraId="45E1B909" w14:textId="6576AC57" w:rsidR="007426E0" w:rsidRPr="007426E0" w:rsidRDefault="00BB0CF1" w:rsidP="007426E0">
      <w:pPr>
        <w:pStyle w:val="berschrift1"/>
        <w:rPr>
          <w:lang w:val="de-DE"/>
        </w:rPr>
      </w:pPr>
      <w:bookmarkStart w:id="33" w:name="_Toc6914686"/>
      <w:r>
        <w:rPr>
          <w:lang w:val="de-DE"/>
        </w:rPr>
        <w:t>Tabelle 3</w:t>
      </w:r>
      <w:r w:rsidR="00986F6A">
        <w:rPr>
          <w:lang w:val="de-DE"/>
        </w:rPr>
        <w:t xml:space="preserve">: </w:t>
      </w:r>
      <w:r w:rsidR="00986F6A" w:rsidRPr="00986F6A">
        <w:rPr>
          <w:lang w:val="de-DE"/>
        </w:rPr>
        <w:t xml:space="preserve">Anteil des </w:t>
      </w:r>
      <w:r w:rsidR="00374D47">
        <w:rPr>
          <w:lang w:val="de-DE"/>
        </w:rPr>
        <w:t>ö</w:t>
      </w:r>
      <w:r w:rsidR="00986F6A" w:rsidRPr="00986F6A">
        <w:rPr>
          <w:lang w:val="de-DE"/>
        </w:rPr>
        <w:t>kologischen Landbaus an der landwirtschaftlich genutzten Fläche</w:t>
      </w:r>
      <w:bookmarkEnd w:id="33"/>
    </w:p>
    <w:p w14:paraId="78CE3DAE" w14:textId="589D533D" w:rsidR="00885C46" w:rsidRDefault="005F1849" w:rsidP="00885C46">
      <w:pPr>
        <w:rPr>
          <w:lang w:eastAsia="x-none"/>
        </w:rPr>
      </w:pPr>
      <w:r>
        <w:rPr>
          <w:lang w:eastAsia="x-none"/>
        </w:rPr>
        <w:t>Flächenanteil in Prozent</w:t>
      </w:r>
    </w:p>
    <w:p w14:paraId="1A6971A4" w14:textId="77777777" w:rsidR="005F1849" w:rsidRDefault="005F1849" w:rsidP="00885C46">
      <w:pPr>
        <w:rPr>
          <w:lang w:eastAsia="x-none"/>
        </w:rPr>
      </w:pPr>
    </w:p>
    <w:p w14:paraId="71C5ADED" w14:textId="77777777" w:rsidR="00A8106C" w:rsidRDefault="00A8106C" w:rsidP="00A8106C">
      <w:r>
        <w:rPr>
          <w:lang w:eastAsia="x-none"/>
        </w:rPr>
        <w:t xml:space="preserve">Daten als </w:t>
      </w:r>
      <w:r w:rsidRPr="009048DC">
        <w:rPr>
          <w:b/>
          <w:lang w:eastAsia="x-none"/>
        </w:rPr>
        <w:t>Excel-Datei herunterladen</w:t>
      </w:r>
      <w:r>
        <w:rPr>
          <w:lang w:eastAsia="x-none"/>
        </w:rPr>
        <w:t xml:space="preserve"> </w:t>
      </w:r>
      <w:r>
        <w:t>unter:</w:t>
      </w:r>
    </w:p>
    <w:p w14:paraId="557C86AD" w14:textId="685B2BC4" w:rsidR="00A8106C" w:rsidRDefault="00374D47" w:rsidP="00885C46">
      <w:pPr>
        <w:rPr>
          <w:lang w:eastAsia="x-none"/>
        </w:rPr>
      </w:pPr>
      <w:hyperlink r:id="rId30" w:history="1">
        <w:r w:rsidR="00B84F66" w:rsidRPr="008A1A5D">
          <w:rPr>
            <w:rStyle w:val="Hyperlink"/>
          </w:rPr>
          <w:t>https://www.umwelt-im-unterricht.de/medien/dateien/umweltdaten-flaechenanteil-des-oekologischen-landbaus/</w:t>
        </w:r>
      </w:hyperlink>
      <w:r w:rsidR="00B84F66">
        <w:t xml:space="preserve"> </w:t>
      </w:r>
      <w:r w:rsidR="008A1BE2" w:rsidRPr="008A1BE2" w:rsidDel="008A1BE2">
        <w:t xml:space="preserve"> </w:t>
      </w:r>
    </w:p>
    <w:tbl>
      <w:tblPr>
        <w:tblW w:w="6440" w:type="dxa"/>
        <w:tblCellMar>
          <w:left w:w="70" w:type="dxa"/>
          <w:right w:w="70" w:type="dxa"/>
        </w:tblCellMar>
        <w:tblLook w:val="04A0" w:firstRow="1" w:lastRow="0" w:firstColumn="1" w:lastColumn="0" w:noHBand="0" w:noVBand="1"/>
      </w:tblPr>
      <w:tblGrid>
        <w:gridCol w:w="2580"/>
        <w:gridCol w:w="3860"/>
      </w:tblGrid>
      <w:tr w:rsidR="007426E0" w:rsidRPr="007426E0" w14:paraId="5F69FC1B" w14:textId="77777777" w:rsidTr="007426E0">
        <w:trPr>
          <w:trHeight w:val="260"/>
        </w:trPr>
        <w:tc>
          <w:tcPr>
            <w:tcW w:w="2580" w:type="dxa"/>
            <w:tcBorders>
              <w:top w:val="nil"/>
              <w:left w:val="nil"/>
              <w:bottom w:val="nil"/>
              <w:right w:val="single" w:sz="4" w:space="0" w:color="FFFFFF"/>
            </w:tcBorders>
            <w:shd w:val="clear" w:color="000000" w:fill="333333"/>
            <w:vAlign w:val="center"/>
            <w:hideMark/>
          </w:tcPr>
          <w:p w14:paraId="72C58647" w14:textId="77777777" w:rsidR="007426E0" w:rsidRPr="007426E0" w:rsidRDefault="007426E0" w:rsidP="007426E0">
            <w:pPr>
              <w:rPr>
                <w:rFonts w:ascii="Cambria" w:eastAsia="Times New Roman" w:hAnsi="Cambria" w:cs="Calibri"/>
                <w:b/>
                <w:bCs/>
                <w:color w:val="FFFFFF"/>
                <w:sz w:val="18"/>
                <w:szCs w:val="18"/>
              </w:rPr>
            </w:pPr>
            <w:r w:rsidRPr="007426E0">
              <w:rPr>
                <w:rFonts w:ascii="Cambria" w:eastAsia="Times New Roman" w:hAnsi="Cambria" w:cs="Calibri"/>
                <w:b/>
                <w:bCs/>
                <w:color w:val="FFFFFF"/>
                <w:sz w:val="18"/>
                <w:szCs w:val="18"/>
              </w:rPr>
              <w:t> </w:t>
            </w:r>
          </w:p>
        </w:tc>
        <w:tc>
          <w:tcPr>
            <w:tcW w:w="3860" w:type="dxa"/>
            <w:tcBorders>
              <w:top w:val="nil"/>
              <w:left w:val="nil"/>
              <w:bottom w:val="nil"/>
              <w:right w:val="single" w:sz="4" w:space="0" w:color="FFFFFF"/>
            </w:tcBorders>
            <w:shd w:val="clear" w:color="000000" w:fill="333333"/>
            <w:vAlign w:val="center"/>
            <w:hideMark/>
          </w:tcPr>
          <w:p w14:paraId="1EBD4E1A" w14:textId="77777777" w:rsidR="007426E0" w:rsidRPr="007426E0" w:rsidRDefault="007426E0" w:rsidP="007426E0">
            <w:pPr>
              <w:jc w:val="center"/>
              <w:rPr>
                <w:rFonts w:ascii="Cambria" w:eastAsia="Times New Roman" w:hAnsi="Cambria" w:cs="Calibri"/>
                <w:b/>
                <w:bCs/>
                <w:color w:val="FFFFFF"/>
                <w:sz w:val="18"/>
                <w:szCs w:val="18"/>
              </w:rPr>
            </w:pPr>
            <w:r w:rsidRPr="007426E0">
              <w:rPr>
                <w:rFonts w:ascii="Cambria" w:eastAsia="Times New Roman" w:hAnsi="Cambria" w:cs="Calibri"/>
                <w:b/>
                <w:bCs/>
                <w:color w:val="FFFFFF"/>
                <w:sz w:val="18"/>
                <w:szCs w:val="18"/>
              </w:rPr>
              <w:t>Flächenanteil</w:t>
            </w:r>
          </w:p>
        </w:tc>
      </w:tr>
      <w:tr w:rsidR="007426E0" w:rsidRPr="007426E0" w14:paraId="36E269F9" w14:textId="77777777" w:rsidTr="007426E0">
        <w:trPr>
          <w:trHeight w:val="260"/>
        </w:trPr>
        <w:tc>
          <w:tcPr>
            <w:tcW w:w="2580" w:type="dxa"/>
            <w:tcBorders>
              <w:top w:val="nil"/>
              <w:left w:val="nil"/>
              <w:bottom w:val="nil"/>
              <w:right w:val="dotted" w:sz="4" w:space="0" w:color="000000"/>
            </w:tcBorders>
            <w:shd w:val="clear" w:color="000000" w:fill="E6E6E6"/>
            <w:vAlign w:val="center"/>
            <w:hideMark/>
          </w:tcPr>
          <w:p w14:paraId="7FF98EA4" w14:textId="77777777" w:rsidR="007426E0" w:rsidRPr="007426E0" w:rsidRDefault="007426E0" w:rsidP="007426E0">
            <w:pPr>
              <w:rPr>
                <w:rFonts w:ascii="Cambria" w:eastAsia="Times New Roman" w:hAnsi="Cambria" w:cs="Calibri"/>
                <w:b/>
                <w:bCs/>
                <w:color w:val="080808"/>
                <w:sz w:val="18"/>
                <w:szCs w:val="18"/>
              </w:rPr>
            </w:pPr>
            <w:r w:rsidRPr="007426E0">
              <w:rPr>
                <w:rFonts w:ascii="Cambria" w:eastAsia="Times New Roman" w:hAnsi="Cambria" w:cs="Calibri"/>
                <w:b/>
                <w:bCs/>
                <w:color w:val="080808"/>
                <w:sz w:val="18"/>
                <w:szCs w:val="18"/>
              </w:rPr>
              <w:t>1996</w:t>
            </w:r>
          </w:p>
        </w:tc>
        <w:tc>
          <w:tcPr>
            <w:tcW w:w="3860" w:type="dxa"/>
            <w:tcBorders>
              <w:top w:val="nil"/>
              <w:left w:val="nil"/>
              <w:bottom w:val="nil"/>
              <w:right w:val="nil"/>
            </w:tcBorders>
            <w:shd w:val="clear" w:color="000000" w:fill="E6E6E6"/>
            <w:vAlign w:val="center"/>
            <w:hideMark/>
          </w:tcPr>
          <w:p w14:paraId="23E22CEE" w14:textId="77777777" w:rsidR="007426E0" w:rsidRPr="007426E0" w:rsidRDefault="007426E0" w:rsidP="007426E0">
            <w:pPr>
              <w:jc w:val="center"/>
              <w:rPr>
                <w:rFonts w:ascii="Cambria" w:eastAsia="Times New Roman" w:hAnsi="Cambria" w:cs="Calibri"/>
                <w:color w:val="080808"/>
                <w:sz w:val="18"/>
                <w:szCs w:val="18"/>
              </w:rPr>
            </w:pPr>
            <w:r w:rsidRPr="007426E0">
              <w:rPr>
                <w:rFonts w:ascii="Cambria" w:eastAsia="Times New Roman" w:hAnsi="Cambria" w:cs="Calibri"/>
                <w:color w:val="080808"/>
                <w:sz w:val="18"/>
                <w:szCs w:val="18"/>
              </w:rPr>
              <w:t>2,1</w:t>
            </w:r>
          </w:p>
        </w:tc>
      </w:tr>
      <w:tr w:rsidR="007426E0" w:rsidRPr="007426E0" w14:paraId="617788AE" w14:textId="77777777" w:rsidTr="007426E0">
        <w:trPr>
          <w:trHeight w:val="260"/>
        </w:trPr>
        <w:tc>
          <w:tcPr>
            <w:tcW w:w="2580" w:type="dxa"/>
            <w:tcBorders>
              <w:top w:val="nil"/>
              <w:left w:val="nil"/>
              <w:bottom w:val="nil"/>
              <w:right w:val="dotted" w:sz="4" w:space="0" w:color="000000"/>
            </w:tcBorders>
            <w:shd w:val="clear" w:color="000000" w:fill="FFFFFF"/>
            <w:vAlign w:val="center"/>
            <w:hideMark/>
          </w:tcPr>
          <w:p w14:paraId="2708422F" w14:textId="77777777" w:rsidR="007426E0" w:rsidRPr="007426E0" w:rsidRDefault="007426E0" w:rsidP="007426E0">
            <w:pPr>
              <w:rPr>
                <w:rFonts w:ascii="Cambria" w:eastAsia="Times New Roman" w:hAnsi="Cambria" w:cs="Calibri"/>
                <w:b/>
                <w:bCs/>
                <w:color w:val="080808"/>
                <w:sz w:val="18"/>
                <w:szCs w:val="18"/>
              </w:rPr>
            </w:pPr>
            <w:r w:rsidRPr="007426E0">
              <w:rPr>
                <w:rFonts w:ascii="Cambria" w:eastAsia="Times New Roman" w:hAnsi="Cambria" w:cs="Calibri"/>
                <w:b/>
                <w:bCs/>
                <w:color w:val="080808"/>
                <w:sz w:val="18"/>
                <w:szCs w:val="18"/>
              </w:rPr>
              <w:t>1997</w:t>
            </w:r>
          </w:p>
        </w:tc>
        <w:tc>
          <w:tcPr>
            <w:tcW w:w="3860" w:type="dxa"/>
            <w:tcBorders>
              <w:top w:val="nil"/>
              <w:left w:val="nil"/>
              <w:bottom w:val="nil"/>
              <w:right w:val="nil"/>
            </w:tcBorders>
            <w:shd w:val="clear" w:color="000000" w:fill="FFFFFF"/>
            <w:vAlign w:val="center"/>
            <w:hideMark/>
          </w:tcPr>
          <w:p w14:paraId="02DFDEEB" w14:textId="77777777" w:rsidR="007426E0" w:rsidRPr="007426E0" w:rsidRDefault="007426E0" w:rsidP="007426E0">
            <w:pPr>
              <w:jc w:val="center"/>
              <w:rPr>
                <w:rFonts w:ascii="Cambria" w:eastAsia="Times New Roman" w:hAnsi="Cambria" w:cs="Calibri"/>
                <w:color w:val="080808"/>
                <w:sz w:val="18"/>
                <w:szCs w:val="18"/>
              </w:rPr>
            </w:pPr>
            <w:r w:rsidRPr="007426E0">
              <w:rPr>
                <w:rFonts w:ascii="Cambria" w:eastAsia="Times New Roman" w:hAnsi="Cambria" w:cs="Calibri"/>
                <w:color w:val="080808"/>
                <w:sz w:val="18"/>
                <w:szCs w:val="18"/>
              </w:rPr>
              <w:t>2,3</w:t>
            </w:r>
          </w:p>
        </w:tc>
      </w:tr>
      <w:tr w:rsidR="007426E0" w:rsidRPr="007426E0" w14:paraId="517BEA08" w14:textId="77777777" w:rsidTr="007426E0">
        <w:trPr>
          <w:trHeight w:val="260"/>
        </w:trPr>
        <w:tc>
          <w:tcPr>
            <w:tcW w:w="2580" w:type="dxa"/>
            <w:tcBorders>
              <w:top w:val="nil"/>
              <w:left w:val="nil"/>
              <w:bottom w:val="nil"/>
              <w:right w:val="dotted" w:sz="4" w:space="0" w:color="000000"/>
            </w:tcBorders>
            <w:shd w:val="clear" w:color="000000" w:fill="E6E6E6"/>
            <w:vAlign w:val="center"/>
            <w:hideMark/>
          </w:tcPr>
          <w:p w14:paraId="41C3549A" w14:textId="77777777" w:rsidR="007426E0" w:rsidRPr="007426E0" w:rsidRDefault="007426E0" w:rsidP="007426E0">
            <w:pPr>
              <w:rPr>
                <w:rFonts w:ascii="Cambria" w:eastAsia="Times New Roman" w:hAnsi="Cambria" w:cs="Calibri"/>
                <w:b/>
                <w:bCs/>
                <w:color w:val="080808"/>
                <w:sz w:val="18"/>
                <w:szCs w:val="18"/>
              </w:rPr>
            </w:pPr>
            <w:r w:rsidRPr="007426E0">
              <w:rPr>
                <w:rFonts w:ascii="Cambria" w:eastAsia="Times New Roman" w:hAnsi="Cambria" w:cs="Calibri"/>
                <w:b/>
                <w:bCs/>
                <w:color w:val="080808"/>
                <w:sz w:val="18"/>
                <w:szCs w:val="18"/>
              </w:rPr>
              <w:t>1998</w:t>
            </w:r>
          </w:p>
        </w:tc>
        <w:tc>
          <w:tcPr>
            <w:tcW w:w="3860" w:type="dxa"/>
            <w:tcBorders>
              <w:top w:val="nil"/>
              <w:left w:val="nil"/>
              <w:bottom w:val="nil"/>
              <w:right w:val="nil"/>
            </w:tcBorders>
            <w:shd w:val="clear" w:color="000000" w:fill="E6E6E6"/>
            <w:vAlign w:val="center"/>
            <w:hideMark/>
          </w:tcPr>
          <w:p w14:paraId="7D917D2C" w14:textId="77777777" w:rsidR="007426E0" w:rsidRPr="007426E0" w:rsidRDefault="007426E0" w:rsidP="007426E0">
            <w:pPr>
              <w:jc w:val="center"/>
              <w:rPr>
                <w:rFonts w:ascii="Cambria" w:eastAsia="Times New Roman" w:hAnsi="Cambria" w:cs="Calibri"/>
                <w:color w:val="080808"/>
                <w:sz w:val="18"/>
                <w:szCs w:val="18"/>
              </w:rPr>
            </w:pPr>
            <w:r w:rsidRPr="007426E0">
              <w:rPr>
                <w:rFonts w:ascii="Cambria" w:eastAsia="Times New Roman" w:hAnsi="Cambria" w:cs="Calibri"/>
                <w:color w:val="080808"/>
                <w:sz w:val="18"/>
                <w:szCs w:val="18"/>
              </w:rPr>
              <w:t>2,4</w:t>
            </w:r>
          </w:p>
        </w:tc>
      </w:tr>
      <w:tr w:rsidR="007426E0" w:rsidRPr="007426E0" w14:paraId="6A86C6A9" w14:textId="77777777" w:rsidTr="007426E0">
        <w:trPr>
          <w:trHeight w:val="260"/>
        </w:trPr>
        <w:tc>
          <w:tcPr>
            <w:tcW w:w="2580" w:type="dxa"/>
            <w:tcBorders>
              <w:top w:val="nil"/>
              <w:left w:val="nil"/>
              <w:bottom w:val="nil"/>
              <w:right w:val="dotted" w:sz="4" w:space="0" w:color="000000"/>
            </w:tcBorders>
            <w:shd w:val="clear" w:color="000000" w:fill="FFFFFF"/>
            <w:vAlign w:val="center"/>
            <w:hideMark/>
          </w:tcPr>
          <w:p w14:paraId="19CE2839" w14:textId="77777777" w:rsidR="007426E0" w:rsidRPr="007426E0" w:rsidRDefault="007426E0" w:rsidP="007426E0">
            <w:pPr>
              <w:rPr>
                <w:rFonts w:ascii="Cambria" w:eastAsia="Times New Roman" w:hAnsi="Cambria" w:cs="Calibri"/>
                <w:b/>
                <w:bCs/>
                <w:color w:val="080808"/>
                <w:sz w:val="18"/>
                <w:szCs w:val="18"/>
              </w:rPr>
            </w:pPr>
            <w:r w:rsidRPr="007426E0">
              <w:rPr>
                <w:rFonts w:ascii="Cambria" w:eastAsia="Times New Roman" w:hAnsi="Cambria" w:cs="Calibri"/>
                <w:b/>
                <w:bCs/>
                <w:color w:val="080808"/>
                <w:sz w:val="18"/>
                <w:szCs w:val="18"/>
              </w:rPr>
              <w:t>1999</w:t>
            </w:r>
          </w:p>
        </w:tc>
        <w:tc>
          <w:tcPr>
            <w:tcW w:w="3860" w:type="dxa"/>
            <w:tcBorders>
              <w:top w:val="nil"/>
              <w:left w:val="nil"/>
              <w:bottom w:val="nil"/>
              <w:right w:val="nil"/>
            </w:tcBorders>
            <w:shd w:val="clear" w:color="000000" w:fill="FFFFFF"/>
            <w:vAlign w:val="center"/>
            <w:hideMark/>
          </w:tcPr>
          <w:p w14:paraId="14E9DB17" w14:textId="77777777" w:rsidR="007426E0" w:rsidRPr="007426E0" w:rsidRDefault="007426E0" w:rsidP="007426E0">
            <w:pPr>
              <w:jc w:val="center"/>
              <w:rPr>
                <w:rFonts w:ascii="Cambria" w:eastAsia="Times New Roman" w:hAnsi="Cambria" w:cs="Calibri"/>
                <w:color w:val="080808"/>
                <w:sz w:val="18"/>
                <w:szCs w:val="18"/>
              </w:rPr>
            </w:pPr>
            <w:r w:rsidRPr="007426E0">
              <w:rPr>
                <w:rFonts w:ascii="Cambria" w:eastAsia="Times New Roman" w:hAnsi="Cambria" w:cs="Calibri"/>
                <w:color w:val="080808"/>
                <w:sz w:val="18"/>
                <w:szCs w:val="18"/>
              </w:rPr>
              <w:t>2,6</w:t>
            </w:r>
          </w:p>
        </w:tc>
      </w:tr>
      <w:tr w:rsidR="007426E0" w:rsidRPr="007426E0" w14:paraId="4096BC05" w14:textId="77777777" w:rsidTr="007426E0">
        <w:trPr>
          <w:trHeight w:val="260"/>
        </w:trPr>
        <w:tc>
          <w:tcPr>
            <w:tcW w:w="2580" w:type="dxa"/>
            <w:tcBorders>
              <w:top w:val="nil"/>
              <w:left w:val="nil"/>
              <w:bottom w:val="nil"/>
              <w:right w:val="dotted" w:sz="4" w:space="0" w:color="000000"/>
            </w:tcBorders>
            <w:shd w:val="clear" w:color="000000" w:fill="E6E6E6"/>
            <w:vAlign w:val="center"/>
            <w:hideMark/>
          </w:tcPr>
          <w:p w14:paraId="4F804245" w14:textId="77777777" w:rsidR="007426E0" w:rsidRPr="007426E0" w:rsidRDefault="007426E0" w:rsidP="007426E0">
            <w:pPr>
              <w:rPr>
                <w:rFonts w:ascii="Cambria" w:eastAsia="Times New Roman" w:hAnsi="Cambria" w:cs="Calibri"/>
                <w:b/>
                <w:bCs/>
                <w:color w:val="080808"/>
                <w:sz w:val="18"/>
                <w:szCs w:val="18"/>
              </w:rPr>
            </w:pPr>
            <w:r w:rsidRPr="007426E0">
              <w:rPr>
                <w:rFonts w:ascii="Cambria" w:eastAsia="Times New Roman" w:hAnsi="Cambria" w:cs="Calibri"/>
                <w:b/>
                <w:bCs/>
                <w:color w:val="080808"/>
                <w:sz w:val="18"/>
                <w:szCs w:val="18"/>
              </w:rPr>
              <w:t>2000</w:t>
            </w:r>
          </w:p>
        </w:tc>
        <w:tc>
          <w:tcPr>
            <w:tcW w:w="3860" w:type="dxa"/>
            <w:tcBorders>
              <w:top w:val="nil"/>
              <w:left w:val="nil"/>
              <w:bottom w:val="nil"/>
              <w:right w:val="nil"/>
            </w:tcBorders>
            <w:shd w:val="clear" w:color="000000" w:fill="E6E6E6"/>
            <w:vAlign w:val="center"/>
            <w:hideMark/>
          </w:tcPr>
          <w:p w14:paraId="067B3B18" w14:textId="77777777" w:rsidR="007426E0" w:rsidRPr="007426E0" w:rsidRDefault="007426E0" w:rsidP="007426E0">
            <w:pPr>
              <w:jc w:val="center"/>
              <w:rPr>
                <w:rFonts w:ascii="Cambria" w:eastAsia="Times New Roman" w:hAnsi="Cambria" w:cs="Calibri"/>
                <w:color w:val="080808"/>
                <w:sz w:val="18"/>
                <w:szCs w:val="18"/>
              </w:rPr>
            </w:pPr>
            <w:r w:rsidRPr="007426E0">
              <w:rPr>
                <w:rFonts w:ascii="Cambria" w:eastAsia="Times New Roman" w:hAnsi="Cambria" w:cs="Calibri"/>
                <w:color w:val="080808"/>
                <w:sz w:val="18"/>
                <w:szCs w:val="18"/>
              </w:rPr>
              <w:t>3,2</w:t>
            </w:r>
          </w:p>
        </w:tc>
      </w:tr>
      <w:tr w:rsidR="007426E0" w:rsidRPr="007426E0" w14:paraId="21DB65CF" w14:textId="77777777" w:rsidTr="007426E0">
        <w:trPr>
          <w:trHeight w:val="260"/>
        </w:trPr>
        <w:tc>
          <w:tcPr>
            <w:tcW w:w="2580" w:type="dxa"/>
            <w:tcBorders>
              <w:top w:val="nil"/>
              <w:left w:val="nil"/>
              <w:bottom w:val="nil"/>
              <w:right w:val="dotted" w:sz="4" w:space="0" w:color="000000"/>
            </w:tcBorders>
            <w:shd w:val="clear" w:color="000000" w:fill="FFFFFF"/>
            <w:vAlign w:val="center"/>
            <w:hideMark/>
          </w:tcPr>
          <w:p w14:paraId="71B7DD69" w14:textId="77777777" w:rsidR="007426E0" w:rsidRPr="007426E0" w:rsidRDefault="007426E0" w:rsidP="007426E0">
            <w:pPr>
              <w:rPr>
                <w:rFonts w:ascii="Cambria" w:eastAsia="Times New Roman" w:hAnsi="Cambria" w:cs="Calibri"/>
                <w:b/>
                <w:bCs/>
                <w:color w:val="080808"/>
                <w:sz w:val="18"/>
                <w:szCs w:val="18"/>
              </w:rPr>
            </w:pPr>
            <w:r w:rsidRPr="007426E0">
              <w:rPr>
                <w:rFonts w:ascii="Cambria" w:eastAsia="Times New Roman" w:hAnsi="Cambria" w:cs="Calibri"/>
                <w:b/>
                <w:bCs/>
                <w:color w:val="080808"/>
                <w:sz w:val="18"/>
                <w:szCs w:val="18"/>
              </w:rPr>
              <w:t>2001</w:t>
            </w:r>
          </w:p>
        </w:tc>
        <w:tc>
          <w:tcPr>
            <w:tcW w:w="3860" w:type="dxa"/>
            <w:tcBorders>
              <w:top w:val="nil"/>
              <w:left w:val="nil"/>
              <w:bottom w:val="nil"/>
              <w:right w:val="nil"/>
            </w:tcBorders>
            <w:shd w:val="clear" w:color="000000" w:fill="FFFFFF"/>
            <w:vAlign w:val="center"/>
            <w:hideMark/>
          </w:tcPr>
          <w:p w14:paraId="35B5FDEE" w14:textId="77777777" w:rsidR="007426E0" w:rsidRPr="007426E0" w:rsidRDefault="007426E0" w:rsidP="007426E0">
            <w:pPr>
              <w:jc w:val="center"/>
              <w:rPr>
                <w:rFonts w:ascii="Cambria" w:eastAsia="Times New Roman" w:hAnsi="Cambria" w:cs="Calibri"/>
                <w:color w:val="080808"/>
                <w:sz w:val="18"/>
                <w:szCs w:val="18"/>
              </w:rPr>
            </w:pPr>
            <w:r w:rsidRPr="007426E0">
              <w:rPr>
                <w:rFonts w:ascii="Cambria" w:eastAsia="Times New Roman" w:hAnsi="Cambria" w:cs="Calibri"/>
                <w:color w:val="080808"/>
                <w:sz w:val="18"/>
                <w:szCs w:val="18"/>
              </w:rPr>
              <w:t>3,7</w:t>
            </w:r>
          </w:p>
        </w:tc>
      </w:tr>
      <w:tr w:rsidR="007426E0" w:rsidRPr="007426E0" w14:paraId="558231E7" w14:textId="77777777" w:rsidTr="007426E0">
        <w:trPr>
          <w:trHeight w:val="260"/>
        </w:trPr>
        <w:tc>
          <w:tcPr>
            <w:tcW w:w="2580" w:type="dxa"/>
            <w:tcBorders>
              <w:top w:val="nil"/>
              <w:left w:val="nil"/>
              <w:bottom w:val="nil"/>
              <w:right w:val="dotted" w:sz="4" w:space="0" w:color="000000"/>
            </w:tcBorders>
            <w:shd w:val="clear" w:color="000000" w:fill="E6E6E6"/>
            <w:vAlign w:val="center"/>
            <w:hideMark/>
          </w:tcPr>
          <w:p w14:paraId="78DD8193" w14:textId="77777777" w:rsidR="007426E0" w:rsidRPr="007426E0" w:rsidRDefault="007426E0" w:rsidP="007426E0">
            <w:pPr>
              <w:rPr>
                <w:rFonts w:ascii="Cambria" w:eastAsia="Times New Roman" w:hAnsi="Cambria" w:cs="Calibri"/>
                <w:b/>
                <w:bCs/>
                <w:color w:val="080808"/>
                <w:sz w:val="18"/>
                <w:szCs w:val="18"/>
              </w:rPr>
            </w:pPr>
            <w:r w:rsidRPr="007426E0">
              <w:rPr>
                <w:rFonts w:ascii="Cambria" w:eastAsia="Times New Roman" w:hAnsi="Cambria" w:cs="Calibri"/>
                <w:b/>
                <w:bCs/>
                <w:color w:val="080808"/>
                <w:sz w:val="18"/>
                <w:szCs w:val="18"/>
              </w:rPr>
              <w:t>2002</w:t>
            </w:r>
          </w:p>
        </w:tc>
        <w:tc>
          <w:tcPr>
            <w:tcW w:w="3860" w:type="dxa"/>
            <w:tcBorders>
              <w:top w:val="nil"/>
              <w:left w:val="nil"/>
              <w:bottom w:val="nil"/>
              <w:right w:val="nil"/>
            </w:tcBorders>
            <w:shd w:val="clear" w:color="000000" w:fill="E6E6E6"/>
            <w:vAlign w:val="center"/>
            <w:hideMark/>
          </w:tcPr>
          <w:p w14:paraId="64C0DA43" w14:textId="77777777" w:rsidR="007426E0" w:rsidRPr="007426E0" w:rsidRDefault="007426E0" w:rsidP="007426E0">
            <w:pPr>
              <w:jc w:val="center"/>
              <w:rPr>
                <w:rFonts w:ascii="Cambria" w:eastAsia="Times New Roman" w:hAnsi="Cambria" w:cs="Calibri"/>
                <w:color w:val="080808"/>
                <w:sz w:val="18"/>
                <w:szCs w:val="18"/>
              </w:rPr>
            </w:pPr>
            <w:r w:rsidRPr="007426E0">
              <w:rPr>
                <w:rFonts w:ascii="Cambria" w:eastAsia="Times New Roman" w:hAnsi="Cambria" w:cs="Calibri"/>
                <w:color w:val="080808"/>
                <w:sz w:val="18"/>
                <w:szCs w:val="18"/>
              </w:rPr>
              <w:t>4,1</w:t>
            </w:r>
          </w:p>
        </w:tc>
      </w:tr>
      <w:tr w:rsidR="007426E0" w:rsidRPr="007426E0" w14:paraId="57418599" w14:textId="77777777" w:rsidTr="007426E0">
        <w:trPr>
          <w:trHeight w:val="260"/>
        </w:trPr>
        <w:tc>
          <w:tcPr>
            <w:tcW w:w="2580" w:type="dxa"/>
            <w:tcBorders>
              <w:top w:val="nil"/>
              <w:left w:val="nil"/>
              <w:bottom w:val="nil"/>
              <w:right w:val="dotted" w:sz="4" w:space="0" w:color="000000"/>
            </w:tcBorders>
            <w:shd w:val="clear" w:color="000000" w:fill="FFFFFF"/>
            <w:vAlign w:val="center"/>
            <w:hideMark/>
          </w:tcPr>
          <w:p w14:paraId="7EC14487" w14:textId="77777777" w:rsidR="007426E0" w:rsidRPr="007426E0" w:rsidRDefault="007426E0" w:rsidP="007426E0">
            <w:pPr>
              <w:rPr>
                <w:rFonts w:ascii="Cambria" w:eastAsia="Times New Roman" w:hAnsi="Cambria" w:cs="Calibri"/>
                <w:b/>
                <w:bCs/>
                <w:color w:val="080808"/>
                <w:sz w:val="18"/>
                <w:szCs w:val="18"/>
              </w:rPr>
            </w:pPr>
            <w:r w:rsidRPr="007426E0">
              <w:rPr>
                <w:rFonts w:ascii="Cambria" w:eastAsia="Times New Roman" w:hAnsi="Cambria" w:cs="Calibri"/>
                <w:b/>
                <w:bCs/>
                <w:color w:val="080808"/>
                <w:sz w:val="18"/>
                <w:szCs w:val="18"/>
              </w:rPr>
              <w:t>2003*</w:t>
            </w:r>
          </w:p>
        </w:tc>
        <w:tc>
          <w:tcPr>
            <w:tcW w:w="3860" w:type="dxa"/>
            <w:tcBorders>
              <w:top w:val="nil"/>
              <w:left w:val="nil"/>
              <w:bottom w:val="nil"/>
              <w:right w:val="nil"/>
            </w:tcBorders>
            <w:shd w:val="clear" w:color="000000" w:fill="FFFFFF"/>
            <w:vAlign w:val="center"/>
            <w:hideMark/>
          </w:tcPr>
          <w:p w14:paraId="576EF889" w14:textId="77777777" w:rsidR="007426E0" w:rsidRPr="007426E0" w:rsidRDefault="007426E0" w:rsidP="007426E0">
            <w:pPr>
              <w:jc w:val="center"/>
              <w:rPr>
                <w:rFonts w:ascii="Cambria" w:eastAsia="Times New Roman" w:hAnsi="Cambria" w:cs="Calibri"/>
                <w:color w:val="080808"/>
                <w:sz w:val="18"/>
                <w:szCs w:val="18"/>
              </w:rPr>
            </w:pPr>
            <w:r w:rsidRPr="007426E0">
              <w:rPr>
                <w:rFonts w:ascii="Cambria" w:eastAsia="Times New Roman" w:hAnsi="Cambria" w:cs="Calibri"/>
                <w:color w:val="080808"/>
                <w:sz w:val="18"/>
                <w:szCs w:val="18"/>
              </w:rPr>
              <w:t>4,3</w:t>
            </w:r>
          </w:p>
        </w:tc>
      </w:tr>
      <w:tr w:rsidR="007426E0" w:rsidRPr="007426E0" w14:paraId="4CBC9C17" w14:textId="77777777" w:rsidTr="007426E0">
        <w:trPr>
          <w:trHeight w:val="260"/>
        </w:trPr>
        <w:tc>
          <w:tcPr>
            <w:tcW w:w="2580" w:type="dxa"/>
            <w:tcBorders>
              <w:top w:val="nil"/>
              <w:left w:val="nil"/>
              <w:bottom w:val="nil"/>
              <w:right w:val="dotted" w:sz="4" w:space="0" w:color="000000"/>
            </w:tcBorders>
            <w:shd w:val="clear" w:color="000000" w:fill="E6E6E6"/>
            <w:vAlign w:val="center"/>
            <w:hideMark/>
          </w:tcPr>
          <w:p w14:paraId="07AF12A8" w14:textId="77777777" w:rsidR="007426E0" w:rsidRPr="007426E0" w:rsidRDefault="007426E0" w:rsidP="007426E0">
            <w:pPr>
              <w:rPr>
                <w:rFonts w:ascii="Cambria" w:eastAsia="Times New Roman" w:hAnsi="Cambria" w:cs="Calibri"/>
                <w:b/>
                <w:bCs/>
                <w:color w:val="080808"/>
                <w:sz w:val="18"/>
                <w:szCs w:val="18"/>
              </w:rPr>
            </w:pPr>
            <w:r w:rsidRPr="007426E0">
              <w:rPr>
                <w:rFonts w:ascii="Cambria" w:eastAsia="Times New Roman" w:hAnsi="Cambria" w:cs="Calibri"/>
                <w:b/>
                <w:bCs/>
                <w:color w:val="080808"/>
                <w:sz w:val="18"/>
                <w:szCs w:val="18"/>
              </w:rPr>
              <w:t>2004</w:t>
            </w:r>
          </w:p>
        </w:tc>
        <w:tc>
          <w:tcPr>
            <w:tcW w:w="3860" w:type="dxa"/>
            <w:tcBorders>
              <w:top w:val="nil"/>
              <w:left w:val="nil"/>
              <w:bottom w:val="nil"/>
              <w:right w:val="nil"/>
            </w:tcBorders>
            <w:shd w:val="clear" w:color="000000" w:fill="E6E6E6"/>
            <w:vAlign w:val="center"/>
            <w:hideMark/>
          </w:tcPr>
          <w:p w14:paraId="626B62DD" w14:textId="77777777" w:rsidR="007426E0" w:rsidRPr="007426E0" w:rsidRDefault="007426E0" w:rsidP="007426E0">
            <w:pPr>
              <w:jc w:val="center"/>
              <w:rPr>
                <w:rFonts w:ascii="Cambria" w:eastAsia="Times New Roman" w:hAnsi="Cambria" w:cs="Calibri"/>
                <w:color w:val="080808"/>
                <w:sz w:val="18"/>
                <w:szCs w:val="18"/>
              </w:rPr>
            </w:pPr>
            <w:r w:rsidRPr="007426E0">
              <w:rPr>
                <w:rFonts w:ascii="Cambria" w:eastAsia="Times New Roman" w:hAnsi="Cambria" w:cs="Calibri"/>
                <w:color w:val="080808"/>
                <w:sz w:val="18"/>
                <w:szCs w:val="18"/>
              </w:rPr>
              <w:t>4,5</w:t>
            </w:r>
          </w:p>
        </w:tc>
      </w:tr>
      <w:tr w:rsidR="007426E0" w:rsidRPr="007426E0" w14:paraId="4F0AC158" w14:textId="77777777" w:rsidTr="007426E0">
        <w:trPr>
          <w:trHeight w:val="260"/>
        </w:trPr>
        <w:tc>
          <w:tcPr>
            <w:tcW w:w="2580" w:type="dxa"/>
            <w:tcBorders>
              <w:top w:val="nil"/>
              <w:left w:val="nil"/>
              <w:bottom w:val="nil"/>
              <w:right w:val="dotted" w:sz="4" w:space="0" w:color="000000"/>
            </w:tcBorders>
            <w:shd w:val="clear" w:color="000000" w:fill="FFFFFF"/>
            <w:vAlign w:val="center"/>
            <w:hideMark/>
          </w:tcPr>
          <w:p w14:paraId="7ABCF618" w14:textId="77777777" w:rsidR="007426E0" w:rsidRPr="007426E0" w:rsidRDefault="007426E0" w:rsidP="007426E0">
            <w:pPr>
              <w:rPr>
                <w:rFonts w:ascii="Cambria" w:eastAsia="Times New Roman" w:hAnsi="Cambria" w:cs="Calibri"/>
                <w:b/>
                <w:bCs/>
                <w:color w:val="080808"/>
                <w:sz w:val="18"/>
                <w:szCs w:val="18"/>
              </w:rPr>
            </w:pPr>
            <w:r w:rsidRPr="007426E0">
              <w:rPr>
                <w:rFonts w:ascii="Cambria" w:eastAsia="Times New Roman" w:hAnsi="Cambria" w:cs="Calibri"/>
                <w:b/>
                <w:bCs/>
                <w:color w:val="080808"/>
                <w:sz w:val="18"/>
                <w:szCs w:val="18"/>
              </w:rPr>
              <w:t>2005</w:t>
            </w:r>
          </w:p>
        </w:tc>
        <w:tc>
          <w:tcPr>
            <w:tcW w:w="3860" w:type="dxa"/>
            <w:tcBorders>
              <w:top w:val="nil"/>
              <w:left w:val="nil"/>
              <w:bottom w:val="nil"/>
              <w:right w:val="nil"/>
            </w:tcBorders>
            <w:shd w:val="clear" w:color="000000" w:fill="FFFFFF"/>
            <w:vAlign w:val="center"/>
            <w:hideMark/>
          </w:tcPr>
          <w:p w14:paraId="3E39EB75" w14:textId="77777777" w:rsidR="007426E0" w:rsidRPr="007426E0" w:rsidRDefault="007426E0" w:rsidP="007426E0">
            <w:pPr>
              <w:jc w:val="center"/>
              <w:rPr>
                <w:rFonts w:ascii="Cambria" w:eastAsia="Times New Roman" w:hAnsi="Cambria" w:cs="Calibri"/>
                <w:color w:val="080808"/>
                <w:sz w:val="18"/>
                <w:szCs w:val="18"/>
              </w:rPr>
            </w:pPr>
            <w:r w:rsidRPr="007426E0">
              <w:rPr>
                <w:rFonts w:ascii="Cambria" w:eastAsia="Times New Roman" w:hAnsi="Cambria" w:cs="Calibri"/>
                <w:color w:val="080808"/>
                <w:sz w:val="18"/>
                <w:szCs w:val="18"/>
              </w:rPr>
              <w:t>4,7</w:t>
            </w:r>
          </w:p>
        </w:tc>
      </w:tr>
      <w:tr w:rsidR="007426E0" w:rsidRPr="007426E0" w14:paraId="43F7C252" w14:textId="77777777" w:rsidTr="007426E0">
        <w:trPr>
          <w:trHeight w:val="260"/>
        </w:trPr>
        <w:tc>
          <w:tcPr>
            <w:tcW w:w="2580" w:type="dxa"/>
            <w:tcBorders>
              <w:top w:val="nil"/>
              <w:left w:val="nil"/>
              <w:bottom w:val="nil"/>
              <w:right w:val="dotted" w:sz="4" w:space="0" w:color="000000"/>
            </w:tcBorders>
            <w:shd w:val="clear" w:color="000000" w:fill="E6E6E6"/>
            <w:vAlign w:val="center"/>
            <w:hideMark/>
          </w:tcPr>
          <w:p w14:paraId="6AA81EA3" w14:textId="77777777" w:rsidR="007426E0" w:rsidRPr="007426E0" w:rsidRDefault="007426E0" w:rsidP="007426E0">
            <w:pPr>
              <w:rPr>
                <w:rFonts w:ascii="Cambria" w:eastAsia="Times New Roman" w:hAnsi="Cambria" w:cs="Calibri"/>
                <w:b/>
                <w:bCs/>
                <w:color w:val="080808"/>
                <w:sz w:val="18"/>
                <w:szCs w:val="18"/>
              </w:rPr>
            </w:pPr>
            <w:r w:rsidRPr="007426E0">
              <w:rPr>
                <w:rFonts w:ascii="Cambria" w:eastAsia="Times New Roman" w:hAnsi="Cambria" w:cs="Calibri"/>
                <w:b/>
                <w:bCs/>
                <w:color w:val="080808"/>
                <w:sz w:val="18"/>
                <w:szCs w:val="18"/>
              </w:rPr>
              <w:t>2006</w:t>
            </w:r>
          </w:p>
        </w:tc>
        <w:tc>
          <w:tcPr>
            <w:tcW w:w="3860" w:type="dxa"/>
            <w:tcBorders>
              <w:top w:val="nil"/>
              <w:left w:val="nil"/>
              <w:bottom w:val="nil"/>
              <w:right w:val="nil"/>
            </w:tcBorders>
            <w:shd w:val="clear" w:color="000000" w:fill="E6E6E6"/>
            <w:vAlign w:val="center"/>
            <w:hideMark/>
          </w:tcPr>
          <w:p w14:paraId="4EAC52F8" w14:textId="77777777" w:rsidR="007426E0" w:rsidRPr="007426E0" w:rsidRDefault="007426E0" w:rsidP="007426E0">
            <w:pPr>
              <w:jc w:val="center"/>
              <w:rPr>
                <w:rFonts w:ascii="Cambria" w:eastAsia="Times New Roman" w:hAnsi="Cambria" w:cs="Calibri"/>
                <w:color w:val="080808"/>
                <w:sz w:val="18"/>
                <w:szCs w:val="18"/>
              </w:rPr>
            </w:pPr>
            <w:r w:rsidRPr="007426E0">
              <w:rPr>
                <w:rFonts w:ascii="Cambria" w:eastAsia="Times New Roman" w:hAnsi="Cambria" w:cs="Calibri"/>
                <w:color w:val="080808"/>
                <w:sz w:val="18"/>
                <w:szCs w:val="18"/>
              </w:rPr>
              <w:t>4,9</w:t>
            </w:r>
          </w:p>
        </w:tc>
      </w:tr>
      <w:tr w:rsidR="007426E0" w:rsidRPr="007426E0" w14:paraId="33AF69D7" w14:textId="77777777" w:rsidTr="007426E0">
        <w:trPr>
          <w:trHeight w:val="260"/>
        </w:trPr>
        <w:tc>
          <w:tcPr>
            <w:tcW w:w="2580" w:type="dxa"/>
            <w:tcBorders>
              <w:top w:val="nil"/>
              <w:left w:val="nil"/>
              <w:bottom w:val="nil"/>
              <w:right w:val="dotted" w:sz="4" w:space="0" w:color="000000"/>
            </w:tcBorders>
            <w:shd w:val="clear" w:color="000000" w:fill="FFFFFF"/>
            <w:vAlign w:val="center"/>
            <w:hideMark/>
          </w:tcPr>
          <w:p w14:paraId="12E68F8B" w14:textId="77777777" w:rsidR="007426E0" w:rsidRPr="007426E0" w:rsidRDefault="007426E0" w:rsidP="007426E0">
            <w:pPr>
              <w:rPr>
                <w:rFonts w:ascii="Cambria" w:eastAsia="Times New Roman" w:hAnsi="Cambria" w:cs="Calibri"/>
                <w:b/>
                <w:bCs/>
                <w:color w:val="080808"/>
                <w:sz w:val="18"/>
                <w:szCs w:val="18"/>
              </w:rPr>
            </w:pPr>
            <w:r w:rsidRPr="007426E0">
              <w:rPr>
                <w:rFonts w:ascii="Cambria" w:eastAsia="Times New Roman" w:hAnsi="Cambria" w:cs="Calibri"/>
                <w:b/>
                <w:bCs/>
                <w:color w:val="080808"/>
                <w:sz w:val="18"/>
                <w:szCs w:val="18"/>
              </w:rPr>
              <w:t>2007</w:t>
            </w:r>
          </w:p>
        </w:tc>
        <w:tc>
          <w:tcPr>
            <w:tcW w:w="3860" w:type="dxa"/>
            <w:tcBorders>
              <w:top w:val="nil"/>
              <w:left w:val="nil"/>
              <w:bottom w:val="nil"/>
              <w:right w:val="nil"/>
            </w:tcBorders>
            <w:shd w:val="clear" w:color="000000" w:fill="FFFFFF"/>
            <w:vAlign w:val="center"/>
            <w:hideMark/>
          </w:tcPr>
          <w:p w14:paraId="321D9379" w14:textId="77777777" w:rsidR="007426E0" w:rsidRPr="007426E0" w:rsidRDefault="007426E0" w:rsidP="007426E0">
            <w:pPr>
              <w:jc w:val="center"/>
              <w:rPr>
                <w:rFonts w:ascii="Cambria" w:eastAsia="Times New Roman" w:hAnsi="Cambria" w:cs="Calibri"/>
                <w:color w:val="080808"/>
                <w:sz w:val="18"/>
                <w:szCs w:val="18"/>
              </w:rPr>
            </w:pPr>
            <w:r w:rsidRPr="007426E0">
              <w:rPr>
                <w:rFonts w:ascii="Cambria" w:eastAsia="Times New Roman" w:hAnsi="Cambria" w:cs="Calibri"/>
                <w:color w:val="080808"/>
                <w:sz w:val="18"/>
                <w:szCs w:val="18"/>
              </w:rPr>
              <w:t>5,1</w:t>
            </w:r>
          </w:p>
        </w:tc>
      </w:tr>
      <w:tr w:rsidR="007426E0" w:rsidRPr="007426E0" w14:paraId="11F2FCB9" w14:textId="77777777" w:rsidTr="007426E0">
        <w:trPr>
          <w:trHeight w:val="260"/>
        </w:trPr>
        <w:tc>
          <w:tcPr>
            <w:tcW w:w="2580" w:type="dxa"/>
            <w:tcBorders>
              <w:top w:val="nil"/>
              <w:left w:val="nil"/>
              <w:bottom w:val="nil"/>
              <w:right w:val="dotted" w:sz="4" w:space="0" w:color="000000"/>
            </w:tcBorders>
            <w:shd w:val="clear" w:color="000000" w:fill="E6E6E6"/>
            <w:vAlign w:val="center"/>
            <w:hideMark/>
          </w:tcPr>
          <w:p w14:paraId="6B7C319F" w14:textId="77777777" w:rsidR="007426E0" w:rsidRPr="007426E0" w:rsidRDefault="007426E0" w:rsidP="007426E0">
            <w:pPr>
              <w:rPr>
                <w:rFonts w:ascii="Cambria" w:eastAsia="Times New Roman" w:hAnsi="Cambria" w:cs="Calibri"/>
                <w:b/>
                <w:bCs/>
                <w:color w:val="080808"/>
                <w:sz w:val="18"/>
                <w:szCs w:val="18"/>
              </w:rPr>
            </w:pPr>
            <w:r w:rsidRPr="007426E0">
              <w:rPr>
                <w:rFonts w:ascii="Cambria" w:eastAsia="Times New Roman" w:hAnsi="Cambria" w:cs="Calibri"/>
                <w:b/>
                <w:bCs/>
                <w:color w:val="080808"/>
                <w:sz w:val="18"/>
                <w:szCs w:val="18"/>
              </w:rPr>
              <w:t>2008</w:t>
            </w:r>
          </w:p>
        </w:tc>
        <w:tc>
          <w:tcPr>
            <w:tcW w:w="3860" w:type="dxa"/>
            <w:tcBorders>
              <w:top w:val="nil"/>
              <w:left w:val="nil"/>
              <w:bottom w:val="nil"/>
              <w:right w:val="nil"/>
            </w:tcBorders>
            <w:shd w:val="clear" w:color="000000" w:fill="E6E6E6"/>
            <w:vAlign w:val="center"/>
            <w:hideMark/>
          </w:tcPr>
          <w:p w14:paraId="16889CC5" w14:textId="77777777" w:rsidR="007426E0" w:rsidRPr="007426E0" w:rsidRDefault="007426E0" w:rsidP="007426E0">
            <w:pPr>
              <w:jc w:val="center"/>
              <w:rPr>
                <w:rFonts w:ascii="Cambria" w:eastAsia="Times New Roman" w:hAnsi="Cambria" w:cs="Calibri"/>
                <w:color w:val="080808"/>
                <w:sz w:val="18"/>
                <w:szCs w:val="18"/>
              </w:rPr>
            </w:pPr>
            <w:r w:rsidRPr="007426E0">
              <w:rPr>
                <w:rFonts w:ascii="Cambria" w:eastAsia="Times New Roman" w:hAnsi="Cambria" w:cs="Calibri"/>
                <w:color w:val="080808"/>
                <w:sz w:val="18"/>
                <w:szCs w:val="18"/>
              </w:rPr>
              <w:t>5,4</w:t>
            </w:r>
          </w:p>
        </w:tc>
      </w:tr>
      <w:tr w:rsidR="007426E0" w:rsidRPr="007426E0" w14:paraId="51204CE3" w14:textId="77777777" w:rsidTr="007426E0">
        <w:trPr>
          <w:trHeight w:val="260"/>
        </w:trPr>
        <w:tc>
          <w:tcPr>
            <w:tcW w:w="2580" w:type="dxa"/>
            <w:tcBorders>
              <w:top w:val="nil"/>
              <w:left w:val="nil"/>
              <w:bottom w:val="nil"/>
              <w:right w:val="dotted" w:sz="4" w:space="0" w:color="000000"/>
            </w:tcBorders>
            <w:shd w:val="clear" w:color="000000" w:fill="FFFFFF"/>
            <w:vAlign w:val="center"/>
            <w:hideMark/>
          </w:tcPr>
          <w:p w14:paraId="31D5FFCD" w14:textId="77777777" w:rsidR="007426E0" w:rsidRPr="007426E0" w:rsidRDefault="007426E0" w:rsidP="007426E0">
            <w:pPr>
              <w:rPr>
                <w:rFonts w:ascii="Cambria" w:eastAsia="Times New Roman" w:hAnsi="Cambria" w:cs="Calibri"/>
                <w:b/>
                <w:bCs/>
                <w:color w:val="080808"/>
                <w:sz w:val="18"/>
                <w:szCs w:val="18"/>
              </w:rPr>
            </w:pPr>
            <w:r w:rsidRPr="007426E0">
              <w:rPr>
                <w:rFonts w:ascii="Cambria" w:eastAsia="Times New Roman" w:hAnsi="Cambria" w:cs="Calibri"/>
                <w:b/>
                <w:bCs/>
                <w:color w:val="080808"/>
                <w:sz w:val="18"/>
                <w:szCs w:val="18"/>
              </w:rPr>
              <w:t>2009</w:t>
            </w:r>
          </w:p>
        </w:tc>
        <w:tc>
          <w:tcPr>
            <w:tcW w:w="3860" w:type="dxa"/>
            <w:tcBorders>
              <w:top w:val="nil"/>
              <w:left w:val="nil"/>
              <w:bottom w:val="nil"/>
              <w:right w:val="nil"/>
            </w:tcBorders>
            <w:shd w:val="clear" w:color="000000" w:fill="FFFFFF"/>
            <w:vAlign w:val="center"/>
            <w:hideMark/>
          </w:tcPr>
          <w:p w14:paraId="79C336F5" w14:textId="77777777" w:rsidR="007426E0" w:rsidRPr="007426E0" w:rsidRDefault="007426E0" w:rsidP="007426E0">
            <w:pPr>
              <w:jc w:val="center"/>
              <w:rPr>
                <w:rFonts w:ascii="Cambria" w:eastAsia="Times New Roman" w:hAnsi="Cambria" w:cs="Calibri"/>
                <w:color w:val="080808"/>
                <w:sz w:val="18"/>
                <w:szCs w:val="18"/>
              </w:rPr>
            </w:pPr>
            <w:r w:rsidRPr="007426E0">
              <w:rPr>
                <w:rFonts w:ascii="Cambria" w:eastAsia="Times New Roman" w:hAnsi="Cambria" w:cs="Calibri"/>
                <w:color w:val="080808"/>
                <w:sz w:val="18"/>
                <w:szCs w:val="18"/>
              </w:rPr>
              <w:t>5,6</w:t>
            </w:r>
          </w:p>
        </w:tc>
      </w:tr>
      <w:tr w:rsidR="007426E0" w:rsidRPr="007426E0" w14:paraId="76F88720" w14:textId="77777777" w:rsidTr="007426E0">
        <w:trPr>
          <w:trHeight w:val="260"/>
        </w:trPr>
        <w:tc>
          <w:tcPr>
            <w:tcW w:w="2580" w:type="dxa"/>
            <w:tcBorders>
              <w:top w:val="nil"/>
              <w:left w:val="nil"/>
              <w:bottom w:val="nil"/>
              <w:right w:val="dotted" w:sz="4" w:space="0" w:color="000000"/>
            </w:tcBorders>
            <w:shd w:val="clear" w:color="000000" w:fill="E6E6E6"/>
            <w:vAlign w:val="center"/>
            <w:hideMark/>
          </w:tcPr>
          <w:p w14:paraId="5F329248" w14:textId="77777777" w:rsidR="007426E0" w:rsidRPr="007426E0" w:rsidRDefault="007426E0" w:rsidP="007426E0">
            <w:pPr>
              <w:rPr>
                <w:rFonts w:ascii="Cambria" w:eastAsia="Times New Roman" w:hAnsi="Cambria" w:cs="Calibri"/>
                <w:b/>
                <w:bCs/>
                <w:color w:val="080808"/>
                <w:sz w:val="18"/>
                <w:szCs w:val="18"/>
              </w:rPr>
            </w:pPr>
            <w:r w:rsidRPr="007426E0">
              <w:rPr>
                <w:rFonts w:ascii="Cambria" w:eastAsia="Times New Roman" w:hAnsi="Cambria" w:cs="Calibri"/>
                <w:b/>
                <w:bCs/>
                <w:color w:val="080808"/>
                <w:sz w:val="18"/>
                <w:szCs w:val="18"/>
              </w:rPr>
              <w:t>2010</w:t>
            </w:r>
          </w:p>
        </w:tc>
        <w:tc>
          <w:tcPr>
            <w:tcW w:w="3860" w:type="dxa"/>
            <w:tcBorders>
              <w:top w:val="nil"/>
              <w:left w:val="nil"/>
              <w:bottom w:val="nil"/>
              <w:right w:val="nil"/>
            </w:tcBorders>
            <w:shd w:val="clear" w:color="000000" w:fill="E6E6E6"/>
            <w:vAlign w:val="center"/>
            <w:hideMark/>
          </w:tcPr>
          <w:p w14:paraId="3222AAA0" w14:textId="77777777" w:rsidR="007426E0" w:rsidRPr="007426E0" w:rsidRDefault="007426E0" w:rsidP="007426E0">
            <w:pPr>
              <w:jc w:val="center"/>
              <w:rPr>
                <w:rFonts w:ascii="Cambria" w:eastAsia="Times New Roman" w:hAnsi="Cambria" w:cs="Calibri"/>
                <w:color w:val="080808"/>
                <w:sz w:val="18"/>
                <w:szCs w:val="18"/>
              </w:rPr>
            </w:pPr>
            <w:r w:rsidRPr="007426E0">
              <w:rPr>
                <w:rFonts w:ascii="Cambria" w:eastAsia="Times New Roman" w:hAnsi="Cambria" w:cs="Calibri"/>
                <w:color w:val="080808"/>
                <w:sz w:val="18"/>
                <w:szCs w:val="18"/>
              </w:rPr>
              <w:t>5,9</w:t>
            </w:r>
          </w:p>
        </w:tc>
      </w:tr>
      <w:tr w:rsidR="007426E0" w:rsidRPr="007426E0" w14:paraId="7FC01946" w14:textId="77777777" w:rsidTr="007426E0">
        <w:trPr>
          <w:trHeight w:val="260"/>
        </w:trPr>
        <w:tc>
          <w:tcPr>
            <w:tcW w:w="2580" w:type="dxa"/>
            <w:tcBorders>
              <w:top w:val="nil"/>
              <w:left w:val="nil"/>
              <w:bottom w:val="nil"/>
              <w:right w:val="dotted" w:sz="4" w:space="0" w:color="000000"/>
            </w:tcBorders>
            <w:shd w:val="clear" w:color="000000" w:fill="FFFFFF"/>
            <w:vAlign w:val="center"/>
            <w:hideMark/>
          </w:tcPr>
          <w:p w14:paraId="3764D002" w14:textId="77777777" w:rsidR="007426E0" w:rsidRPr="007426E0" w:rsidRDefault="007426E0" w:rsidP="007426E0">
            <w:pPr>
              <w:rPr>
                <w:rFonts w:ascii="Cambria" w:eastAsia="Times New Roman" w:hAnsi="Cambria" w:cs="Calibri"/>
                <w:b/>
                <w:bCs/>
                <w:color w:val="080808"/>
                <w:sz w:val="18"/>
                <w:szCs w:val="18"/>
              </w:rPr>
            </w:pPr>
            <w:r w:rsidRPr="007426E0">
              <w:rPr>
                <w:rFonts w:ascii="Cambria" w:eastAsia="Times New Roman" w:hAnsi="Cambria" w:cs="Calibri"/>
                <w:b/>
                <w:bCs/>
                <w:color w:val="080808"/>
                <w:sz w:val="18"/>
                <w:szCs w:val="18"/>
              </w:rPr>
              <w:t>2011</w:t>
            </w:r>
          </w:p>
        </w:tc>
        <w:tc>
          <w:tcPr>
            <w:tcW w:w="3860" w:type="dxa"/>
            <w:tcBorders>
              <w:top w:val="nil"/>
              <w:left w:val="nil"/>
              <w:bottom w:val="nil"/>
              <w:right w:val="nil"/>
            </w:tcBorders>
            <w:shd w:val="clear" w:color="000000" w:fill="FFFFFF"/>
            <w:vAlign w:val="center"/>
            <w:hideMark/>
          </w:tcPr>
          <w:p w14:paraId="318CC075" w14:textId="77777777" w:rsidR="007426E0" w:rsidRPr="007426E0" w:rsidRDefault="007426E0" w:rsidP="007426E0">
            <w:pPr>
              <w:jc w:val="center"/>
              <w:rPr>
                <w:rFonts w:ascii="Cambria" w:eastAsia="Times New Roman" w:hAnsi="Cambria" w:cs="Calibri"/>
                <w:color w:val="080808"/>
                <w:sz w:val="18"/>
                <w:szCs w:val="18"/>
              </w:rPr>
            </w:pPr>
            <w:r w:rsidRPr="007426E0">
              <w:rPr>
                <w:rFonts w:ascii="Cambria" w:eastAsia="Times New Roman" w:hAnsi="Cambria" w:cs="Calibri"/>
                <w:color w:val="080808"/>
                <w:sz w:val="18"/>
                <w:szCs w:val="18"/>
              </w:rPr>
              <w:t>6,1</w:t>
            </w:r>
          </w:p>
        </w:tc>
      </w:tr>
      <w:tr w:rsidR="007426E0" w:rsidRPr="007426E0" w14:paraId="4F3B9EA7" w14:textId="77777777" w:rsidTr="007426E0">
        <w:trPr>
          <w:trHeight w:val="260"/>
        </w:trPr>
        <w:tc>
          <w:tcPr>
            <w:tcW w:w="2580" w:type="dxa"/>
            <w:tcBorders>
              <w:top w:val="nil"/>
              <w:left w:val="nil"/>
              <w:bottom w:val="nil"/>
              <w:right w:val="dotted" w:sz="4" w:space="0" w:color="000000"/>
            </w:tcBorders>
            <w:shd w:val="clear" w:color="000000" w:fill="E6E6E6"/>
            <w:vAlign w:val="center"/>
            <w:hideMark/>
          </w:tcPr>
          <w:p w14:paraId="07968B4B" w14:textId="77777777" w:rsidR="007426E0" w:rsidRPr="007426E0" w:rsidRDefault="007426E0" w:rsidP="007426E0">
            <w:pPr>
              <w:rPr>
                <w:rFonts w:ascii="Cambria" w:eastAsia="Times New Roman" w:hAnsi="Cambria" w:cs="Calibri"/>
                <w:b/>
                <w:bCs/>
                <w:color w:val="080808"/>
                <w:sz w:val="18"/>
                <w:szCs w:val="18"/>
              </w:rPr>
            </w:pPr>
            <w:r w:rsidRPr="007426E0">
              <w:rPr>
                <w:rFonts w:ascii="Cambria" w:eastAsia="Times New Roman" w:hAnsi="Cambria" w:cs="Calibri"/>
                <w:b/>
                <w:bCs/>
                <w:color w:val="080808"/>
                <w:sz w:val="18"/>
                <w:szCs w:val="18"/>
              </w:rPr>
              <w:t>2012</w:t>
            </w:r>
          </w:p>
        </w:tc>
        <w:tc>
          <w:tcPr>
            <w:tcW w:w="3860" w:type="dxa"/>
            <w:tcBorders>
              <w:top w:val="nil"/>
              <w:left w:val="nil"/>
              <w:bottom w:val="nil"/>
              <w:right w:val="nil"/>
            </w:tcBorders>
            <w:shd w:val="clear" w:color="000000" w:fill="E6E6E6"/>
            <w:vAlign w:val="center"/>
            <w:hideMark/>
          </w:tcPr>
          <w:p w14:paraId="356A6F46" w14:textId="77777777" w:rsidR="007426E0" w:rsidRPr="007426E0" w:rsidRDefault="007426E0" w:rsidP="007426E0">
            <w:pPr>
              <w:jc w:val="center"/>
              <w:rPr>
                <w:rFonts w:ascii="Cambria" w:eastAsia="Times New Roman" w:hAnsi="Cambria" w:cs="Calibri"/>
                <w:color w:val="080808"/>
                <w:sz w:val="18"/>
                <w:szCs w:val="18"/>
              </w:rPr>
            </w:pPr>
            <w:r w:rsidRPr="007426E0">
              <w:rPr>
                <w:rFonts w:ascii="Cambria" w:eastAsia="Times New Roman" w:hAnsi="Cambria" w:cs="Calibri"/>
                <w:color w:val="080808"/>
                <w:sz w:val="18"/>
                <w:szCs w:val="18"/>
              </w:rPr>
              <w:t>6,2</w:t>
            </w:r>
          </w:p>
        </w:tc>
      </w:tr>
      <w:tr w:rsidR="007426E0" w:rsidRPr="007426E0" w14:paraId="1307E786" w14:textId="77777777" w:rsidTr="007426E0">
        <w:trPr>
          <w:trHeight w:val="260"/>
        </w:trPr>
        <w:tc>
          <w:tcPr>
            <w:tcW w:w="2580" w:type="dxa"/>
            <w:tcBorders>
              <w:top w:val="nil"/>
              <w:left w:val="nil"/>
              <w:bottom w:val="nil"/>
              <w:right w:val="dotted" w:sz="4" w:space="0" w:color="000000"/>
            </w:tcBorders>
            <w:shd w:val="clear" w:color="000000" w:fill="FFFFFF"/>
            <w:vAlign w:val="center"/>
            <w:hideMark/>
          </w:tcPr>
          <w:p w14:paraId="3D425EC9" w14:textId="77777777" w:rsidR="007426E0" w:rsidRPr="007426E0" w:rsidRDefault="007426E0" w:rsidP="007426E0">
            <w:pPr>
              <w:rPr>
                <w:rFonts w:ascii="Cambria" w:eastAsia="Times New Roman" w:hAnsi="Cambria" w:cs="Calibri"/>
                <w:b/>
                <w:bCs/>
                <w:color w:val="080808"/>
                <w:sz w:val="18"/>
                <w:szCs w:val="18"/>
              </w:rPr>
            </w:pPr>
            <w:r w:rsidRPr="007426E0">
              <w:rPr>
                <w:rFonts w:ascii="Cambria" w:eastAsia="Times New Roman" w:hAnsi="Cambria" w:cs="Calibri"/>
                <w:b/>
                <w:bCs/>
                <w:color w:val="080808"/>
                <w:sz w:val="18"/>
                <w:szCs w:val="18"/>
              </w:rPr>
              <w:t>2013</w:t>
            </w:r>
          </w:p>
        </w:tc>
        <w:tc>
          <w:tcPr>
            <w:tcW w:w="3860" w:type="dxa"/>
            <w:tcBorders>
              <w:top w:val="nil"/>
              <w:left w:val="nil"/>
              <w:bottom w:val="nil"/>
              <w:right w:val="nil"/>
            </w:tcBorders>
            <w:shd w:val="clear" w:color="000000" w:fill="FFFFFF"/>
            <w:vAlign w:val="center"/>
            <w:hideMark/>
          </w:tcPr>
          <w:p w14:paraId="363B10FF" w14:textId="77777777" w:rsidR="007426E0" w:rsidRPr="007426E0" w:rsidRDefault="007426E0" w:rsidP="007426E0">
            <w:pPr>
              <w:jc w:val="center"/>
              <w:rPr>
                <w:rFonts w:ascii="Cambria" w:eastAsia="Times New Roman" w:hAnsi="Cambria" w:cs="Calibri"/>
                <w:color w:val="080808"/>
                <w:sz w:val="18"/>
                <w:szCs w:val="18"/>
              </w:rPr>
            </w:pPr>
            <w:r w:rsidRPr="007426E0">
              <w:rPr>
                <w:rFonts w:ascii="Cambria" w:eastAsia="Times New Roman" w:hAnsi="Cambria" w:cs="Calibri"/>
                <w:color w:val="080808"/>
                <w:sz w:val="18"/>
                <w:szCs w:val="18"/>
              </w:rPr>
              <w:t>6,3</w:t>
            </w:r>
          </w:p>
        </w:tc>
      </w:tr>
      <w:tr w:rsidR="007426E0" w:rsidRPr="007426E0" w14:paraId="4F47610B" w14:textId="77777777" w:rsidTr="007426E0">
        <w:trPr>
          <w:trHeight w:val="260"/>
        </w:trPr>
        <w:tc>
          <w:tcPr>
            <w:tcW w:w="2580" w:type="dxa"/>
            <w:tcBorders>
              <w:top w:val="nil"/>
              <w:left w:val="nil"/>
              <w:bottom w:val="nil"/>
              <w:right w:val="dotted" w:sz="4" w:space="0" w:color="000000"/>
            </w:tcBorders>
            <w:shd w:val="clear" w:color="000000" w:fill="E6E6E6"/>
            <w:vAlign w:val="center"/>
            <w:hideMark/>
          </w:tcPr>
          <w:p w14:paraId="3149ADD6" w14:textId="77777777" w:rsidR="007426E0" w:rsidRPr="007426E0" w:rsidRDefault="007426E0" w:rsidP="007426E0">
            <w:pPr>
              <w:rPr>
                <w:rFonts w:ascii="Cambria" w:eastAsia="Times New Roman" w:hAnsi="Cambria" w:cs="Calibri"/>
                <w:b/>
                <w:bCs/>
                <w:color w:val="080808"/>
                <w:sz w:val="18"/>
                <w:szCs w:val="18"/>
              </w:rPr>
            </w:pPr>
            <w:r w:rsidRPr="007426E0">
              <w:rPr>
                <w:rFonts w:ascii="Cambria" w:eastAsia="Times New Roman" w:hAnsi="Cambria" w:cs="Calibri"/>
                <w:b/>
                <w:bCs/>
                <w:color w:val="080808"/>
                <w:sz w:val="18"/>
                <w:szCs w:val="18"/>
              </w:rPr>
              <w:t>2014</w:t>
            </w:r>
          </w:p>
        </w:tc>
        <w:tc>
          <w:tcPr>
            <w:tcW w:w="3860" w:type="dxa"/>
            <w:tcBorders>
              <w:top w:val="nil"/>
              <w:left w:val="nil"/>
              <w:bottom w:val="nil"/>
              <w:right w:val="nil"/>
            </w:tcBorders>
            <w:shd w:val="clear" w:color="000000" w:fill="E6E6E6"/>
            <w:vAlign w:val="center"/>
            <w:hideMark/>
          </w:tcPr>
          <w:p w14:paraId="729EC062" w14:textId="77777777" w:rsidR="007426E0" w:rsidRPr="007426E0" w:rsidRDefault="007426E0" w:rsidP="007426E0">
            <w:pPr>
              <w:jc w:val="center"/>
              <w:rPr>
                <w:rFonts w:ascii="Cambria" w:eastAsia="Times New Roman" w:hAnsi="Cambria" w:cs="Calibri"/>
                <w:color w:val="080808"/>
                <w:sz w:val="18"/>
                <w:szCs w:val="18"/>
              </w:rPr>
            </w:pPr>
            <w:r w:rsidRPr="007426E0">
              <w:rPr>
                <w:rFonts w:ascii="Cambria" w:eastAsia="Times New Roman" w:hAnsi="Cambria" w:cs="Calibri"/>
                <w:color w:val="080808"/>
                <w:sz w:val="18"/>
                <w:szCs w:val="18"/>
              </w:rPr>
              <w:t>6,3</w:t>
            </w:r>
          </w:p>
        </w:tc>
      </w:tr>
      <w:tr w:rsidR="007426E0" w:rsidRPr="007426E0" w14:paraId="53887676" w14:textId="77777777" w:rsidTr="007426E0">
        <w:trPr>
          <w:trHeight w:val="260"/>
        </w:trPr>
        <w:tc>
          <w:tcPr>
            <w:tcW w:w="2580" w:type="dxa"/>
            <w:tcBorders>
              <w:top w:val="nil"/>
              <w:left w:val="nil"/>
              <w:bottom w:val="nil"/>
              <w:right w:val="dotted" w:sz="4" w:space="0" w:color="000000"/>
            </w:tcBorders>
            <w:shd w:val="clear" w:color="000000" w:fill="FFFFFF"/>
            <w:vAlign w:val="center"/>
            <w:hideMark/>
          </w:tcPr>
          <w:p w14:paraId="0062BD24" w14:textId="77777777" w:rsidR="007426E0" w:rsidRPr="007426E0" w:rsidRDefault="007426E0" w:rsidP="007426E0">
            <w:pPr>
              <w:rPr>
                <w:rFonts w:ascii="Cambria" w:eastAsia="Times New Roman" w:hAnsi="Cambria" w:cs="Calibri"/>
                <w:b/>
                <w:bCs/>
                <w:color w:val="080808"/>
                <w:sz w:val="18"/>
                <w:szCs w:val="18"/>
              </w:rPr>
            </w:pPr>
            <w:r w:rsidRPr="007426E0">
              <w:rPr>
                <w:rFonts w:ascii="Cambria" w:eastAsia="Times New Roman" w:hAnsi="Cambria" w:cs="Calibri"/>
                <w:b/>
                <w:bCs/>
                <w:color w:val="080808"/>
                <w:sz w:val="18"/>
                <w:szCs w:val="18"/>
              </w:rPr>
              <w:t>2015</w:t>
            </w:r>
          </w:p>
        </w:tc>
        <w:tc>
          <w:tcPr>
            <w:tcW w:w="3860" w:type="dxa"/>
            <w:tcBorders>
              <w:top w:val="nil"/>
              <w:left w:val="nil"/>
              <w:bottom w:val="nil"/>
              <w:right w:val="nil"/>
            </w:tcBorders>
            <w:shd w:val="clear" w:color="000000" w:fill="FFFFFF"/>
            <w:vAlign w:val="center"/>
            <w:hideMark/>
          </w:tcPr>
          <w:p w14:paraId="66FEAEE5" w14:textId="77777777" w:rsidR="007426E0" w:rsidRPr="007426E0" w:rsidRDefault="007426E0" w:rsidP="007426E0">
            <w:pPr>
              <w:jc w:val="center"/>
              <w:rPr>
                <w:rFonts w:ascii="Cambria" w:eastAsia="Times New Roman" w:hAnsi="Cambria" w:cs="Calibri"/>
                <w:color w:val="080808"/>
                <w:sz w:val="18"/>
                <w:szCs w:val="18"/>
              </w:rPr>
            </w:pPr>
            <w:r w:rsidRPr="007426E0">
              <w:rPr>
                <w:rFonts w:ascii="Cambria" w:eastAsia="Times New Roman" w:hAnsi="Cambria" w:cs="Calibri"/>
                <w:color w:val="080808"/>
                <w:sz w:val="18"/>
                <w:szCs w:val="18"/>
              </w:rPr>
              <w:t>6,5</w:t>
            </w:r>
          </w:p>
        </w:tc>
      </w:tr>
      <w:tr w:rsidR="007426E0" w:rsidRPr="007426E0" w14:paraId="414E65C1" w14:textId="77777777" w:rsidTr="007426E0">
        <w:trPr>
          <w:trHeight w:val="260"/>
        </w:trPr>
        <w:tc>
          <w:tcPr>
            <w:tcW w:w="2580" w:type="dxa"/>
            <w:tcBorders>
              <w:top w:val="nil"/>
              <w:left w:val="nil"/>
              <w:bottom w:val="nil"/>
              <w:right w:val="dotted" w:sz="4" w:space="0" w:color="000000"/>
            </w:tcBorders>
            <w:shd w:val="clear" w:color="000000" w:fill="E6E6E6"/>
            <w:vAlign w:val="center"/>
            <w:hideMark/>
          </w:tcPr>
          <w:p w14:paraId="35356AFA" w14:textId="77777777" w:rsidR="007426E0" w:rsidRPr="007426E0" w:rsidRDefault="007426E0" w:rsidP="007426E0">
            <w:pPr>
              <w:rPr>
                <w:rFonts w:ascii="Cambria" w:eastAsia="Times New Roman" w:hAnsi="Cambria" w:cs="Calibri"/>
                <w:b/>
                <w:bCs/>
                <w:color w:val="080808"/>
                <w:sz w:val="18"/>
                <w:szCs w:val="18"/>
              </w:rPr>
            </w:pPr>
            <w:r w:rsidRPr="007426E0">
              <w:rPr>
                <w:rFonts w:ascii="Cambria" w:eastAsia="Times New Roman" w:hAnsi="Cambria" w:cs="Calibri"/>
                <w:b/>
                <w:bCs/>
                <w:color w:val="080808"/>
                <w:sz w:val="18"/>
                <w:szCs w:val="18"/>
              </w:rPr>
              <w:t>2016</w:t>
            </w:r>
          </w:p>
        </w:tc>
        <w:tc>
          <w:tcPr>
            <w:tcW w:w="3860" w:type="dxa"/>
            <w:tcBorders>
              <w:top w:val="nil"/>
              <w:left w:val="nil"/>
              <w:bottom w:val="nil"/>
              <w:right w:val="nil"/>
            </w:tcBorders>
            <w:shd w:val="clear" w:color="000000" w:fill="E6E6E6"/>
            <w:vAlign w:val="center"/>
            <w:hideMark/>
          </w:tcPr>
          <w:p w14:paraId="5D55D80D" w14:textId="77777777" w:rsidR="007426E0" w:rsidRPr="007426E0" w:rsidRDefault="007426E0" w:rsidP="007426E0">
            <w:pPr>
              <w:jc w:val="center"/>
              <w:rPr>
                <w:rFonts w:ascii="Cambria" w:eastAsia="Times New Roman" w:hAnsi="Cambria" w:cs="Calibri"/>
                <w:color w:val="080808"/>
                <w:sz w:val="18"/>
                <w:szCs w:val="18"/>
              </w:rPr>
            </w:pPr>
            <w:r w:rsidRPr="007426E0">
              <w:rPr>
                <w:rFonts w:ascii="Cambria" w:eastAsia="Times New Roman" w:hAnsi="Cambria" w:cs="Calibri"/>
                <w:color w:val="080808"/>
                <w:sz w:val="18"/>
                <w:szCs w:val="18"/>
              </w:rPr>
              <w:t>7,5</w:t>
            </w:r>
          </w:p>
        </w:tc>
      </w:tr>
      <w:tr w:rsidR="007426E0" w:rsidRPr="007426E0" w14:paraId="3A03DC3D" w14:textId="77777777" w:rsidTr="007426E0">
        <w:trPr>
          <w:trHeight w:val="260"/>
        </w:trPr>
        <w:tc>
          <w:tcPr>
            <w:tcW w:w="2580" w:type="dxa"/>
            <w:tcBorders>
              <w:top w:val="nil"/>
              <w:left w:val="nil"/>
              <w:bottom w:val="nil"/>
              <w:right w:val="dotted" w:sz="4" w:space="0" w:color="000000"/>
            </w:tcBorders>
            <w:shd w:val="clear" w:color="000000" w:fill="FFFFFF"/>
            <w:vAlign w:val="center"/>
            <w:hideMark/>
          </w:tcPr>
          <w:p w14:paraId="77A280B1" w14:textId="77777777" w:rsidR="007426E0" w:rsidRPr="007426E0" w:rsidRDefault="007426E0" w:rsidP="007426E0">
            <w:pPr>
              <w:rPr>
                <w:rFonts w:ascii="Cambria" w:eastAsia="Times New Roman" w:hAnsi="Cambria" w:cs="Calibri"/>
                <w:b/>
                <w:bCs/>
                <w:color w:val="080808"/>
                <w:sz w:val="18"/>
                <w:szCs w:val="18"/>
              </w:rPr>
            </w:pPr>
            <w:r w:rsidRPr="007426E0">
              <w:rPr>
                <w:rFonts w:ascii="Cambria" w:eastAsia="Times New Roman" w:hAnsi="Cambria" w:cs="Calibri"/>
                <w:b/>
                <w:bCs/>
                <w:color w:val="080808"/>
                <w:sz w:val="18"/>
                <w:szCs w:val="18"/>
              </w:rPr>
              <w:t>2017</w:t>
            </w:r>
          </w:p>
        </w:tc>
        <w:tc>
          <w:tcPr>
            <w:tcW w:w="3860" w:type="dxa"/>
            <w:tcBorders>
              <w:top w:val="nil"/>
              <w:left w:val="nil"/>
              <w:bottom w:val="nil"/>
              <w:right w:val="nil"/>
            </w:tcBorders>
            <w:shd w:val="clear" w:color="000000" w:fill="FFFFFF"/>
            <w:vAlign w:val="center"/>
            <w:hideMark/>
          </w:tcPr>
          <w:p w14:paraId="302FEF80" w14:textId="77777777" w:rsidR="007426E0" w:rsidRPr="007426E0" w:rsidRDefault="007426E0" w:rsidP="007426E0">
            <w:pPr>
              <w:jc w:val="center"/>
              <w:rPr>
                <w:rFonts w:ascii="Cambria" w:eastAsia="Times New Roman" w:hAnsi="Cambria" w:cs="Calibri"/>
                <w:color w:val="080808"/>
                <w:sz w:val="18"/>
                <w:szCs w:val="18"/>
              </w:rPr>
            </w:pPr>
            <w:r w:rsidRPr="007426E0">
              <w:rPr>
                <w:rFonts w:ascii="Cambria" w:eastAsia="Times New Roman" w:hAnsi="Cambria" w:cs="Calibri"/>
                <w:color w:val="080808"/>
                <w:sz w:val="18"/>
                <w:szCs w:val="18"/>
              </w:rPr>
              <w:t>8,2</w:t>
            </w:r>
          </w:p>
        </w:tc>
      </w:tr>
      <w:tr w:rsidR="007426E0" w:rsidRPr="007426E0" w14:paraId="05990578" w14:textId="77777777" w:rsidTr="00A37362">
        <w:trPr>
          <w:trHeight w:val="265"/>
        </w:trPr>
        <w:tc>
          <w:tcPr>
            <w:tcW w:w="2580" w:type="dxa"/>
            <w:tcBorders>
              <w:top w:val="nil"/>
              <w:left w:val="nil"/>
              <w:bottom w:val="nil"/>
              <w:right w:val="dotted" w:sz="4" w:space="0" w:color="000000"/>
            </w:tcBorders>
            <w:shd w:val="clear" w:color="000000" w:fill="E6E6E6"/>
            <w:vAlign w:val="center"/>
            <w:hideMark/>
          </w:tcPr>
          <w:p w14:paraId="18A47A28" w14:textId="24D33540" w:rsidR="007426E0" w:rsidRPr="007426E0" w:rsidRDefault="007426E0" w:rsidP="007426E0">
            <w:pPr>
              <w:rPr>
                <w:rFonts w:ascii="Cambria" w:eastAsia="Times New Roman" w:hAnsi="Cambria" w:cs="Calibri"/>
                <w:b/>
                <w:bCs/>
                <w:color w:val="080808"/>
                <w:sz w:val="18"/>
                <w:szCs w:val="18"/>
              </w:rPr>
            </w:pPr>
            <w:proofErr w:type="gramStart"/>
            <w:r w:rsidRPr="007426E0">
              <w:rPr>
                <w:rFonts w:ascii="Cambria" w:eastAsia="Times New Roman" w:hAnsi="Cambria" w:cs="Calibri"/>
                <w:b/>
                <w:bCs/>
                <w:color w:val="080808"/>
                <w:sz w:val="18"/>
                <w:szCs w:val="18"/>
              </w:rPr>
              <w:t xml:space="preserve">Ziel </w:t>
            </w:r>
            <w:r w:rsidR="00A37362">
              <w:rPr>
                <w:rFonts w:ascii="Cambria" w:eastAsia="Times New Roman" w:hAnsi="Cambria" w:cs="Calibri"/>
                <w:b/>
                <w:bCs/>
                <w:color w:val="080808"/>
                <w:sz w:val="18"/>
                <w:szCs w:val="18"/>
              </w:rPr>
              <w:t xml:space="preserve"> </w:t>
            </w:r>
            <w:r w:rsidRPr="007426E0">
              <w:rPr>
                <w:rFonts w:ascii="Cambria" w:eastAsia="Times New Roman" w:hAnsi="Cambria" w:cs="Calibri"/>
                <w:b/>
                <w:bCs/>
                <w:color w:val="080808"/>
                <w:sz w:val="18"/>
                <w:szCs w:val="18"/>
              </w:rPr>
              <w:t>2030</w:t>
            </w:r>
            <w:proofErr w:type="gramEnd"/>
          </w:p>
        </w:tc>
        <w:tc>
          <w:tcPr>
            <w:tcW w:w="3860" w:type="dxa"/>
            <w:tcBorders>
              <w:top w:val="nil"/>
              <w:left w:val="nil"/>
              <w:bottom w:val="nil"/>
              <w:right w:val="nil"/>
            </w:tcBorders>
            <w:shd w:val="clear" w:color="000000" w:fill="E6E6E6"/>
            <w:vAlign w:val="center"/>
            <w:hideMark/>
          </w:tcPr>
          <w:p w14:paraId="78EF0B7F" w14:textId="77777777" w:rsidR="007426E0" w:rsidRPr="007426E0" w:rsidRDefault="007426E0" w:rsidP="007426E0">
            <w:pPr>
              <w:jc w:val="center"/>
              <w:rPr>
                <w:rFonts w:ascii="Cambria" w:eastAsia="Times New Roman" w:hAnsi="Cambria" w:cs="Calibri"/>
                <w:color w:val="080808"/>
                <w:sz w:val="18"/>
                <w:szCs w:val="18"/>
              </w:rPr>
            </w:pPr>
            <w:r w:rsidRPr="007426E0">
              <w:rPr>
                <w:rFonts w:ascii="Cambria" w:eastAsia="Times New Roman" w:hAnsi="Cambria" w:cs="Calibri"/>
                <w:color w:val="080808"/>
                <w:sz w:val="18"/>
                <w:szCs w:val="18"/>
              </w:rPr>
              <w:t>20</w:t>
            </w:r>
          </w:p>
        </w:tc>
      </w:tr>
    </w:tbl>
    <w:p w14:paraId="01B69CA8" w14:textId="77777777" w:rsidR="00A8106C" w:rsidRPr="002567D9" w:rsidRDefault="00A8106C" w:rsidP="00A8106C">
      <w:pPr>
        <w:pStyle w:val="berschrift3"/>
      </w:pPr>
      <w:r w:rsidRPr="00E741B9">
        <w:t xml:space="preserve">So beschreibt das Umweltbundesamt die </w:t>
      </w:r>
      <w:r>
        <w:t xml:space="preserve">aus den Daten ablesbare </w:t>
      </w:r>
      <w:r w:rsidRPr="00E741B9">
        <w:t>Entwicklung:</w:t>
      </w:r>
    </w:p>
    <w:p w14:paraId="2D06260D" w14:textId="16ACCAC2" w:rsidR="00A8106C" w:rsidRDefault="00145CF3" w:rsidP="00145CF3">
      <w:pPr>
        <w:rPr>
          <w:lang w:eastAsia="x-none"/>
        </w:rPr>
      </w:pPr>
      <w:r>
        <w:rPr>
          <w:lang w:eastAsia="x-none"/>
        </w:rPr>
        <w:t xml:space="preserve">Der Anteil ökologisch bewirtschafteter Flächen </w:t>
      </w:r>
      <w:r w:rsidR="00FB36A6">
        <w:rPr>
          <w:lang w:eastAsia="x-none"/>
        </w:rPr>
        <w:t xml:space="preserve">an der landwirtschaftlichen Nutzfläche </w:t>
      </w:r>
      <w:r>
        <w:rPr>
          <w:lang w:eastAsia="x-none"/>
        </w:rPr>
        <w:t>ist in den letzten 30 Jahren kontinuierlich gestiegen</w:t>
      </w:r>
      <w:r w:rsidR="00AD520F">
        <w:rPr>
          <w:lang w:eastAsia="x-none"/>
        </w:rPr>
        <w:t xml:space="preserve"> – </w:t>
      </w:r>
      <w:r>
        <w:rPr>
          <w:lang w:eastAsia="x-none"/>
        </w:rPr>
        <w:t xml:space="preserve">im Zeitraum 1996 bis 2017 von 2,1 </w:t>
      </w:r>
      <w:r w:rsidR="00FB4CF0">
        <w:rPr>
          <w:lang w:eastAsia="x-none"/>
        </w:rPr>
        <w:t>Prozent</w:t>
      </w:r>
      <w:r>
        <w:rPr>
          <w:lang w:eastAsia="x-none"/>
        </w:rPr>
        <w:t xml:space="preserve"> auf 8,2 </w:t>
      </w:r>
      <w:r w:rsidR="00FB4CF0">
        <w:rPr>
          <w:lang w:eastAsia="x-none"/>
        </w:rPr>
        <w:t>Prozent</w:t>
      </w:r>
      <w:r>
        <w:rPr>
          <w:lang w:eastAsia="x-none"/>
        </w:rPr>
        <w:t xml:space="preserve">. In den letzten Jahren ist </w:t>
      </w:r>
      <w:r w:rsidR="00D36C16">
        <w:rPr>
          <w:lang w:eastAsia="x-none"/>
        </w:rPr>
        <w:t>der Anteil</w:t>
      </w:r>
      <w:r>
        <w:rPr>
          <w:lang w:eastAsia="x-none"/>
        </w:rPr>
        <w:t xml:space="preserve"> geringfügig, aber stetig gewachsen. Die Bundesregierung hat sich sowohl in der Nachhaltigkeitsstrategie (BReg 2016) als auch in der Biodiversitätsstrategie (BMU 2007) das Ziel gesetzt, </w:t>
      </w:r>
      <w:r w:rsidR="00F924E7">
        <w:rPr>
          <w:lang w:eastAsia="x-none"/>
        </w:rPr>
        <w:t>diesen Wert</w:t>
      </w:r>
      <w:r>
        <w:rPr>
          <w:lang w:eastAsia="x-none"/>
        </w:rPr>
        <w:t xml:space="preserve"> auf 20 </w:t>
      </w:r>
      <w:r w:rsidR="000E1364">
        <w:rPr>
          <w:lang w:eastAsia="x-none"/>
        </w:rPr>
        <w:t>Prozent</w:t>
      </w:r>
      <w:r>
        <w:rPr>
          <w:lang w:eastAsia="x-none"/>
        </w:rPr>
        <w:t xml:space="preserve"> zu steigern. Nach dem neuen Koalitionsvertrag soll dieses Ziel bis 2030 erreicht werden. Von diesem Ziel ist Deutschland jedoch noch sehr weit entfernt: Entwickelt sich der Flächenanteil so langsam wie in den letzten sechs Jahren, wird das Ziel erst in Jahrzehnten erreicht sein.</w:t>
      </w:r>
    </w:p>
    <w:p w14:paraId="5CAE385E" w14:textId="77777777" w:rsidR="00C80552" w:rsidRDefault="00C80552" w:rsidP="00A8106C">
      <w:pPr>
        <w:rPr>
          <w:b/>
          <w:lang w:eastAsia="x-none"/>
        </w:rPr>
      </w:pPr>
    </w:p>
    <w:p w14:paraId="5FEE879A" w14:textId="512D94B1" w:rsidR="00A8106C" w:rsidRPr="00E741B9" w:rsidRDefault="00A8106C" w:rsidP="00A8106C">
      <w:pPr>
        <w:rPr>
          <w:b/>
          <w:lang w:eastAsia="x-none"/>
        </w:rPr>
      </w:pPr>
      <w:r>
        <w:rPr>
          <w:b/>
          <w:lang w:eastAsia="x-none"/>
        </w:rPr>
        <w:t xml:space="preserve">Weitere Informationen und </w:t>
      </w:r>
      <w:r w:rsidRPr="00E741B9">
        <w:rPr>
          <w:b/>
          <w:lang w:eastAsia="x-none"/>
        </w:rPr>
        <w:t>Diagramm des Umweltbundesamtes:</w:t>
      </w:r>
    </w:p>
    <w:p w14:paraId="02A70820" w14:textId="77777777" w:rsidR="005B5F19" w:rsidRDefault="00374D47" w:rsidP="00A8106C">
      <w:pPr>
        <w:rPr>
          <w:lang w:eastAsia="x-none"/>
        </w:rPr>
      </w:pPr>
      <w:hyperlink r:id="rId31" w:history="1">
        <w:r w:rsidR="005B5F19" w:rsidRPr="008A1A5D">
          <w:rPr>
            <w:rStyle w:val="Hyperlink"/>
            <w:lang w:eastAsia="x-none"/>
          </w:rPr>
          <w:t>https://www.umweltbundesamt.de/indikator-oekologischer-landbau</w:t>
        </w:r>
      </w:hyperlink>
      <w:r w:rsidR="005B5F19">
        <w:rPr>
          <w:lang w:eastAsia="x-none"/>
        </w:rPr>
        <w:t xml:space="preserve"> </w:t>
      </w:r>
    </w:p>
    <w:p w14:paraId="2E55E95D" w14:textId="090AE95B" w:rsidR="00F717FF" w:rsidRDefault="005B5F19" w:rsidP="00A8106C">
      <w:pPr>
        <w:rPr>
          <w:lang w:eastAsia="x-none"/>
        </w:rPr>
      </w:pPr>
      <w:r>
        <w:rPr>
          <w:lang w:eastAsia="x-none"/>
        </w:rPr>
        <w:t xml:space="preserve"> </w:t>
      </w:r>
    </w:p>
    <w:p w14:paraId="00DB7D1E" w14:textId="77777777" w:rsidR="00A8106C" w:rsidRDefault="00A8106C" w:rsidP="00A8106C">
      <w:pPr>
        <w:rPr>
          <w:lang w:eastAsia="x-none"/>
        </w:rPr>
      </w:pPr>
      <w:r>
        <w:rPr>
          <w:lang w:eastAsia="x-none"/>
        </w:rPr>
        <w:t>Download der Original-Excel-Datei des Umweltbundesamtes unter:</w:t>
      </w:r>
    </w:p>
    <w:p w14:paraId="4EDBB309" w14:textId="1CE27B1D" w:rsidR="00A8106C" w:rsidRDefault="00374D47" w:rsidP="00885C46">
      <w:pPr>
        <w:rPr>
          <w:lang w:eastAsia="x-none"/>
        </w:rPr>
      </w:pPr>
      <w:hyperlink r:id="rId32" w:history="1">
        <w:r w:rsidR="00083329" w:rsidRPr="008A1A5D">
          <w:rPr>
            <w:rStyle w:val="Hyperlink"/>
            <w:lang w:eastAsia="x-none"/>
          </w:rPr>
          <w:t>https://www.umweltbundesamt.de/sites/default/files/medien/384/bilder/dateien/4_abb_anteil-oekolog-landbau-landwirt-nutzfl_2018-12-05.xlsx</w:t>
        </w:r>
      </w:hyperlink>
      <w:r w:rsidR="00083329">
        <w:rPr>
          <w:lang w:eastAsia="x-none"/>
        </w:rPr>
        <w:t xml:space="preserve"> </w:t>
      </w:r>
    </w:p>
    <w:p w14:paraId="212DE199" w14:textId="3F1D3F86" w:rsidR="00433D47" w:rsidRDefault="00433D47">
      <w:pPr>
        <w:rPr>
          <w:rFonts w:eastAsia="MS Gothic"/>
          <w:b/>
          <w:bCs/>
          <w:sz w:val="32"/>
          <w:szCs w:val="32"/>
          <w:lang w:eastAsia="x-none"/>
        </w:rPr>
      </w:pPr>
    </w:p>
    <w:p w14:paraId="6D3EBE63" w14:textId="36A47544" w:rsidR="00BB0CF1" w:rsidRDefault="00BB0CF1" w:rsidP="00BB0CF1">
      <w:pPr>
        <w:pStyle w:val="berschrift1"/>
        <w:rPr>
          <w:lang w:val="de-DE"/>
        </w:rPr>
      </w:pPr>
      <w:bookmarkStart w:id="34" w:name="_Toc6914687"/>
      <w:r>
        <w:rPr>
          <w:lang w:val="de-DE"/>
        </w:rPr>
        <w:t>Tabelle 4</w:t>
      </w:r>
      <w:r w:rsidR="00DE60EE">
        <w:rPr>
          <w:lang w:val="de-DE"/>
        </w:rPr>
        <w:t>: Anteile der erneuerbaren Energien am Energieverbrauch</w:t>
      </w:r>
      <w:bookmarkEnd w:id="34"/>
    </w:p>
    <w:p w14:paraId="6F5ECF80" w14:textId="77777777" w:rsidR="00E670CD" w:rsidRDefault="00F024BE" w:rsidP="00F024BE">
      <w:pPr>
        <w:rPr>
          <w:lang w:eastAsia="x-none"/>
        </w:rPr>
      </w:pPr>
      <w:r>
        <w:rPr>
          <w:lang w:eastAsia="x-none"/>
        </w:rPr>
        <w:t xml:space="preserve">Anteile am </w:t>
      </w:r>
      <w:r w:rsidR="00E670CD">
        <w:rPr>
          <w:lang w:eastAsia="x-none"/>
        </w:rPr>
        <w:t>Bruttostromverbrauch, am Endenergieverbrauch für Wärme und Kälte sowie am Endenergieverbrauch Verkehr in Prozent</w:t>
      </w:r>
    </w:p>
    <w:p w14:paraId="1DBF2A6A" w14:textId="77777777" w:rsidR="00E670CD" w:rsidRDefault="00E670CD" w:rsidP="00F024BE">
      <w:pPr>
        <w:rPr>
          <w:lang w:eastAsia="x-none"/>
        </w:rPr>
      </w:pPr>
    </w:p>
    <w:p w14:paraId="0C948C7A" w14:textId="77777777" w:rsidR="00AB43C9" w:rsidRDefault="00AB43C9" w:rsidP="00AB43C9">
      <w:r>
        <w:rPr>
          <w:lang w:eastAsia="x-none"/>
        </w:rPr>
        <w:t xml:space="preserve">Daten als </w:t>
      </w:r>
      <w:r w:rsidRPr="009048DC">
        <w:rPr>
          <w:b/>
          <w:lang w:eastAsia="x-none"/>
        </w:rPr>
        <w:t>Excel-Datei herunterladen</w:t>
      </w:r>
      <w:r>
        <w:rPr>
          <w:lang w:eastAsia="x-none"/>
        </w:rPr>
        <w:t xml:space="preserve"> </w:t>
      </w:r>
      <w:r>
        <w:t>unter:</w:t>
      </w:r>
    </w:p>
    <w:p w14:paraId="5C482B25" w14:textId="654DCFF0" w:rsidR="008C734A" w:rsidRDefault="00374D47" w:rsidP="00AB43C9">
      <w:hyperlink r:id="rId33" w:history="1">
        <w:r w:rsidR="00846EA2" w:rsidRPr="008A1A5D">
          <w:rPr>
            <w:rStyle w:val="Hyperlink"/>
          </w:rPr>
          <w:t>https://www.umwelt-im-unterricht.de/medien/dateien/umweltdaten-anteile-der-erneuerbaren-energien-am-energieverbrauch/</w:t>
        </w:r>
      </w:hyperlink>
      <w:r w:rsidR="00846EA2">
        <w:t xml:space="preserve"> </w:t>
      </w:r>
    </w:p>
    <w:p w14:paraId="04F45C77" w14:textId="77777777" w:rsidR="00AB43C9" w:rsidRDefault="00AB43C9" w:rsidP="00F024BE">
      <w:pPr>
        <w:rPr>
          <w:lang w:eastAsia="x-none"/>
        </w:rPr>
      </w:pPr>
    </w:p>
    <w:tbl>
      <w:tblPr>
        <w:tblW w:w="9148" w:type="dxa"/>
        <w:tblCellMar>
          <w:left w:w="70" w:type="dxa"/>
          <w:right w:w="70" w:type="dxa"/>
        </w:tblCellMar>
        <w:tblLook w:val="04A0" w:firstRow="1" w:lastRow="0" w:firstColumn="1" w:lastColumn="0" w:noHBand="0" w:noVBand="1"/>
      </w:tblPr>
      <w:tblGrid>
        <w:gridCol w:w="2063"/>
        <w:gridCol w:w="605"/>
        <w:gridCol w:w="663"/>
        <w:gridCol w:w="663"/>
        <w:gridCol w:w="663"/>
        <w:gridCol w:w="664"/>
        <w:gridCol w:w="664"/>
        <w:gridCol w:w="664"/>
        <w:gridCol w:w="664"/>
        <w:gridCol w:w="664"/>
        <w:gridCol w:w="664"/>
        <w:gridCol w:w="664"/>
      </w:tblGrid>
      <w:tr w:rsidR="00D83999" w:rsidRPr="00D83999" w14:paraId="357122BE" w14:textId="77777777" w:rsidTr="00CF0C9D">
        <w:trPr>
          <w:trHeight w:val="296"/>
        </w:trPr>
        <w:tc>
          <w:tcPr>
            <w:tcW w:w="1906" w:type="dxa"/>
            <w:tcBorders>
              <w:top w:val="single" w:sz="4" w:space="0" w:color="BFBFBF"/>
              <w:left w:val="nil"/>
              <w:bottom w:val="single" w:sz="4" w:space="0" w:color="BFBFBF"/>
              <w:right w:val="nil"/>
            </w:tcBorders>
            <w:shd w:val="clear" w:color="000000" w:fill="F2F2F2"/>
            <w:noWrap/>
            <w:vAlign w:val="center"/>
            <w:hideMark/>
          </w:tcPr>
          <w:p w14:paraId="1661AEC9" w14:textId="77777777" w:rsidR="00D83999" w:rsidRPr="00D83999" w:rsidRDefault="00D83999" w:rsidP="00D83999">
            <w:pPr>
              <w:rPr>
                <w:rFonts w:ascii="Arial" w:eastAsia="Times New Roman" w:hAnsi="Arial" w:cs="Arial"/>
                <w:b/>
                <w:bCs/>
                <w:sz w:val="20"/>
                <w:szCs w:val="20"/>
              </w:rPr>
            </w:pPr>
            <w:r w:rsidRPr="00D83999">
              <w:rPr>
                <w:rFonts w:ascii="Arial" w:eastAsia="Times New Roman" w:hAnsi="Arial" w:cs="Arial"/>
                <w:b/>
                <w:bCs/>
                <w:sz w:val="20"/>
                <w:szCs w:val="20"/>
              </w:rPr>
              <w:t> </w:t>
            </w:r>
          </w:p>
        </w:tc>
        <w:tc>
          <w:tcPr>
            <w:tcW w:w="605" w:type="dxa"/>
            <w:tcBorders>
              <w:top w:val="single" w:sz="4" w:space="0" w:color="BFBFBF"/>
              <w:left w:val="nil"/>
              <w:bottom w:val="single" w:sz="4" w:space="0" w:color="BFBFBF"/>
              <w:right w:val="nil"/>
            </w:tcBorders>
            <w:shd w:val="clear" w:color="000000" w:fill="F2F2F2"/>
            <w:noWrap/>
            <w:vAlign w:val="center"/>
            <w:hideMark/>
          </w:tcPr>
          <w:p w14:paraId="3C7B0008" w14:textId="77777777" w:rsidR="00D83999" w:rsidRPr="00D83999" w:rsidRDefault="00D83999" w:rsidP="00D83999">
            <w:pPr>
              <w:jc w:val="right"/>
              <w:rPr>
                <w:rFonts w:ascii="Arial" w:eastAsia="Times New Roman" w:hAnsi="Arial" w:cs="Arial"/>
                <w:b/>
                <w:bCs/>
                <w:sz w:val="20"/>
                <w:szCs w:val="20"/>
              </w:rPr>
            </w:pPr>
            <w:r w:rsidRPr="00D83999">
              <w:rPr>
                <w:rFonts w:ascii="Arial" w:eastAsia="Times New Roman" w:hAnsi="Arial" w:cs="Arial"/>
                <w:b/>
                <w:bCs/>
                <w:sz w:val="20"/>
                <w:szCs w:val="20"/>
              </w:rPr>
              <w:t>2008</w:t>
            </w:r>
          </w:p>
        </w:tc>
        <w:tc>
          <w:tcPr>
            <w:tcW w:w="663" w:type="dxa"/>
            <w:tcBorders>
              <w:top w:val="single" w:sz="4" w:space="0" w:color="BFBFBF"/>
              <w:left w:val="nil"/>
              <w:bottom w:val="single" w:sz="4" w:space="0" w:color="BFBFBF"/>
              <w:right w:val="nil"/>
            </w:tcBorders>
            <w:shd w:val="clear" w:color="000000" w:fill="F2F2F2"/>
            <w:noWrap/>
            <w:vAlign w:val="center"/>
            <w:hideMark/>
          </w:tcPr>
          <w:p w14:paraId="55BD076D" w14:textId="77777777" w:rsidR="00D83999" w:rsidRPr="00D83999" w:rsidRDefault="00D83999" w:rsidP="00D83999">
            <w:pPr>
              <w:jc w:val="right"/>
              <w:rPr>
                <w:rFonts w:ascii="Arial" w:eastAsia="Times New Roman" w:hAnsi="Arial" w:cs="Arial"/>
                <w:b/>
                <w:bCs/>
                <w:sz w:val="20"/>
                <w:szCs w:val="20"/>
              </w:rPr>
            </w:pPr>
            <w:r w:rsidRPr="00D83999">
              <w:rPr>
                <w:rFonts w:ascii="Arial" w:eastAsia="Times New Roman" w:hAnsi="Arial" w:cs="Arial"/>
                <w:b/>
                <w:bCs/>
                <w:sz w:val="20"/>
                <w:szCs w:val="20"/>
              </w:rPr>
              <w:t>2009</w:t>
            </w:r>
          </w:p>
        </w:tc>
        <w:tc>
          <w:tcPr>
            <w:tcW w:w="663" w:type="dxa"/>
            <w:tcBorders>
              <w:top w:val="single" w:sz="4" w:space="0" w:color="BFBFBF"/>
              <w:left w:val="nil"/>
              <w:bottom w:val="single" w:sz="4" w:space="0" w:color="BFBFBF"/>
              <w:right w:val="nil"/>
            </w:tcBorders>
            <w:shd w:val="clear" w:color="000000" w:fill="F2F2F2"/>
            <w:noWrap/>
            <w:vAlign w:val="center"/>
            <w:hideMark/>
          </w:tcPr>
          <w:p w14:paraId="4FD2B63D" w14:textId="77777777" w:rsidR="00D83999" w:rsidRPr="00D83999" w:rsidRDefault="00D83999" w:rsidP="00D83999">
            <w:pPr>
              <w:jc w:val="right"/>
              <w:rPr>
                <w:rFonts w:ascii="Arial" w:eastAsia="Times New Roman" w:hAnsi="Arial" w:cs="Arial"/>
                <w:b/>
                <w:bCs/>
                <w:sz w:val="20"/>
                <w:szCs w:val="20"/>
              </w:rPr>
            </w:pPr>
            <w:r w:rsidRPr="00D83999">
              <w:rPr>
                <w:rFonts w:ascii="Arial" w:eastAsia="Times New Roman" w:hAnsi="Arial" w:cs="Arial"/>
                <w:b/>
                <w:bCs/>
                <w:sz w:val="20"/>
                <w:szCs w:val="20"/>
              </w:rPr>
              <w:t>2010</w:t>
            </w:r>
          </w:p>
        </w:tc>
        <w:tc>
          <w:tcPr>
            <w:tcW w:w="663" w:type="dxa"/>
            <w:tcBorders>
              <w:top w:val="single" w:sz="4" w:space="0" w:color="BFBFBF"/>
              <w:left w:val="nil"/>
              <w:bottom w:val="single" w:sz="4" w:space="0" w:color="BFBFBF"/>
              <w:right w:val="nil"/>
            </w:tcBorders>
            <w:shd w:val="clear" w:color="000000" w:fill="F2F2F2"/>
            <w:noWrap/>
            <w:vAlign w:val="center"/>
            <w:hideMark/>
          </w:tcPr>
          <w:p w14:paraId="61A6339A" w14:textId="77777777" w:rsidR="00D83999" w:rsidRPr="00D83999" w:rsidRDefault="00D83999" w:rsidP="00D83999">
            <w:pPr>
              <w:jc w:val="right"/>
              <w:rPr>
                <w:rFonts w:ascii="Arial" w:eastAsia="Times New Roman" w:hAnsi="Arial" w:cs="Arial"/>
                <w:b/>
                <w:bCs/>
                <w:sz w:val="20"/>
                <w:szCs w:val="20"/>
              </w:rPr>
            </w:pPr>
            <w:r w:rsidRPr="00D83999">
              <w:rPr>
                <w:rFonts w:ascii="Arial" w:eastAsia="Times New Roman" w:hAnsi="Arial" w:cs="Arial"/>
                <w:b/>
                <w:bCs/>
                <w:sz w:val="20"/>
                <w:szCs w:val="20"/>
              </w:rPr>
              <w:t>2011</w:t>
            </w:r>
          </w:p>
        </w:tc>
        <w:tc>
          <w:tcPr>
            <w:tcW w:w="664" w:type="dxa"/>
            <w:tcBorders>
              <w:top w:val="single" w:sz="4" w:space="0" w:color="BFBFBF"/>
              <w:left w:val="nil"/>
              <w:bottom w:val="single" w:sz="4" w:space="0" w:color="BFBFBF"/>
              <w:right w:val="nil"/>
            </w:tcBorders>
            <w:shd w:val="clear" w:color="000000" w:fill="F2F2F2"/>
            <w:noWrap/>
            <w:vAlign w:val="center"/>
            <w:hideMark/>
          </w:tcPr>
          <w:p w14:paraId="401674EF" w14:textId="77777777" w:rsidR="00D83999" w:rsidRPr="00D83999" w:rsidRDefault="00D83999" w:rsidP="00D83999">
            <w:pPr>
              <w:jc w:val="right"/>
              <w:rPr>
                <w:rFonts w:ascii="Arial" w:eastAsia="Times New Roman" w:hAnsi="Arial" w:cs="Arial"/>
                <w:b/>
                <w:bCs/>
                <w:sz w:val="20"/>
                <w:szCs w:val="20"/>
              </w:rPr>
            </w:pPr>
            <w:r w:rsidRPr="00D83999">
              <w:rPr>
                <w:rFonts w:ascii="Arial" w:eastAsia="Times New Roman" w:hAnsi="Arial" w:cs="Arial"/>
                <w:b/>
                <w:bCs/>
                <w:sz w:val="20"/>
                <w:szCs w:val="20"/>
              </w:rPr>
              <w:t>2012</w:t>
            </w:r>
          </w:p>
        </w:tc>
        <w:tc>
          <w:tcPr>
            <w:tcW w:w="664" w:type="dxa"/>
            <w:tcBorders>
              <w:top w:val="single" w:sz="4" w:space="0" w:color="BFBFBF"/>
              <w:left w:val="nil"/>
              <w:bottom w:val="single" w:sz="4" w:space="0" w:color="BFBFBF"/>
              <w:right w:val="nil"/>
            </w:tcBorders>
            <w:shd w:val="clear" w:color="000000" w:fill="F2F2F2"/>
            <w:noWrap/>
            <w:vAlign w:val="center"/>
            <w:hideMark/>
          </w:tcPr>
          <w:p w14:paraId="3890D46F" w14:textId="77777777" w:rsidR="00D83999" w:rsidRPr="00D83999" w:rsidRDefault="00D83999" w:rsidP="00D83999">
            <w:pPr>
              <w:jc w:val="right"/>
              <w:rPr>
                <w:rFonts w:ascii="Arial" w:eastAsia="Times New Roman" w:hAnsi="Arial" w:cs="Arial"/>
                <w:b/>
                <w:bCs/>
                <w:sz w:val="20"/>
                <w:szCs w:val="20"/>
              </w:rPr>
            </w:pPr>
            <w:r w:rsidRPr="00D83999">
              <w:rPr>
                <w:rFonts w:ascii="Arial" w:eastAsia="Times New Roman" w:hAnsi="Arial" w:cs="Arial"/>
                <w:b/>
                <w:bCs/>
                <w:sz w:val="20"/>
                <w:szCs w:val="20"/>
              </w:rPr>
              <w:t>2013</w:t>
            </w:r>
          </w:p>
        </w:tc>
        <w:tc>
          <w:tcPr>
            <w:tcW w:w="664" w:type="dxa"/>
            <w:tcBorders>
              <w:top w:val="single" w:sz="4" w:space="0" w:color="BFBFBF"/>
              <w:left w:val="nil"/>
              <w:bottom w:val="single" w:sz="4" w:space="0" w:color="BFBFBF"/>
              <w:right w:val="nil"/>
            </w:tcBorders>
            <w:shd w:val="clear" w:color="000000" w:fill="F2F2F2"/>
            <w:noWrap/>
            <w:vAlign w:val="center"/>
            <w:hideMark/>
          </w:tcPr>
          <w:p w14:paraId="27327779" w14:textId="77777777" w:rsidR="00D83999" w:rsidRPr="00D83999" w:rsidRDefault="00D83999" w:rsidP="00D83999">
            <w:pPr>
              <w:jc w:val="right"/>
              <w:rPr>
                <w:rFonts w:ascii="Arial" w:eastAsia="Times New Roman" w:hAnsi="Arial" w:cs="Arial"/>
                <w:b/>
                <w:bCs/>
                <w:sz w:val="20"/>
                <w:szCs w:val="20"/>
              </w:rPr>
            </w:pPr>
            <w:r w:rsidRPr="00D83999">
              <w:rPr>
                <w:rFonts w:ascii="Arial" w:eastAsia="Times New Roman" w:hAnsi="Arial" w:cs="Arial"/>
                <w:b/>
                <w:bCs/>
                <w:sz w:val="20"/>
                <w:szCs w:val="20"/>
              </w:rPr>
              <w:t>2014</w:t>
            </w:r>
          </w:p>
        </w:tc>
        <w:tc>
          <w:tcPr>
            <w:tcW w:w="664" w:type="dxa"/>
            <w:tcBorders>
              <w:top w:val="single" w:sz="4" w:space="0" w:color="BFBFBF"/>
              <w:left w:val="nil"/>
              <w:bottom w:val="single" w:sz="4" w:space="0" w:color="BFBFBF"/>
              <w:right w:val="nil"/>
            </w:tcBorders>
            <w:shd w:val="clear" w:color="000000" w:fill="F2F2F2"/>
            <w:noWrap/>
            <w:vAlign w:val="center"/>
            <w:hideMark/>
          </w:tcPr>
          <w:p w14:paraId="561E2BEE" w14:textId="77777777" w:rsidR="00D83999" w:rsidRPr="00D83999" w:rsidRDefault="00D83999" w:rsidP="00D83999">
            <w:pPr>
              <w:jc w:val="right"/>
              <w:rPr>
                <w:rFonts w:ascii="Arial" w:eastAsia="Times New Roman" w:hAnsi="Arial" w:cs="Arial"/>
                <w:b/>
                <w:bCs/>
                <w:sz w:val="20"/>
                <w:szCs w:val="20"/>
              </w:rPr>
            </w:pPr>
            <w:r w:rsidRPr="00D83999">
              <w:rPr>
                <w:rFonts w:ascii="Arial" w:eastAsia="Times New Roman" w:hAnsi="Arial" w:cs="Arial"/>
                <w:b/>
                <w:bCs/>
                <w:sz w:val="20"/>
                <w:szCs w:val="20"/>
              </w:rPr>
              <w:t>2015</w:t>
            </w:r>
          </w:p>
        </w:tc>
        <w:tc>
          <w:tcPr>
            <w:tcW w:w="664" w:type="dxa"/>
            <w:tcBorders>
              <w:top w:val="single" w:sz="4" w:space="0" w:color="BFBFBF"/>
              <w:left w:val="nil"/>
              <w:bottom w:val="single" w:sz="4" w:space="0" w:color="BFBFBF"/>
              <w:right w:val="nil"/>
            </w:tcBorders>
            <w:shd w:val="clear" w:color="000000" w:fill="F2F2F2"/>
            <w:noWrap/>
            <w:vAlign w:val="center"/>
            <w:hideMark/>
          </w:tcPr>
          <w:p w14:paraId="5E883488" w14:textId="77777777" w:rsidR="00D83999" w:rsidRPr="00D83999" w:rsidRDefault="00D83999" w:rsidP="00D83999">
            <w:pPr>
              <w:jc w:val="right"/>
              <w:rPr>
                <w:rFonts w:ascii="Arial" w:eastAsia="Times New Roman" w:hAnsi="Arial" w:cs="Arial"/>
                <w:b/>
                <w:bCs/>
                <w:sz w:val="20"/>
                <w:szCs w:val="20"/>
              </w:rPr>
            </w:pPr>
            <w:r w:rsidRPr="00D83999">
              <w:rPr>
                <w:rFonts w:ascii="Arial" w:eastAsia="Times New Roman" w:hAnsi="Arial" w:cs="Arial"/>
                <w:b/>
                <w:bCs/>
                <w:sz w:val="20"/>
                <w:szCs w:val="20"/>
              </w:rPr>
              <w:t>2016</w:t>
            </w:r>
          </w:p>
        </w:tc>
        <w:tc>
          <w:tcPr>
            <w:tcW w:w="664" w:type="dxa"/>
            <w:tcBorders>
              <w:top w:val="single" w:sz="4" w:space="0" w:color="BFBFBF"/>
              <w:left w:val="nil"/>
              <w:bottom w:val="single" w:sz="4" w:space="0" w:color="BFBFBF"/>
              <w:right w:val="nil"/>
            </w:tcBorders>
            <w:shd w:val="clear" w:color="000000" w:fill="F2F2F2"/>
            <w:noWrap/>
            <w:vAlign w:val="center"/>
            <w:hideMark/>
          </w:tcPr>
          <w:p w14:paraId="2A5434E7" w14:textId="77777777" w:rsidR="00D83999" w:rsidRPr="00D83999" w:rsidRDefault="00D83999" w:rsidP="00D83999">
            <w:pPr>
              <w:jc w:val="right"/>
              <w:rPr>
                <w:rFonts w:ascii="Arial" w:eastAsia="Times New Roman" w:hAnsi="Arial" w:cs="Arial"/>
                <w:b/>
                <w:bCs/>
                <w:sz w:val="20"/>
                <w:szCs w:val="20"/>
              </w:rPr>
            </w:pPr>
            <w:r w:rsidRPr="00D83999">
              <w:rPr>
                <w:rFonts w:ascii="Arial" w:eastAsia="Times New Roman" w:hAnsi="Arial" w:cs="Arial"/>
                <w:b/>
                <w:bCs/>
                <w:sz w:val="20"/>
                <w:szCs w:val="20"/>
              </w:rPr>
              <w:t>2017</w:t>
            </w:r>
          </w:p>
        </w:tc>
        <w:tc>
          <w:tcPr>
            <w:tcW w:w="664" w:type="dxa"/>
            <w:tcBorders>
              <w:top w:val="single" w:sz="4" w:space="0" w:color="BFBFBF"/>
              <w:left w:val="nil"/>
              <w:bottom w:val="single" w:sz="4" w:space="0" w:color="BFBFBF"/>
              <w:right w:val="nil"/>
            </w:tcBorders>
            <w:shd w:val="clear" w:color="000000" w:fill="F2F2F2"/>
            <w:noWrap/>
            <w:vAlign w:val="center"/>
            <w:hideMark/>
          </w:tcPr>
          <w:p w14:paraId="7B7E402E" w14:textId="77777777" w:rsidR="00D83999" w:rsidRPr="00D83999" w:rsidRDefault="00D83999" w:rsidP="00D83999">
            <w:pPr>
              <w:jc w:val="right"/>
              <w:rPr>
                <w:rFonts w:ascii="Arial" w:eastAsia="Times New Roman" w:hAnsi="Arial" w:cs="Arial"/>
                <w:b/>
                <w:bCs/>
                <w:sz w:val="20"/>
                <w:szCs w:val="20"/>
              </w:rPr>
            </w:pPr>
            <w:r w:rsidRPr="00D83999">
              <w:rPr>
                <w:rFonts w:ascii="Arial" w:eastAsia="Times New Roman" w:hAnsi="Arial" w:cs="Arial"/>
                <w:b/>
                <w:bCs/>
                <w:sz w:val="20"/>
                <w:szCs w:val="20"/>
              </w:rPr>
              <w:t>2018</w:t>
            </w:r>
          </w:p>
        </w:tc>
      </w:tr>
      <w:tr w:rsidR="00D83999" w:rsidRPr="00D83999" w14:paraId="5B442F0E" w14:textId="77777777" w:rsidTr="00CF0C9D">
        <w:trPr>
          <w:trHeight w:val="519"/>
        </w:trPr>
        <w:tc>
          <w:tcPr>
            <w:tcW w:w="1906" w:type="dxa"/>
            <w:tcBorders>
              <w:top w:val="nil"/>
              <w:left w:val="nil"/>
              <w:bottom w:val="single" w:sz="4" w:space="0" w:color="BFBFBF"/>
              <w:right w:val="nil"/>
            </w:tcBorders>
            <w:shd w:val="clear" w:color="000000" w:fill="E9F4FF"/>
            <w:vAlign w:val="center"/>
            <w:hideMark/>
          </w:tcPr>
          <w:p w14:paraId="504E9A94" w14:textId="77777777" w:rsidR="00D83999" w:rsidRPr="00D83999" w:rsidRDefault="00D83999" w:rsidP="00D83999">
            <w:pPr>
              <w:rPr>
                <w:rFonts w:ascii="Arial" w:eastAsia="Times New Roman" w:hAnsi="Arial" w:cs="Arial"/>
                <w:sz w:val="20"/>
                <w:szCs w:val="20"/>
              </w:rPr>
            </w:pPr>
            <w:r w:rsidRPr="00D83999">
              <w:rPr>
                <w:rFonts w:ascii="Arial" w:eastAsia="Times New Roman" w:hAnsi="Arial" w:cs="Arial"/>
                <w:sz w:val="20"/>
                <w:szCs w:val="20"/>
              </w:rPr>
              <w:t>Bruttostromverbrauch</w:t>
            </w:r>
          </w:p>
        </w:tc>
        <w:tc>
          <w:tcPr>
            <w:tcW w:w="605" w:type="dxa"/>
            <w:tcBorders>
              <w:top w:val="nil"/>
              <w:left w:val="nil"/>
              <w:bottom w:val="single" w:sz="4" w:space="0" w:color="BFBFBF"/>
              <w:right w:val="nil"/>
            </w:tcBorders>
            <w:shd w:val="clear" w:color="000000" w:fill="E9F4FF"/>
            <w:noWrap/>
            <w:vAlign w:val="center"/>
            <w:hideMark/>
          </w:tcPr>
          <w:p w14:paraId="728D0B82" w14:textId="77777777" w:rsidR="00D83999" w:rsidRPr="00D83999" w:rsidRDefault="00D83999" w:rsidP="00D83999">
            <w:pPr>
              <w:jc w:val="right"/>
              <w:rPr>
                <w:rFonts w:ascii="Arial" w:eastAsia="Times New Roman" w:hAnsi="Arial" w:cs="Arial"/>
                <w:sz w:val="20"/>
                <w:szCs w:val="20"/>
              </w:rPr>
            </w:pPr>
            <w:r w:rsidRPr="00D83999">
              <w:rPr>
                <w:rFonts w:ascii="Arial" w:eastAsia="Times New Roman" w:hAnsi="Arial" w:cs="Arial"/>
                <w:sz w:val="20"/>
                <w:szCs w:val="20"/>
              </w:rPr>
              <w:t xml:space="preserve">              15,2</w:t>
            </w:r>
          </w:p>
        </w:tc>
        <w:tc>
          <w:tcPr>
            <w:tcW w:w="663" w:type="dxa"/>
            <w:tcBorders>
              <w:top w:val="nil"/>
              <w:left w:val="nil"/>
              <w:bottom w:val="single" w:sz="4" w:space="0" w:color="BFBFBF"/>
              <w:right w:val="nil"/>
            </w:tcBorders>
            <w:shd w:val="clear" w:color="000000" w:fill="E9F4FF"/>
            <w:noWrap/>
            <w:vAlign w:val="center"/>
            <w:hideMark/>
          </w:tcPr>
          <w:p w14:paraId="27FF8213" w14:textId="77777777" w:rsidR="00D83999" w:rsidRPr="00D83999" w:rsidRDefault="00D83999" w:rsidP="00D83999">
            <w:pPr>
              <w:jc w:val="right"/>
              <w:rPr>
                <w:rFonts w:ascii="Arial" w:eastAsia="Times New Roman" w:hAnsi="Arial" w:cs="Arial"/>
                <w:sz w:val="20"/>
                <w:szCs w:val="20"/>
              </w:rPr>
            </w:pPr>
            <w:r w:rsidRPr="00D83999">
              <w:rPr>
                <w:rFonts w:ascii="Arial" w:eastAsia="Times New Roman" w:hAnsi="Arial" w:cs="Arial"/>
                <w:sz w:val="20"/>
                <w:szCs w:val="20"/>
              </w:rPr>
              <w:t xml:space="preserve">              16,4</w:t>
            </w:r>
          </w:p>
        </w:tc>
        <w:tc>
          <w:tcPr>
            <w:tcW w:w="663" w:type="dxa"/>
            <w:tcBorders>
              <w:top w:val="nil"/>
              <w:left w:val="nil"/>
              <w:bottom w:val="single" w:sz="4" w:space="0" w:color="BFBFBF"/>
              <w:right w:val="nil"/>
            </w:tcBorders>
            <w:shd w:val="clear" w:color="000000" w:fill="E9F4FF"/>
            <w:noWrap/>
            <w:vAlign w:val="center"/>
            <w:hideMark/>
          </w:tcPr>
          <w:p w14:paraId="102DD285" w14:textId="77777777" w:rsidR="00D83999" w:rsidRPr="00D83999" w:rsidRDefault="00D83999" w:rsidP="00D83999">
            <w:pPr>
              <w:jc w:val="right"/>
              <w:rPr>
                <w:rFonts w:ascii="Arial" w:eastAsia="Times New Roman" w:hAnsi="Arial" w:cs="Arial"/>
                <w:sz w:val="20"/>
                <w:szCs w:val="20"/>
              </w:rPr>
            </w:pPr>
            <w:r w:rsidRPr="00D83999">
              <w:rPr>
                <w:rFonts w:ascii="Arial" w:eastAsia="Times New Roman" w:hAnsi="Arial" w:cs="Arial"/>
                <w:sz w:val="20"/>
                <w:szCs w:val="20"/>
              </w:rPr>
              <w:t xml:space="preserve">              17,0</w:t>
            </w:r>
          </w:p>
        </w:tc>
        <w:tc>
          <w:tcPr>
            <w:tcW w:w="663" w:type="dxa"/>
            <w:tcBorders>
              <w:top w:val="nil"/>
              <w:left w:val="nil"/>
              <w:bottom w:val="single" w:sz="4" w:space="0" w:color="BFBFBF"/>
              <w:right w:val="nil"/>
            </w:tcBorders>
            <w:shd w:val="clear" w:color="000000" w:fill="E9F4FF"/>
            <w:noWrap/>
            <w:vAlign w:val="center"/>
            <w:hideMark/>
          </w:tcPr>
          <w:p w14:paraId="48F1F3F6" w14:textId="77777777" w:rsidR="00D83999" w:rsidRPr="00D83999" w:rsidRDefault="00D83999" w:rsidP="00D83999">
            <w:pPr>
              <w:jc w:val="right"/>
              <w:rPr>
                <w:rFonts w:ascii="Arial" w:eastAsia="Times New Roman" w:hAnsi="Arial" w:cs="Arial"/>
                <w:sz w:val="20"/>
                <w:szCs w:val="20"/>
              </w:rPr>
            </w:pPr>
            <w:r w:rsidRPr="00D83999">
              <w:rPr>
                <w:rFonts w:ascii="Arial" w:eastAsia="Times New Roman" w:hAnsi="Arial" w:cs="Arial"/>
                <w:sz w:val="20"/>
                <w:szCs w:val="20"/>
              </w:rPr>
              <w:t xml:space="preserve">              20,4</w:t>
            </w:r>
          </w:p>
        </w:tc>
        <w:tc>
          <w:tcPr>
            <w:tcW w:w="664" w:type="dxa"/>
            <w:tcBorders>
              <w:top w:val="nil"/>
              <w:left w:val="nil"/>
              <w:bottom w:val="single" w:sz="4" w:space="0" w:color="BFBFBF"/>
              <w:right w:val="nil"/>
            </w:tcBorders>
            <w:shd w:val="clear" w:color="000000" w:fill="E9F4FF"/>
            <w:noWrap/>
            <w:vAlign w:val="center"/>
            <w:hideMark/>
          </w:tcPr>
          <w:p w14:paraId="0528EE53" w14:textId="77777777" w:rsidR="00D83999" w:rsidRPr="00D83999" w:rsidRDefault="00D83999" w:rsidP="00D83999">
            <w:pPr>
              <w:jc w:val="right"/>
              <w:rPr>
                <w:rFonts w:ascii="Arial" w:eastAsia="Times New Roman" w:hAnsi="Arial" w:cs="Arial"/>
                <w:sz w:val="20"/>
                <w:szCs w:val="20"/>
              </w:rPr>
            </w:pPr>
            <w:r w:rsidRPr="00D83999">
              <w:rPr>
                <w:rFonts w:ascii="Arial" w:eastAsia="Times New Roman" w:hAnsi="Arial" w:cs="Arial"/>
                <w:sz w:val="20"/>
                <w:szCs w:val="20"/>
              </w:rPr>
              <w:t xml:space="preserve">              23,5</w:t>
            </w:r>
          </w:p>
        </w:tc>
        <w:tc>
          <w:tcPr>
            <w:tcW w:w="664" w:type="dxa"/>
            <w:tcBorders>
              <w:top w:val="nil"/>
              <w:left w:val="nil"/>
              <w:bottom w:val="single" w:sz="4" w:space="0" w:color="BFBFBF"/>
              <w:right w:val="nil"/>
            </w:tcBorders>
            <w:shd w:val="clear" w:color="000000" w:fill="E9F4FF"/>
            <w:noWrap/>
            <w:vAlign w:val="center"/>
            <w:hideMark/>
          </w:tcPr>
          <w:p w14:paraId="0E4BA459" w14:textId="77777777" w:rsidR="00D83999" w:rsidRPr="00D83999" w:rsidRDefault="00D83999" w:rsidP="00D83999">
            <w:pPr>
              <w:jc w:val="right"/>
              <w:rPr>
                <w:rFonts w:ascii="Arial" w:eastAsia="Times New Roman" w:hAnsi="Arial" w:cs="Arial"/>
                <w:sz w:val="20"/>
                <w:szCs w:val="20"/>
              </w:rPr>
            </w:pPr>
            <w:r w:rsidRPr="00D83999">
              <w:rPr>
                <w:rFonts w:ascii="Arial" w:eastAsia="Times New Roman" w:hAnsi="Arial" w:cs="Arial"/>
                <w:sz w:val="20"/>
                <w:szCs w:val="20"/>
              </w:rPr>
              <w:t xml:space="preserve">              25,1</w:t>
            </w:r>
          </w:p>
        </w:tc>
        <w:tc>
          <w:tcPr>
            <w:tcW w:w="664" w:type="dxa"/>
            <w:tcBorders>
              <w:top w:val="nil"/>
              <w:left w:val="nil"/>
              <w:bottom w:val="single" w:sz="4" w:space="0" w:color="BFBFBF"/>
              <w:right w:val="nil"/>
            </w:tcBorders>
            <w:shd w:val="clear" w:color="000000" w:fill="E9F4FF"/>
            <w:noWrap/>
            <w:vAlign w:val="center"/>
            <w:hideMark/>
          </w:tcPr>
          <w:p w14:paraId="06EC94AC" w14:textId="77777777" w:rsidR="00D83999" w:rsidRPr="00D83999" w:rsidRDefault="00D83999" w:rsidP="00D83999">
            <w:pPr>
              <w:jc w:val="right"/>
              <w:rPr>
                <w:rFonts w:ascii="Arial" w:eastAsia="Times New Roman" w:hAnsi="Arial" w:cs="Arial"/>
                <w:sz w:val="20"/>
                <w:szCs w:val="20"/>
              </w:rPr>
            </w:pPr>
            <w:r w:rsidRPr="00D83999">
              <w:rPr>
                <w:rFonts w:ascii="Arial" w:eastAsia="Times New Roman" w:hAnsi="Arial" w:cs="Arial"/>
                <w:sz w:val="20"/>
                <w:szCs w:val="20"/>
              </w:rPr>
              <w:t xml:space="preserve">              27,4</w:t>
            </w:r>
          </w:p>
        </w:tc>
        <w:tc>
          <w:tcPr>
            <w:tcW w:w="664" w:type="dxa"/>
            <w:tcBorders>
              <w:top w:val="nil"/>
              <w:left w:val="nil"/>
              <w:bottom w:val="single" w:sz="4" w:space="0" w:color="BFBFBF"/>
              <w:right w:val="nil"/>
            </w:tcBorders>
            <w:shd w:val="clear" w:color="000000" w:fill="E9F4FF"/>
            <w:noWrap/>
            <w:vAlign w:val="center"/>
            <w:hideMark/>
          </w:tcPr>
          <w:p w14:paraId="3D102FA6" w14:textId="77777777" w:rsidR="00D83999" w:rsidRPr="00D83999" w:rsidRDefault="00D83999" w:rsidP="00D83999">
            <w:pPr>
              <w:jc w:val="right"/>
              <w:rPr>
                <w:rFonts w:ascii="Arial" w:eastAsia="Times New Roman" w:hAnsi="Arial" w:cs="Arial"/>
                <w:sz w:val="20"/>
                <w:szCs w:val="20"/>
              </w:rPr>
            </w:pPr>
            <w:r w:rsidRPr="00D83999">
              <w:rPr>
                <w:rFonts w:ascii="Arial" w:eastAsia="Times New Roman" w:hAnsi="Arial" w:cs="Arial"/>
                <w:sz w:val="20"/>
                <w:szCs w:val="20"/>
              </w:rPr>
              <w:t xml:space="preserve">              31,5</w:t>
            </w:r>
          </w:p>
        </w:tc>
        <w:tc>
          <w:tcPr>
            <w:tcW w:w="664" w:type="dxa"/>
            <w:tcBorders>
              <w:top w:val="nil"/>
              <w:left w:val="nil"/>
              <w:bottom w:val="single" w:sz="4" w:space="0" w:color="BFBFBF"/>
              <w:right w:val="nil"/>
            </w:tcBorders>
            <w:shd w:val="clear" w:color="000000" w:fill="E9F4FF"/>
            <w:noWrap/>
            <w:vAlign w:val="center"/>
            <w:hideMark/>
          </w:tcPr>
          <w:p w14:paraId="3100D0BE" w14:textId="77777777" w:rsidR="00D83999" w:rsidRPr="00D83999" w:rsidRDefault="00D83999" w:rsidP="00D83999">
            <w:pPr>
              <w:jc w:val="right"/>
              <w:rPr>
                <w:rFonts w:ascii="Arial" w:eastAsia="Times New Roman" w:hAnsi="Arial" w:cs="Arial"/>
                <w:sz w:val="20"/>
                <w:szCs w:val="20"/>
              </w:rPr>
            </w:pPr>
            <w:r w:rsidRPr="00D83999">
              <w:rPr>
                <w:rFonts w:ascii="Arial" w:eastAsia="Times New Roman" w:hAnsi="Arial" w:cs="Arial"/>
                <w:sz w:val="20"/>
                <w:szCs w:val="20"/>
              </w:rPr>
              <w:t xml:space="preserve">              31,6</w:t>
            </w:r>
          </w:p>
        </w:tc>
        <w:tc>
          <w:tcPr>
            <w:tcW w:w="664" w:type="dxa"/>
            <w:tcBorders>
              <w:top w:val="nil"/>
              <w:left w:val="nil"/>
              <w:bottom w:val="single" w:sz="4" w:space="0" w:color="BFBFBF"/>
              <w:right w:val="nil"/>
            </w:tcBorders>
            <w:shd w:val="clear" w:color="000000" w:fill="E9F4FF"/>
            <w:noWrap/>
            <w:vAlign w:val="center"/>
            <w:hideMark/>
          </w:tcPr>
          <w:p w14:paraId="0754CFE9" w14:textId="77777777" w:rsidR="00D83999" w:rsidRPr="00D83999" w:rsidRDefault="00D83999" w:rsidP="00D83999">
            <w:pPr>
              <w:jc w:val="right"/>
              <w:rPr>
                <w:rFonts w:ascii="Arial" w:eastAsia="Times New Roman" w:hAnsi="Arial" w:cs="Arial"/>
                <w:sz w:val="20"/>
                <w:szCs w:val="20"/>
              </w:rPr>
            </w:pPr>
            <w:r w:rsidRPr="00D83999">
              <w:rPr>
                <w:rFonts w:ascii="Arial" w:eastAsia="Times New Roman" w:hAnsi="Arial" w:cs="Arial"/>
                <w:sz w:val="20"/>
                <w:szCs w:val="20"/>
              </w:rPr>
              <w:t xml:space="preserve">              36,0</w:t>
            </w:r>
          </w:p>
        </w:tc>
        <w:tc>
          <w:tcPr>
            <w:tcW w:w="664" w:type="dxa"/>
            <w:tcBorders>
              <w:top w:val="nil"/>
              <w:left w:val="nil"/>
              <w:bottom w:val="single" w:sz="4" w:space="0" w:color="BFBFBF"/>
              <w:right w:val="nil"/>
            </w:tcBorders>
            <w:shd w:val="clear" w:color="000000" w:fill="E9F4FF"/>
            <w:noWrap/>
            <w:vAlign w:val="center"/>
            <w:hideMark/>
          </w:tcPr>
          <w:p w14:paraId="5BB8CAAD" w14:textId="77777777" w:rsidR="00D83999" w:rsidRPr="00D83999" w:rsidRDefault="00D83999" w:rsidP="00D83999">
            <w:pPr>
              <w:jc w:val="right"/>
              <w:rPr>
                <w:rFonts w:ascii="Arial" w:eastAsia="Times New Roman" w:hAnsi="Arial" w:cs="Arial"/>
                <w:sz w:val="20"/>
                <w:szCs w:val="20"/>
              </w:rPr>
            </w:pPr>
            <w:r w:rsidRPr="00D83999">
              <w:rPr>
                <w:rFonts w:ascii="Arial" w:eastAsia="Times New Roman" w:hAnsi="Arial" w:cs="Arial"/>
                <w:sz w:val="20"/>
                <w:szCs w:val="20"/>
              </w:rPr>
              <w:t xml:space="preserve">              37,8</w:t>
            </w:r>
          </w:p>
        </w:tc>
      </w:tr>
      <w:tr w:rsidR="00D83999" w:rsidRPr="00D83999" w14:paraId="2166B3E1" w14:textId="77777777" w:rsidTr="00CF0C9D">
        <w:trPr>
          <w:trHeight w:val="1039"/>
        </w:trPr>
        <w:tc>
          <w:tcPr>
            <w:tcW w:w="1906" w:type="dxa"/>
            <w:tcBorders>
              <w:top w:val="nil"/>
              <w:left w:val="nil"/>
              <w:bottom w:val="single" w:sz="4" w:space="0" w:color="BFBFBF"/>
              <w:right w:val="nil"/>
            </w:tcBorders>
            <w:shd w:val="clear" w:color="000000" w:fill="FFFFFF"/>
            <w:vAlign w:val="center"/>
            <w:hideMark/>
          </w:tcPr>
          <w:p w14:paraId="61CE0E9D" w14:textId="77777777" w:rsidR="00D83999" w:rsidRPr="00D83999" w:rsidRDefault="00D83999" w:rsidP="00D83999">
            <w:pPr>
              <w:rPr>
                <w:rFonts w:ascii="Arial" w:eastAsia="Times New Roman" w:hAnsi="Arial" w:cs="Arial"/>
                <w:sz w:val="20"/>
                <w:szCs w:val="20"/>
              </w:rPr>
            </w:pPr>
            <w:r w:rsidRPr="00D83999">
              <w:rPr>
                <w:rFonts w:ascii="Arial" w:eastAsia="Times New Roman" w:hAnsi="Arial" w:cs="Arial"/>
                <w:sz w:val="20"/>
                <w:szCs w:val="20"/>
              </w:rPr>
              <w:t>Endenergieverbrauch für Wärme und Kälte</w:t>
            </w:r>
          </w:p>
        </w:tc>
        <w:tc>
          <w:tcPr>
            <w:tcW w:w="605" w:type="dxa"/>
            <w:tcBorders>
              <w:top w:val="nil"/>
              <w:left w:val="nil"/>
              <w:bottom w:val="single" w:sz="4" w:space="0" w:color="BFBFBF"/>
              <w:right w:val="nil"/>
            </w:tcBorders>
            <w:shd w:val="clear" w:color="000000" w:fill="FFFFFF"/>
            <w:noWrap/>
            <w:vAlign w:val="center"/>
            <w:hideMark/>
          </w:tcPr>
          <w:p w14:paraId="391397C5" w14:textId="77777777" w:rsidR="00D83999" w:rsidRPr="00D83999" w:rsidRDefault="00D83999" w:rsidP="00D83999">
            <w:pPr>
              <w:jc w:val="right"/>
              <w:rPr>
                <w:rFonts w:ascii="Arial" w:eastAsia="Times New Roman" w:hAnsi="Arial" w:cs="Arial"/>
                <w:sz w:val="20"/>
                <w:szCs w:val="20"/>
              </w:rPr>
            </w:pPr>
            <w:r w:rsidRPr="00D83999">
              <w:rPr>
                <w:rFonts w:ascii="Arial" w:eastAsia="Times New Roman" w:hAnsi="Arial" w:cs="Arial"/>
                <w:sz w:val="20"/>
                <w:szCs w:val="20"/>
              </w:rPr>
              <w:t xml:space="preserve">              10,8</w:t>
            </w:r>
          </w:p>
        </w:tc>
        <w:tc>
          <w:tcPr>
            <w:tcW w:w="663" w:type="dxa"/>
            <w:tcBorders>
              <w:top w:val="nil"/>
              <w:left w:val="nil"/>
              <w:bottom w:val="single" w:sz="4" w:space="0" w:color="BFBFBF"/>
              <w:right w:val="nil"/>
            </w:tcBorders>
            <w:shd w:val="clear" w:color="000000" w:fill="FFFFFF"/>
            <w:noWrap/>
            <w:vAlign w:val="center"/>
            <w:hideMark/>
          </w:tcPr>
          <w:p w14:paraId="3FB22846" w14:textId="77777777" w:rsidR="00D83999" w:rsidRPr="00D83999" w:rsidRDefault="00D83999" w:rsidP="00D83999">
            <w:pPr>
              <w:jc w:val="right"/>
              <w:rPr>
                <w:rFonts w:ascii="Arial" w:eastAsia="Times New Roman" w:hAnsi="Arial" w:cs="Arial"/>
                <w:sz w:val="20"/>
                <w:szCs w:val="20"/>
              </w:rPr>
            </w:pPr>
            <w:r w:rsidRPr="00D83999">
              <w:rPr>
                <w:rFonts w:ascii="Arial" w:eastAsia="Times New Roman" w:hAnsi="Arial" w:cs="Arial"/>
                <w:sz w:val="20"/>
                <w:szCs w:val="20"/>
              </w:rPr>
              <w:t xml:space="preserve">              11,6</w:t>
            </w:r>
          </w:p>
        </w:tc>
        <w:tc>
          <w:tcPr>
            <w:tcW w:w="663" w:type="dxa"/>
            <w:tcBorders>
              <w:top w:val="nil"/>
              <w:left w:val="nil"/>
              <w:bottom w:val="single" w:sz="4" w:space="0" w:color="BFBFBF"/>
              <w:right w:val="nil"/>
            </w:tcBorders>
            <w:shd w:val="clear" w:color="000000" w:fill="FFFFFF"/>
            <w:noWrap/>
            <w:vAlign w:val="center"/>
            <w:hideMark/>
          </w:tcPr>
          <w:p w14:paraId="30BFD8C0" w14:textId="77777777" w:rsidR="00D83999" w:rsidRPr="00D83999" w:rsidRDefault="00D83999" w:rsidP="00D83999">
            <w:pPr>
              <w:jc w:val="right"/>
              <w:rPr>
                <w:rFonts w:ascii="Arial" w:eastAsia="Times New Roman" w:hAnsi="Arial" w:cs="Arial"/>
                <w:sz w:val="20"/>
                <w:szCs w:val="20"/>
              </w:rPr>
            </w:pPr>
            <w:r w:rsidRPr="00D83999">
              <w:rPr>
                <w:rFonts w:ascii="Arial" w:eastAsia="Times New Roman" w:hAnsi="Arial" w:cs="Arial"/>
                <w:sz w:val="20"/>
                <w:szCs w:val="20"/>
              </w:rPr>
              <w:t xml:space="preserve">              12,4</w:t>
            </w:r>
          </w:p>
        </w:tc>
        <w:tc>
          <w:tcPr>
            <w:tcW w:w="663" w:type="dxa"/>
            <w:tcBorders>
              <w:top w:val="nil"/>
              <w:left w:val="nil"/>
              <w:bottom w:val="single" w:sz="4" w:space="0" w:color="BFBFBF"/>
              <w:right w:val="nil"/>
            </w:tcBorders>
            <w:shd w:val="clear" w:color="000000" w:fill="FFFFFF"/>
            <w:noWrap/>
            <w:vAlign w:val="center"/>
            <w:hideMark/>
          </w:tcPr>
          <w:p w14:paraId="4AEB16FD" w14:textId="77777777" w:rsidR="00D83999" w:rsidRPr="00D83999" w:rsidRDefault="00D83999" w:rsidP="00D83999">
            <w:pPr>
              <w:jc w:val="right"/>
              <w:rPr>
                <w:rFonts w:ascii="Arial" w:eastAsia="Times New Roman" w:hAnsi="Arial" w:cs="Arial"/>
                <w:sz w:val="20"/>
                <w:szCs w:val="20"/>
              </w:rPr>
            </w:pPr>
            <w:r w:rsidRPr="00D83999">
              <w:rPr>
                <w:rFonts w:ascii="Arial" w:eastAsia="Times New Roman" w:hAnsi="Arial" w:cs="Arial"/>
                <w:sz w:val="20"/>
                <w:szCs w:val="20"/>
              </w:rPr>
              <w:t xml:space="preserve">              12,9</w:t>
            </w:r>
          </w:p>
        </w:tc>
        <w:tc>
          <w:tcPr>
            <w:tcW w:w="664" w:type="dxa"/>
            <w:tcBorders>
              <w:top w:val="nil"/>
              <w:left w:val="nil"/>
              <w:bottom w:val="single" w:sz="4" w:space="0" w:color="BFBFBF"/>
              <w:right w:val="nil"/>
            </w:tcBorders>
            <w:shd w:val="clear" w:color="000000" w:fill="FFFFFF"/>
            <w:noWrap/>
            <w:vAlign w:val="center"/>
            <w:hideMark/>
          </w:tcPr>
          <w:p w14:paraId="37DDCE90" w14:textId="77777777" w:rsidR="00D83999" w:rsidRPr="00D83999" w:rsidRDefault="00D83999" w:rsidP="00D83999">
            <w:pPr>
              <w:jc w:val="right"/>
              <w:rPr>
                <w:rFonts w:ascii="Arial" w:eastAsia="Times New Roman" w:hAnsi="Arial" w:cs="Arial"/>
                <w:sz w:val="20"/>
                <w:szCs w:val="20"/>
              </w:rPr>
            </w:pPr>
            <w:r w:rsidRPr="00D83999">
              <w:rPr>
                <w:rFonts w:ascii="Arial" w:eastAsia="Times New Roman" w:hAnsi="Arial" w:cs="Arial"/>
                <w:sz w:val="20"/>
                <w:szCs w:val="20"/>
              </w:rPr>
              <w:t xml:space="preserve">              14,2</w:t>
            </w:r>
          </w:p>
        </w:tc>
        <w:tc>
          <w:tcPr>
            <w:tcW w:w="664" w:type="dxa"/>
            <w:tcBorders>
              <w:top w:val="nil"/>
              <w:left w:val="nil"/>
              <w:bottom w:val="single" w:sz="4" w:space="0" w:color="BFBFBF"/>
              <w:right w:val="nil"/>
            </w:tcBorders>
            <w:shd w:val="clear" w:color="000000" w:fill="FFFFFF"/>
            <w:noWrap/>
            <w:vAlign w:val="center"/>
            <w:hideMark/>
          </w:tcPr>
          <w:p w14:paraId="534A3E4E" w14:textId="77777777" w:rsidR="00D83999" w:rsidRPr="00D83999" w:rsidRDefault="00D83999" w:rsidP="00D83999">
            <w:pPr>
              <w:jc w:val="right"/>
              <w:rPr>
                <w:rFonts w:ascii="Arial" w:eastAsia="Times New Roman" w:hAnsi="Arial" w:cs="Arial"/>
                <w:sz w:val="20"/>
                <w:szCs w:val="20"/>
              </w:rPr>
            </w:pPr>
            <w:r w:rsidRPr="00D83999">
              <w:rPr>
                <w:rFonts w:ascii="Arial" w:eastAsia="Times New Roman" w:hAnsi="Arial" w:cs="Arial"/>
                <w:sz w:val="20"/>
                <w:szCs w:val="20"/>
              </w:rPr>
              <w:t xml:space="preserve">              14,1</w:t>
            </w:r>
          </w:p>
        </w:tc>
        <w:tc>
          <w:tcPr>
            <w:tcW w:w="664" w:type="dxa"/>
            <w:tcBorders>
              <w:top w:val="nil"/>
              <w:left w:val="nil"/>
              <w:bottom w:val="single" w:sz="4" w:space="0" w:color="BFBFBF"/>
              <w:right w:val="nil"/>
            </w:tcBorders>
            <w:shd w:val="clear" w:color="000000" w:fill="FFFFFF"/>
            <w:noWrap/>
            <w:vAlign w:val="center"/>
            <w:hideMark/>
          </w:tcPr>
          <w:p w14:paraId="624527ED" w14:textId="77777777" w:rsidR="00D83999" w:rsidRPr="00D83999" w:rsidRDefault="00D83999" w:rsidP="00D83999">
            <w:pPr>
              <w:jc w:val="right"/>
              <w:rPr>
                <w:rFonts w:ascii="Arial" w:eastAsia="Times New Roman" w:hAnsi="Arial" w:cs="Arial"/>
                <w:sz w:val="20"/>
                <w:szCs w:val="20"/>
              </w:rPr>
            </w:pPr>
            <w:r w:rsidRPr="00D83999">
              <w:rPr>
                <w:rFonts w:ascii="Arial" w:eastAsia="Times New Roman" w:hAnsi="Arial" w:cs="Arial"/>
                <w:sz w:val="20"/>
                <w:szCs w:val="20"/>
              </w:rPr>
              <w:t xml:space="preserve">              14,2</w:t>
            </w:r>
          </w:p>
        </w:tc>
        <w:tc>
          <w:tcPr>
            <w:tcW w:w="664" w:type="dxa"/>
            <w:tcBorders>
              <w:top w:val="nil"/>
              <w:left w:val="nil"/>
              <w:bottom w:val="single" w:sz="4" w:space="0" w:color="BFBFBF"/>
              <w:right w:val="nil"/>
            </w:tcBorders>
            <w:shd w:val="clear" w:color="000000" w:fill="FFFFFF"/>
            <w:noWrap/>
            <w:vAlign w:val="center"/>
            <w:hideMark/>
          </w:tcPr>
          <w:p w14:paraId="12199707" w14:textId="77777777" w:rsidR="00D83999" w:rsidRPr="00D83999" w:rsidRDefault="00D83999" w:rsidP="00D83999">
            <w:pPr>
              <w:jc w:val="right"/>
              <w:rPr>
                <w:rFonts w:ascii="Arial" w:eastAsia="Times New Roman" w:hAnsi="Arial" w:cs="Arial"/>
                <w:sz w:val="20"/>
                <w:szCs w:val="20"/>
              </w:rPr>
            </w:pPr>
            <w:r w:rsidRPr="00D83999">
              <w:rPr>
                <w:rFonts w:ascii="Arial" w:eastAsia="Times New Roman" w:hAnsi="Arial" w:cs="Arial"/>
                <w:sz w:val="20"/>
                <w:szCs w:val="20"/>
              </w:rPr>
              <w:t xml:space="preserve">              14,0</w:t>
            </w:r>
          </w:p>
        </w:tc>
        <w:tc>
          <w:tcPr>
            <w:tcW w:w="664" w:type="dxa"/>
            <w:tcBorders>
              <w:top w:val="nil"/>
              <w:left w:val="nil"/>
              <w:bottom w:val="single" w:sz="4" w:space="0" w:color="BFBFBF"/>
              <w:right w:val="nil"/>
            </w:tcBorders>
            <w:shd w:val="clear" w:color="000000" w:fill="FFFFFF"/>
            <w:noWrap/>
            <w:vAlign w:val="center"/>
            <w:hideMark/>
          </w:tcPr>
          <w:p w14:paraId="7AC3988B" w14:textId="77777777" w:rsidR="00D83999" w:rsidRPr="00D83999" w:rsidRDefault="00D83999" w:rsidP="00D83999">
            <w:pPr>
              <w:jc w:val="right"/>
              <w:rPr>
                <w:rFonts w:ascii="Arial" w:eastAsia="Times New Roman" w:hAnsi="Arial" w:cs="Arial"/>
                <w:sz w:val="20"/>
                <w:szCs w:val="20"/>
              </w:rPr>
            </w:pPr>
            <w:r w:rsidRPr="00D83999">
              <w:rPr>
                <w:rFonts w:ascii="Arial" w:eastAsia="Times New Roman" w:hAnsi="Arial" w:cs="Arial"/>
                <w:sz w:val="20"/>
                <w:szCs w:val="20"/>
              </w:rPr>
              <w:t xml:space="preserve">              13,5</w:t>
            </w:r>
          </w:p>
        </w:tc>
        <w:tc>
          <w:tcPr>
            <w:tcW w:w="664" w:type="dxa"/>
            <w:tcBorders>
              <w:top w:val="nil"/>
              <w:left w:val="nil"/>
              <w:bottom w:val="single" w:sz="4" w:space="0" w:color="BFBFBF"/>
              <w:right w:val="nil"/>
            </w:tcBorders>
            <w:shd w:val="clear" w:color="000000" w:fill="FFFFFF"/>
            <w:noWrap/>
            <w:vAlign w:val="center"/>
            <w:hideMark/>
          </w:tcPr>
          <w:p w14:paraId="3CC004C2" w14:textId="77777777" w:rsidR="00D83999" w:rsidRPr="00D83999" w:rsidRDefault="00D83999" w:rsidP="00D83999">
            <w:pPr>
              <w:jc w:val="right"/>
              <w:rPr>
                <w:rFonts w:ascii="Arial" w:eastAsia="Times New Roman" w:hAnsi="Arial" w:cs="Arial"/>
                <w:sz w:val="20"/>
                <w:szCs w:val="20"/>
              </w:rPr>
            </w:pPr>
            <w:r w:rsidRPr="00D83999">
              <w:rPr>
                <w:rFonts w:ascii="Arial" w:eastAsia="Times New Roman" w:hAnsi="Arial" w:cs="Arial"/>
                <w:sz w:val="20"/>
                <w:szCs w:val="20"/>
              </w:rPr>
              <w:t xml:space="preserve">              13,4</w:t>
            </w:r>
          </w:p>
        </w:tc>
        <w:tc>
          <w:tcPr>
            <w:tcW w:w="664" w:type="dxa"/>
            <w:tcBorders>
              <w:top w:val="nil"/>
              <w:left w:val="nil"/>
              <w:bottom w:val="single" w:sz="4" w:space="0" w:color="BFBFBF"/>
              <w:right w:val="nil"/>
            </w:tcBorders>
            <w:shd w:val="clear" w:color="000000" w:fill="FFFFFF"/>
            <w:noWrap/>
            <w:vAlign w:val="center"/>
            <w:hideMark/>
          </w:tcPr>
          <w:p w14:paraId="2D834E7C" w14:textId="77777777" w:rsidR="00D83999" w:rsidRPr="00D83999" w:rsidRDefault="00D83999" w:rsidP="00D83999">
            <w:pPr>
              <w:jc w:val="right"/>
              <w:rPr>
                <w:rFonts w:ascii="Arial" w:eastAsia="Times New Roman" w:hAnsi="Arial" w:cs="Arial"/>
                <w:sz w:val="20"/>
                <w:szCs w:val="20"/>
              </w:rPr>
            </w:pPr>
            <w:r w:rsidRPr="00D83999">
              <w:rPr>
                <w:rFonts w:ascii="Arial" w:eastAsia="Times New Roman" w:hAnsi="Arial" w:cs="Arial"/>
                <w:sz w:val="20"/>
                <w:szCs w:val="20"/>
              </w:rPr>
              <w:t xml:space="preserve">              13,9</w:t>
            </w:r>
          </w:p>
        </w:tc>
      </w:tr>
      <w:tr w:rsidR="00D83999" w:rsidRPr="00D83999" w14:paraId="0B484922" w14:textId="77777777" w:rsidTr="00CF0C9D">
        <w:trPr>
          <w:trHeight w:val="779"/>
        </w:trPr>
        <w:tc>
          <w:tcPr>
            <w:tcW w:w="1906" w:type="dxa"/>
            <w:tcBorders>
              <w:top w:val="nil"/>
              <w:left w:val="nil"/>
              <w:bottom w:val="single" w:sz="4" w:space="0" w:color="BFBFBF"/>
              <w:right w:val="nil"/>
            </w:tcBorders>
            <w:shd w:val="clear" w:color="000000" w:fill="E9F4FF"/>
            <w:vAlign w:val="center"/>
            <w:hideMark/>
          </w:tcPr>
          <w:p w14:paraId="7C0F877E" w14:textId="77777777" w:rsidR="00D83999" w:rsidRPr="00D83999" w:rsidRDefault="00D83999" w:rsidP="00D83999">
            <w:pPr>
              <w:rPr>
                <w:rFonts w:ascii="Arial" w:eastAsia="Times New Roman" w:hAnsi="Arial" w:cs="Arial"/>
                <w:sz w:val="20"/>
                <w:szCs w:val="20"/>
              </w:rPr>
            </w:pPr>
            <w:r w:rsidRPr="00D83999">
              <w:rPr>
                <w:rFonts w:ascii="Arial" w:eastAsia="Times New Roman" w:hAnsi="Arial" w:cs="Arial"/>
                <w:sz w:val="20"/>
                <w:szCs w:val="20"/>
              </w:rPr>
              <w:t>Endenergieverbrauch Verkehr</w:t>
            </w:r>
          </w:p>
        </w:tc>
        <w:tc>
          <w:tcPr>
            <w:tcW w:w="605" w:type="dxa"/>
            <w:tcBorders>
              <w:top w:val="nil"/>
              <w:left w:val="nil"/>
              <w:bottom w:val="single" w:sz="4" w:space="0" w:color="BFBFBF"/>
              <w:right w:val="nil"/>
            </w:tcBorders>
            <w:shd w:val="clear" w:color="000000" w:fill="E9F4FF"/>
            <w:noWrap/>
            <w:vAlign w:val="center"/>
            <w:hideMark/>
          </w:tcPr>
          <w:p w14:paraId="7ACDD4EC" w14:textId="77777777" w:rsidR="00D83999" w:rsidRPr="00D83999" w:rsidRDefault="00D83999" w:rsidP="00D83999">
            <w:pPr>
              <w:jc w:val="right"/>
              <w:rPr>
                <w:rFonts w:ascii="Arial" w:eastAsia="Times New Roman" w:hAnsi="Arial" w:cs="Arial"/>
                <w:sz w:val="20"/>
                <w:szCs w:val="20"/>
              </w:rPr>
            </w:pPr>
            <w:r w:rsidRPr="00D83999">
              <w:rPr>
                <w:rFonts w:ascii="Arial" w:eastAsia="Times New Roman" w:hAnsi="Arial" w:cs="Arial"/>
                <w:sz w:val="20"/>
                <w:szCs w:val="20"/>
              </w:rPr>
              <w:t xml:space="preserve">               6,0</w:t>
            </w:r>
          </w:p>
        </w:tc>
        <w:tc>
          <w:tcPr>
            <w:tcW w:w="663" w:type="dxa"/>
            <w:tcBorders>
              <w:top w:val="nil"/>
              <w:left w:val="nil"/>
              <w:bottom w:val="single" w:sz="4" w:space="0" w:color="BFBFBF"/>
              <w:right w:val="nil"/>
            </w:tcBorders>
            <w:shd w:val="clear" w:color="000000" w:fill="E9F4FF"/>
            <w:noWrap/>
            <w:vAlign w:val="center"/>
            <w:hideMark/>
          </w:tcPr>
          <w:p w14:paraId="456E4E28" w14:textId="77777777" w:rsidR="00D83999" w:rsidRPr="00D83999" w:rsidRDefault="00D83999" w:rsidP="00D83999">
            <w:pPr>
              <w:jc w:val="right"/>
              <w:rPr>
                <w:rFonts w:ascii="Arial" w:eastAsia="Times New Roman" w:hAnsi="Arial" w:cs="Arial"/>
                <w:sz w:val="20"/>
                <w:szCs w:val="20"/>
              </w:rPr>
            </w:pPr>
            <w:r w:rsidRPr="00D83999">
              <w:rPr>
                <w:rFonts w:ascii="Arial" w:eastAsia="Times New Roman" w:hAnsi="Arial" w:cs="Arial"/>
                <w:sz w:val="20"/>
                <w:szCs w:val="20"/>
              </w:rPr>
              <w:t xml:space="preserve">               5,4</w:t>
            </w:r>
          </w:p>
        </w:tc>
        <w:tc>
          <w:tcPr>
            <w:tcW w:w="663" w:type="dxa"/>
            <w:tcBorders>
              <w:top w:val="nil"/>
              <w:left w:val="nil"/>
              <w:bottom w:val="single" w:sz="4" w:space="0" w:color="BFBFBF"/>
              <w:right w:val="nil"/>
            </w:tcBorders>
            <w:shd w:val="clear" w:color="000000" w:fill="E9F4FF"/>
            <w:noWrap/>
            <w:vAlign w:val="center"/>
            <w:hideMark/>
          </w:tcPr>
          <w:p w14:paraId="33B92814" w14:textId="77777777" w:rsidR="00D83999" w:rsidRPr="00D83999" w:rsidRDefault="00D83999" w:rsidP="00D83999">
            <w:pPr>
              <w:jc w:val="right"/>
              <w:rPr>
                <w:rFonts w:ascii="Arial" w:eastAsia="Times New Roman" w:hAnsi="Arial" w:cs="Arial"/>
                <w:sz w:val="20"/>
                <w:szCs w:val="20"/>
              </w:rPr>
            </w:pPr>
            <w:r w:rsidRPr="00D83999">
              <w:rPr>
                <w:rFonts w:ascii="Arial" w:eastAsia="Times New Roman" w:hAnsi="Arial" w:cs="Arial"/>
                <w:sz w:val="20"/>
                <w:szCs w:val="20"/>
              </w:rPr>
              <w:t xml:space="preserve">               5,8</w:t>
            </w:r>
          </w:p>
        </w:tc>
        <w:tc>
          <w:tcPr>
            <w:tcW w:w="663" w:type="dxa"/>
            <w:tcBorders>
              <w:top w:val="nil"/>
              <w:left w:val="nil"/>
              <w:bottom w:val="single" w:sz="4" w:space="0" w:color="BFBFBF"/>
              <w:right w:val="nil"/>
            </w:tcBorders>
            <w:shd w:val="clear" w:color="000000" w:fill="E9F4FF"/>
            <w:noWrap/>
            <w:vAlign w:val="center"/>
            <w:hideMark/>
          </w:tcPr>
          <w:p w14:paraId="61434F0C" w14:textId="77777777" w:rsidR="00D83999" w:rsidRPr="00D83999" w:rsidRDefault="00D83999" w:rsidP="00D83999">
            <w:pPr>
              <w:jc w:val="right"/>
              <w:rPr>
                <w:rFonts w:ascii="Arial" w:eastAsia="Times New Roman" w:hAnsi="Arial" w:cs="Arial"/>
                <w:sz w:val="20"/>
                <w:szCs w:val="20"/>
              </w:rPr>
            </w:pPr>
            <w:r w:rsidRPr="00D83999">
              <w:rPr>
                <w:rFonts w:ascii="Arial" w:eastAsia="Times New Roman" w:hAnsi="Arial" w:cs="Arial"/>
                <w:sz w:val="20"/>
                <w:szCs w:val="20"/>
              </w:rPr>
              <w:t xml:space="preserve">               5,7</w:t>
            </w:r>
          </w:p>
        </w:tc>
        <w:tc>
          <w:tcPr>
            <w:tcW w:w="664" w:type="dxa"/>
            <w:tcBorders>
              <w:top w:val="nil"/>
              <w:left w:val="nil"/>
              <w:bottom w:val="single" w:sz="4" w:space="0" w:color="BFBFBF"/>
              <w:right w:val="nil"/>
            </w:tcBorders>
            <w:shd w:val="clear" w:color="000000" w:fill="E9F4FF"/>
            <w:noWrap/>
            <w:vAlign w:val="center"/>
            <w:hideMark/>
          </w:tcPr>
          <w:p w14:paraId="6E3C59A5" w14:textId="77777777" w:rsidR="00D83999" w:rsidRPr="00D83999" w:rsidRDefault="00D83999" w:rsidP="00D83999">
            <w:pPr>
              <w:jc w:val="right"/>
              <w:rPr>
                <w:rFonts w:ascii="Arial" w:eastAsia="Times New Roman" w:hAnsi="Arial" w:cs="Arial"/>
                <w:sz w:val="20"/>
                <w:szCs w:val="20"/>
              </w:rPr>
            </w:pPr>
            <w:r w:rsidRPr="00D83999">
              <w:rPr>
                <w:rFonts w:ascii="Arial" w:eastAsia="Times New Roman" w:hAnsi="Arial" w:cs="Arial"/>
                <w:sz w:val="20"/>
                <w:szCs w:val="20"/>
              </w:rPr>
              <w:t xml:space="preserve">               6,0</w:t>
            </w:r>
          </w:p>
        </w:tc>
        <w:tc>
          <w:tcPr>
            <w:tcW w:w="664" w:type="dxa"/>
            <w:tcBorders>
              <w:top w:val="nil"/>
              <w:left w:val="nil"/>
              <w:bottom w:val="single" w:sz="4" w:space="0" w:color="BFBFBF"/>
              <w:right w:val="nil"/>
            </w:tcBorders>
            <w:shd w:val="clear" w:color="000000" w:fill="E9F4FF"/>
            <w:noWrap/>
            <w:vAlign w:val="center"/>
            <w:hideMark/>
          </w:tcPr>
          <w:p w14:paraId="1C480A6D" w14:textId="77777777" w:rsidR="00D83999" w:rsidRPr="00D83999" w:rsidRDefault="00D83999" w:rsidP="00D83999">
            <w:pPr>
              <w:jc w:val="right"/>
              <w:rPr>
                <w:rFonts w:ascii="Arial" w:eastAsia="Times New Roman" w:hAnsi="Arial" w:cs="Arial"/>
                <w:sz w:val="20"/>
                <w:szCs w:val="20"/>
              </w:rPr>
            </w:pPr>
            <w:r w:rsidRPr="00D83999">
              <w:rPr>
                <w:rFonts w:ascii="Arial" w:eastAsia="Times New Roman" w:hAnsi="Arial" w:cs="Arial"/>
                <w:sz w:val="20"/>
                <w:szCs w:val="20"/>
              </w:rPr>
              <w:t xml:space="preserve">               5,5</w:t>
            </w:r>
          </w:p>
        </w:tc>
        <w:tc>
          <w:tcPr>
            <w:tcW w:w="664" w:type="dxa"/>
            <w:tcBorders>
              <w:top w:val="nil"/>
              <w:left w:val="nil"/>
              <w:bottom w:val="single" w:sz="4" w:space="0" w:color="BFBFBF"/>
              <w:right w:val="nil"/>
            </w:tcBorders>
            <w:shd w:val="clear" w:color="000000" w:fill="E9F4FF"/>
            <w:noWrap/>
            <w:vAlign w:val="center"/>
            <w:hideMark/>
          </w:tcPr>
          <w:p w14:paraId="12C4B844" w14:textId="77777777" w:rsidR="00D83999" w:rsidRPr="00D83999" w:rsidRDefault="00D83999" w:rsidP="00D83999">
            <w:pPr>
              <w:jc w:val="right"/>
              <w:rPr>
                <w:rFonts w:ascii="Arial" w:eastAsia="Times New Roman" w:hAnsi="Arial" w:cs="Arial"/>
                <w:sz w:val="20"/>
                <w:szCs w:val="20"/>
              </w:rPr>
            </w:pPr>
            <w:r w:rsidRPr="00D83999">
              <w:rPr>
                <w:rFonts w:ascii="Arial" w:eastAsia="Times New Roman" w:hAnsi="Arial" w:cs="Arial"/>
                <w:sz w:val="20"/>
                <w:szCs w:val="20"/>
              </w:rPr>
              <w:t xml:space="preserve">               5,6</w:t>
            </w:r>
          </w:p>
        </w:tc>
        <w:tc>
          <w:tcPr>
            <w:tcW w:w="664" w:type="dxa"/>
            <w:tcBorders>
              <w:top w:val="nil"/>
              <w:left w:val="nil"/>
              <w:bottom w:val="single" w:sz="4" w:space="0" w:color="BFBFBF"/>
              <w:right w:val="nil"/>
            </w:tcBorders>
            <w:shd w:val="clear" w:color="000000" w:fill="E9F4FF"/>
            <w:noWrap/>
            <w:vAlign w:val="center"/>
            <w:hideMark/>
          </w:tcPr>
          <w:p w14:paraId="1FDDB2D1" w14:textId="77777777" w:rsidR="00D83999" w:rsidRPr="00D83999" w:rsidRDefault="00D83999" w:rsidP="00D83999">
            <w:pPr>
              <w:jc w:val="right"/>
              <w:rPr>
                <w:rFonts w:ascii="Arial" w:eastAsia="Times New Roman" w:hAnsi="Arial" w:cs="Arial"/>
                <w:sz w:val="20"/>
                <w:szCs w:val="20"/>
              </w:rPr>
            </w:pPr>
            <w:r w:rsidRPr="00D83999">
              <w:rPr>
                <w:rFonts w:ascii="Arial" w:eastAsia="Times New Roman" w:hAnsi="Arial" w:cs="Arial"/>
                <w:sz w:val="20"/>
                <w:szCs w:val="20"/>
              </w:rPr>
              <w:t xml:space="preserve">               5,2</w:t>
            </w:r>
          </w:p>
        </w:tc>
        <w:tc>
          <w:tcPr>
            <w:tcW w:w="664" w:type="dxa"/>
            <w:tcBorders>
              <w:top w:val="nil"/>
              <w:left w:val="nil"/>
              <w:bottom w:val="single" w:sz="4" w:space="0" w:color="BFBFBF"/>
              <w:right w:val="nil"/>
            </w:tcBorders>
            <w:shd w:val="clear" w:color="000000" w:fill="E9F4FF"/>
            <w:noWrap/>
            <w:vAlign w:val="center"/>
            <w:hideMark/>
          </w:tcPr>
          <w:p w14:paraId="1721B28D" w14:textId="77777777" w:rsidR="00D83999" w:rsidRPr="00D83999" w:rsidRDefault="00D83999" w:rsidP="00D83999">
            <w:pPr>
              <w:jc w:val="right"/>
              <w:rPr>
                <w:rFonts w:ascii="Arial" w:eastAsia="Times New Roman" w:hAnsi="Arial" w:cs="Arial"/>
                <w:sz w:val="20"/>
                <w:szCs w:val="20"/>
              </w:rPr>
            </w:pPr>
            <w:r w:rsidRPr="00D83999">
              <w:rPr>
                <w:rFonts w:ascii="Arial" w:eastAsia="Times New Roman" w:hAnsi="Arial" w:cs="Arial"/>
                <w:sz w:val="20"/>
                <w:szCs w:val="20"/>
              </w:rPr>
              <w:t xml:space="preserve">               5,2</w:t>
            </w:r>
          </w:p>
        </w:tc>
        <w:tc>
          <w:tcPr>
            <w:tcW w:w="664" w:type="dxa"/>
            <w:tcBorders>
              <w:top w:val="nil"/>
              <w:left w:val="nil"/>
              <w:bottom w:val="single" w:sz="4" w:space="0" w:color="BFBFBF"/>
              <w:right w:val="nil"/>
            </w:tcBorders>
            <w:shd w:val="clear" w:color="000000" w:fill="E9F4FF"/>
            <w:noWrap/>
            <w:vAlign w:val="center"/>
            <w:hideMark/>
          </w:tcPr>
          <w:p w14:paraId="02CB8EAA" w14:textId="77777777" w:rsidR="00D83999" w:rsidRPr="00D83999" w:rsidRDefault="00D83999" w:rsidP="00D83999">
            <w:pPr>
              <w:jc w:val="right"/>
              <w:rPr>
                <w:rFonts w:ascii="Arial" w:eastAsia="Times New Roman" w:hAnsi="Arial" w:cs="Arial"/>
                <w:sz w:val="20"/>
                <w:szCs w:val="20"/>
              </w:rPr>
            </w:pPr>
            <w:r w:rsidRPr="00D83999">
              <w:rPr>
                <w:rFonts w:ascii="Arial" w:eastAsia="Times New Roman" w:hAnsi="Arial" w:cs="Arial"/>
                <w:sz w:val="20"/>
                <w:szCs w:val="20"/>
              </w:rPr>
              <w:t xml:space="preserve">               5,2</w:t>
            </w:r>
          </w:p>
        </w:tc>
        <w:tc>
          <w:tcPr>
            <w:tcW w:w="664" w:type="dxa"/>
            <w:tcBorders>
              <w:top w:val="nil"/>
              <w:left w:val="nil"/>
              <w:bottom w:val="single" w:sz="4" w:space="0" w:color="BFBFBF"/>
              <w:right w:val="nil"/>
            </w:tcBorders>
            <w:shd w:val="clear" w:color="000000" w:fill="E9F4FF"/>
            <w:noWrap/>
            <w:vAlign w:val="center"/>
            <w:hideMark/>
          </w:tcPr>
          <w:p w14:paraId="562CAF27" w14:textId="77777777" w:rsidR="00D83999" w:rsidRPr="00D83999" w:rsidRDefault="00D83999" w:rsidP="00D83999">
            <w:pPr>
              <w:jc w:val="right"/>
              <w:rPr>
                <w:rFonts w:ascii="Arial" w:eastAsia="Times New Roman" w:hAnsi="Arial" w:cs="Arial"/>
                <w:sz w:val="20"/>
                <w:szCs w:val="20"/>
              </w:rPr>
            </w:pPr>
            <w:r w:rsidRPr="00D83999">
              <w:rPr>
                <w:rFonts w:ascii="Arial" w:eastAsia="Times New Roman" w:hAnsi="Arial" w:cs="Arial"/>
                <w:sz w:val="20"/>
                <w:szCs w:val="20"/>
              </w:rPr>
              <w:t xml:space="preserve">               5,6</w:t>
            </w:r>
          </w:p>
        </w:tc>
      </w:tr>
    </w:tbl>
    <w:p w14:paraId="453884A3" w14:textId="77777777" w:rsidR="00D83999" w:rsidRPr="002567D9" w:rsidRDefault="00D83999" w:rsidP="008C734A">
      <w:pPr>
        <w:pStyle w:val="berschrift3"/>
      </w:pPr>
      <w:r w:rsidRPr="00E741B9">
        <w:t xml:space="preserve">So beschreibt das Umweltbundesamt die </w:t>
      </w:r>
      <w:r>
        <w:t xml:space="preserve">aus den Daten ablesbare </w:t>
      </w:r>
      <w:r w:rsidRPr="00E741B9">
        <w:t>Entwicklung:</w:t>
      </w:r>
    </w:p>
    <w:p w14:paraId="41BB5048" w14:textId="1C159B0F" w:rsidR="004524CF" w:rsidRDefault="004524CF" w:rsidP="004524CF">
      <w:pPr>
        <w:rPr>
          <w:lang w:eastAsia="x-none"/>
        </w:rPr>
      </w:pPr>
      <w:r>
        <w:rPr>
          <w:lang w:eastAsia="x-none"/>
        </w:rPr>
        <w:t xml:space="preserve">Seit dem Jahr 2000 entwickelten sich die erneuerbaren Energien rasant: Ihr Anteil am Stromverbrauch versechsfachte sich bis 2018. </w:t>
      </w:r>
      <w:r w:rsidR="00917DAD">
        <w:rPr>
          <w:lang w:eastAsia="x-none"/>
        </w:rPr>
        <w:t>(...)</w:t>
      </w:r>
      <w:r>
        <w:rPr>
          <w:lang w:eastAsia="x-none"/>
        </w:rPr>
        <w:t xml:space="preserve"> Zwischen 2015 und 2016 stieg der Anteil der Erneuerbaren am Stromverbrauch nur relativ gering. Grund war das Wetter: Photovoltaik- und Windenergie-Anlagen waren 2015 besonders ertragreich. Das Jahr 2016 war hingegen ein eher wind- und sonnenarmes Jahr.</w:t>
      </w:r>
    </w:p>
    <w:p w14:paraId="4A03BE43" w14:textId="77777777" w:rsidR="004524CF" w:rsidRDefault="004524CF" w:rsidP="004524CF">
      <w:pPr>
        <w:rPr>
          <w:lang w:eastAsia="x-none"/>
        </w:rPr>
      </w:pPr>
    </w:p>
    <w:p w14:paraId="0CA6DD98" w14:textId="460F49B6" w:rsidR="004524CF" w:rsidRDefault="004524CF" w:rsidP="004524CF">
      <w:pPr>
        <w:rPr>
          <w:lang w:eastAsia="x-none"/>
        </w:rPr>
      </w:pPr>
      <w:r>
        <w:rPr>
          <w:lang w:eastAsia="x-none"/>
        </w:rPr>
        <w:t>Im Energiekonzept (</w:t>
      </w:r>
      <w:proofErr w:type="spellStart"/>
      <w:r>
        <w:rPr>
          <w:lang w:eastAsia="x-none"/>
        </w:rPr>
        <w:t>BMWi</w:t>
      </w:r>
      <w:proofErr w:type="spellEnd"/>
      <w:r>
        <w:rPr>
          <w:lang w:eastAsia="x-none"/>
        </w:rPr>
        <w:t xml:space="preserve">, BMU 2010) hat die Bundesregierung Zielwerte für den Ausbau der erneuerbaren Energien festgelegt, die auch in die Nachhaltigkeitsstrategie (BReg 2016) aufgenommen wurden: Der Anteil der Erneuerbaren am Stromverbrauch soll bis 2020 auf 35 % steigen. </w:t>
      </w:r>
      <w:r w:rsidR="007D0C84">
        <w:rPr>
          <w:lang w:eastAsia="x-none"/>
        </w:rPr>
        <w:t>(...)</w:t>
      </w:r>
      <w:r>
        <w:rPr>
          <w:lang w:eastAsia="x-none"/>
        </w:rPr>
        <w:t xml:space="preserve"> Im Jahr 2025 soll der Anteil der Erneuerbaren zwischen 40 und 45 % betragen (EEG Novelle 2014).</w:t>
      </w:r>
    </w:p>
    <w:p w14:paraId="788FCE1B" w14:textId="77777777" w:rsidR="004524CF" w:rsidRDefault="004524CF" w:rsidP="004524CF">
      <w:pPr>
        <w:rPr>
          <w:lang w:eastAsia="x-none"/>
        </w:rPr>
      </w:pPr>
    </w:p>
    <w:p w14:paraId="5720CC1C" w14:textId="4D5722CC" w:rsidR="004524CF" w:rsidRDefault="004524CF" w:rsidP="004524CF">
      <w:pPr>
        <w:rPr>
          <w:lang w:eastAsia="x-none"/>
        </w:rPr>
      </w:pPr>
      <w:r>
        <w:rPr>
          <w:lang w:eastAsia="x-none"/>
        </w:rPr>
        <w:t>Diese Ziele scheinen angesichts der Entwicklung der letzten Jahre realistisch, bleiben aber besonders im Wärme- und Verkehrssektor mit weiteren Anstrengungen verbunden. Eine große Herausforderung ist es, die langfristigen Ziele der „Energiewende“ zu erreichen: 2050 soll der Anteil der Erneuerbaren am Stromverbrauch bei 80 % liegen</w:t>
      </w:r>
      <w:r w:rsidR="00291546">
        <w:rPr>
          <w:lang w:eastAsia="x-none"/>
        </w:rPr>
        <w:t xml:space="preserve"> (...)</w:t>
      </w:r>
      <w:r>
        <w:rPr>
          <w:lang w:eastAsia="x-none"/>
        </w:rPr>
        <w:t>.</w:t>
      </w:r>
    </w:p>
    <w:p w14:paraId="21B5517B" w14:textId="77777777" w:rsidR="0097263A" w:rsidRDefault="0097263A" w:rsidP="00D83999">
      <w:pPr>
        <w:rPr>
          <w:b/>
          <w:lang w:eastAsia="x-none"/>
        </w:rPr>
      </w:pPr>
    </w:p>
    <w:p w14:paraId="7EA5AB64" w14:textId="4A0D2A9A" w:rsidR="00252732" w:rsidRPr="00E741B9" w:rsidRDefault="00D83999" w:rsidP="00D83999">
      <w:pPr>
        <w:rPr>
          <w:b/>
          <w:lang w:eastAsia="x-none"/>
        </w:rPr>
      </w:pPr>
      <w:r>
        <w:rPr>
          <w:b/>
          <w:lang w:eastAsia="x-none"/>
        </w:rPr>
        <w:t xml:space="preserve">Weitere Informationen </w:t>
      </w:r>
      <w:r w:rsidRPr="00E741B9">
        <w:rPr>
          <w:b/>
          <w:lang w:eastAsia="x-none"/>
        </w:rPr>
        <w:t>des Umweltbundesamtes:</w:t>
      </w:r>
    </w:p>
    <w:p w14:paraId="3DC19C97" w14:textId="70EE0B3C" w:rsidR="00252732" w:rsidRDefault="00374D47" w:rsidP="00D83999">
      <w:pPr>
        <w:rPr>
          <w:lang w:eastAsia="x-none"/>
        </w:rPr>
      </w:pPr>
      <w:hyperlink r:id="rId34" w:history="1">
        <w:r w:rsidR="00252732" w:rsidRPr="008A1A5D">
          <w:rPr>
            <w:rStyle w:val="Hyperlink"/>
            <w:lang w:eastAsia="x-none"/>
          </w:rPr>
          <w:t>https://www.umweltbundesamt.de/indikator-erneuerbare-energien</w:t>
        </w:r>
      </w:hyperlink>
    </w:p>
    <w:p w14:paraId="6FA23E0D" w14:textId="1EF81681" w:rsidR="00252732" w:rsidRDefault="00252732" w:rsidP="00D83999">
      <w:pPr>
        <w:rPr>
          <w:lang w:eastAsia="x-none"/>
        </w:rPr>
      </w:pPr>
    </w:p>
    <w:p w14:paraId="79C06BED" w14:textId="1BF5B0DD" w:rsidR="00D83999" w:rsidRDefault="00252732" w:rsidP="00D83999">
      <w:pPr>
        <w:rPr>
          <w:lang w:eastAsia="x-none"/>
        </w:rPr>
      </w:pPr>
      <w:r w:rsidRPr="00E741B9">
        <w:rPr>
          <w:b/>
          <w:lang w:eastAsia="x-none"/>
        </w:rPr>
        <w:t>Diagramm</w:t>
      </w:r>
      <w:r>
        <w:rPr>
          <w:b/>
          <w:lang w:eastAsia="x-none"/>
        </w:rPr>
        <w:t xml:space="preserve"> </w:t>
      </w:r>
      <w:r w:rsidRPr="00E741B9">
        <w:rPr>
          <w:b/>
          <w:lang w:eastAsia="x-none"/>
        </w:rPr>
        <w:t>des Umweltbundesamtes</w:t>
      </w:r>
      <w:r>
        <w:rPr>
          <w:b/>
          <w:lang w:eastAsia="x-none"/>
        </w:rPr>
        <w:t>:</w:t>
      </w:r>
      <w:r w:rsidR="00A91E92">
        <w:rPr>
          <w:lang w:eastAsia="x-none"/>
        </w:rPr>
        <w:t xml:space="preserve"> </w:t>
      </w:r>
      <w:hyperlink r:id="rId35" w:history="1">
        <w:r w:rsidR="00A91E92" w:rsidRPr="008A1A5D">
          <w:rPr>
            <w:rStyle w:val="Hyperlink"/>
            <w:lang w:eastAsia="x-none"/>
          </w:rPr>
          <w:t>https://www.umweltbundesamt.de/themen/klima-energie/erneuerbare-energien/erneuerbare-energien-in-zahlen</w:t>
        </w:r>
      </w:hyperlink>
      <w:r w:rsidR="00773374">
        <w:rPr>
          <w:lang w:eastAsia="x-none"/>
        </w:rPr>
        <w:t xml:space="preserve">  </w:t>
      </w:r>
    </w:p>
    <w:p w14:paraId="663A00E7" w14:textId="77777777" w:rsidR="00773374" w:rsidRDefault="00773374" w:rsidP="00D83999">
      <w:pPr>
        <w:rPr>
          <w:lang w:eastAsia="x-none"/>
        </w:rPr>
      </w:pPr>
    </w:p>
    <w:p w14:paraId="65F95A9B" w14:textId="6CF5492F" w:rsidR="00D83999" w:rsidRDefault="00D83999" w:rsidP="00D83999">
      <w:pPr>
        <w:rPr>
          <w:lang w:eastAsia="x-none"/>
        </w:rPr>
      </w:pPr>
      <w:r>
        <w:rPr>
          <w:lang w:eastAsia="x-none"/>
        </w:rPr>
        <w:t xml:space="preserve">Download der Original-Excel-Datei des </w:t>
      </w:r>
      <w:r w:rsidR="00A66D8B">
        <w:rPr>
          <w:lang w:eastAsia="x-none"/>
        </w:rPr>
        <w:t>Bundesministeriums für Wirtschaft und Energie</w:t>
      </w:r>
      <w:r>
        <w:rPr>
          <w:lang w:eastAsia="x-none"/>
        </w:rPr>
        <w:t xml:space="preserve"> unter:</w:t>
      </w:r>
    </w:p>
    <w:p w14:paraId="69C2B24A" w14:textId="3DC1E4DF" w:rsidR="00BB0CF1" w:rsidRPr="00D83999" w:rsidRDefault="00374D47" w:rsidP="00D83999">
      <w:hyperlink r:id="rId36" w:history="1">
        <w:r w:rsidR="00A66D8B" w:rsidRPr="008A1A5D">
          <w:rPr>
            <w:rStyle w:val="Hyperlink"/>
          </w:rPr>
          <w:t>https://www.erneuerbare-energien.de/EE/Navigation/DE/Service/Erneuerbare_Energien_in_Zahlen/Zeitreihen/zeitreihen.html</w:t>
        </w:r>
      </w:hyperlink>
      <w:r w:rsidR="00A66D8B">
        <w:t xml:space="preserve"> </w:t>
      </w:r>
    </w:p>
    <w:sectPr w:rsidR="00BB0CF1" w:rsidRPr="00D83999" w:rsidSect="00F408A0">
      <w:headerReference w:type="default" r:id="rId37"/>
      <w:footerReference w:type="even" r:id="rId38"/>
      <w:footerReference w:type="default" r:id="rId39"/>
      <w:headerReference w:type="first" r:id="rId40"/>
      <w:footerReference w:type="first" r:id="rId41"/>
      <w:pgSz w:w="11900" w:h="16840"/>
      <w:pgMar w:top="1134"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315F2A" w14:textId="77777777" w:rsidR="00BE6450" w:rsidRDefault="00BE6450" w:rsidP="003355AA">
      <w:r>
        <w:separator/>
      </w:r>
    </w:p>
  </w:endnote>
  <w:endnote w:type="continuationSeparator" w:id="0">
    <w:p w14:paraId="17E35863" w14:textId="77777777" w:rsidR="00BE6450" w:rsidRDefault="00BE6450" w:rsidP="003355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ヒラギノ角ゴ Pro W3">
    <w:charset w:val="4E"/>
    <w:family w:val="auto"/>
    <w:pitch w:val="variable"/>
    <w:sig w:usb0="E00002FF" w:usb1="7AC7FFFF" w:usb2="00000012" w:usb3="00000000" w:csb0="0002000D"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B04BF" w14:textId="77777777" w:rsidR="00374D47" w:rsidRDefault="00374D47" w:rsidP="004264B8">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7451D013" w14:textId="77777777" w:rsidR="00374D47" w:rsidRDefault="00374D47" w:rsidP="00F408A0">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2BA05" w14:textId="46D8C834" w:rsidR="00374D47" w:rsidRDefault="00374D47" w:rsidP="00FC163B">
    <w:pPr>
      <w:pStyle w:val="Fuzeile"/>
      <w:framePr w:wrap="around" w:vAnchor="text" w:hAnchor="margin" w:xAlign="right" w:y="1"/>
      <w:rPr>
        <w:rStyle w:val="Seitenzahl"/>
      </w:rPr>
    </w:pPr>
    <w:r>
      <w:rPr>
        <w:rStyle w:val="Seitenzahl"/>
      </w:rPr>
      <w:t xml:space="preserve">Seite </w:t>
    </w:r>
    <w:r>
      <w:rPr>
        <w:rStyle w:val="Seitenzahl"/>
      </w:rPr>
      <w:fldChar w:fldCharType="begin"/>
    </w:r>
    <w:r>
      <w:rPr>
        <w:rStyle w:val="Seitenzahl"/>
      </w:rPr>
      <w:instrText xml:space="preserve">PAGE  </w:instrText>
    </w:r>
    <w:r>
      <w:rPr>
        <w:rStyle w:val="Seitenzahl"/>
      </w:rPr>
      <w:fldChar w:fldCharType="separate"/>
    </w:r>
    <w:r>
      <w:rPr>
        <w:rStyle w:val="Seitenzahl"/>
        <w:noProof/>
      </w:rPr>
      <w:t>9</w:t>
    </w:r>
    <w:r>
      <w:rPr>
        <w:rStyle w:val="Seitenzahl"/>
      </w:rPr>
      <w:fldChar w:fldCharType="end"/>
    </w:r>
  </w:p>
  <w:p w14:paraId="58F72EBA" w14:textId="77777777" w:rsidR="00374D47" w:rsidRDefault="00374D47" w:rsidP="00F408A0">
    <w:pPr>
      <w:pStyle w:val="Fuzeile"/>
      <w:ind w:right="360"/>
      <w:jc w:val="right"/>
    </w:pPr>
  </w:p>
  <w:p w14:paraId="1DC883DE" w14:textId="292AE603" w:rsidR="00374D47" w:rsidRDefault="00374D47" w:rsidP="005925D7">
    <w:pPr>
      <w:pBdr>
        <w:top w:val="single" w:sz="4" w:space="1" w:color="auto"/>
      </w:pBdr>
      <w:rPr>
        <w:sz w:val="16"/>
        <w:szCs w:val="16"/>
      </w:rPr>
    </w:pPr>
    <w:r>
      <w:rPr>
        <w:sz w:val="16"/>
        <w:szCs w:val="16"/>
      </w:rPr>
      <w:t>Erschienen bei Umwelt im Unterricht (www.umwelt-im-unterricht.de), Stand: 04/2019</w:t>
    </w:r>
  </w:p>
  <w:p w14:paraId="30779D83" w14:textId="77777777" w:rsidR="00374D47" w:rsidRDefault="00374D47" w:rsidP="005925D7">
    <w:pPr>
      <w:pBdr>
        <w:top w:val="single" w:sz="4" w:space="1" w:color="auto"/>
      </w:pBdr>
      <w:rPr>
        <w:sz w:val="16"/>
        <w:szCs w:val="16"/>
      </w:rPr>
    </w:pPr>
    <w:r>
      <w:rPr>
        <w:sz w:val="16"/>
        <w:szCs w:val="16"/>
      </w:rPr>
      <w:t xml:space="preserve">Herausgeber: </w:t>
    </w:r>
    <w:r w:rsidRPr="003355AA">
      <w:rPr>
        <w:sz w:val="16"/>
        <w:szCs w:val="16"/>
      </w:rPr>
      <w:t>Bundesministerium für Umwelt, Nat</w:t>
    </w:r>
    <w:r>
      <w:rPr>
        <w:sz w:val="16"/>
        <w:szCs w:val="16"/>
      </w:rPr>
      <w:t>urschutz, Bau und Reaktorsicherheit</w:t>
    </w:r>
  </w:p>
  <w:p w14:paraId="77E27777" w14:textId="77777777" w:rsidR="00374D47" w:rsidRDefault="00374D47" w:rsidP="005925D7">
    <w:pPr>
      <w:pBdr>
        <w:top w:val="single" w:sz="4" w:space="1" w:color="auto"/>
      </w:pBdr>
      <w:rPr>
        <w:sz w:val="16"/>
        <w:szCs w:val="16"/>
      </w:rPr>
    </w:pPr>
    <w:r w:rsidRPr="003355AA">
      <w:rPr>
        <w:sz w:val="16"/>
        <w:szCs w:val="16"/>
      </w:rPr>
      <w:t>Dieses Material steht unter C</w:t>
    </w:r>
    <w:r>
      <w:rPr>
        <w:sz w:val="16"/>
        <w:szCs w:val="16"/>
      </w:rPr>
      <w:t xml:space="preserve">reative Commons-Lizenzen. Bearbeitung, </w:t>
    </w:r>
    <w:r w:rsidRPr="003355AA">
      <w:rPr>
        <w:sz w:val="16"/>
        <w:szCs w:val="16"/>
      </w:rPr>
      <w:t>Vervielfältigung</w:t>
    </w:r>
    <w:r>
      <w:rPr>
        <w:sz w:val="16"/>
        <w:szCs w:val="16"/>
      </w:rPr>
      <w:t xml:space="preserve"> und Veröffentlichung sind ausdrücklich gestattet. Bei Veröffentlichung müssen die von den Urhebern vorgegebenen Lizenzen verwendet und die Urheber genannt werden.</w:t>
    </w:r>
  </w:p>
  <w:p w14:paraId="460DF802" w14:textId="77777777" w:rsidR="00374D47" w:rsidRPr="004240F2" w:rsidRDefault="00374D47" w:rsidP="005925D7">
    <w:pPr>
      <w:pBdr>
        <w:top w:val="single" w:sz="4" w:space="1" w:color="auto"/>
      </w:pBdr>
      <w:rPr>
        <w:sz w:val="16"/>
        <w:szCs w:val="16"/>
      </w:rPr>
    </w:pPr>
    <w:r>
      <w:rPr>
        <w:sz w:val="16"/>
        <w:szCs w:val="16"/>
      </w:rPr>
      <w:t>Lizenzangabe für die Texte: www.umwelt-im-unterricht.de/CC BY-SA 4</w:t>
    </w:r>
    <w:r w:rsidRPr="003355AA">
      <w:rPr>
        <w:sz w:val="16"/>
        <w:szCs w:val="16"/>
      </w:rPr>
      <w:t>.0</w:t>
    </w:r>
    <w:r>
      <w:rPr>
        <w:sz w:val="16"/>
        <w:szCs w:val="16"/>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4C53A3" w14:textId="16EA26AF" w:rsidR="00374D47" w:rsidRDefault="00374D47" w:rsidP="005925D7">
    <w:pPr>
      <w:pBdr>
        <w:top w:val="single" w:sz="4" w:space="1" w:color="auto"/>
      </w:pBdr>
      <w:rPr>
        <w:sz w:val="16"/>
        <w:szCs w:val="16"/>
      </w:rPr>
    </w:pPr>
    <w:r>
      <w:rPr>
        <w:sz w:val="16"/>
        <w:szCs w:val="16"/>
      </w:rPr>
      <w:t>Erschienen bei Umwelt im Unterricht (www.umwelt-im-unterricht.de), Stand: 04/2019</w:t>
    </w:r>
  </w:p>
  <w:p w14:paraId="7A3163A3" w14:textId="77777777" w:rsidR="00374D47" w:rsidRDefault="00374D47" w:rsidP="005925D7">
    <w:pPr>
      <w:pBdr>
        <w:top w:val="single" w:sz="4" w:space="1" w:color="auto"/>
      </w:pBdr>
      <w:rPr>
        <w:sz w:val="16"/>
        <w:szCs w:val="16"/>
      </w:rPr>
    </w:pPr>
    <w:r>
      <w:rPr>
        <w:sz w:val="16"/>
        <w:szCs w:val="16"/>
      </w:rPr>
      <w:t xml:space="preserve">Herausgeber: </w:t>
    </w:r>
    <w:r w:rsidRPr="003355AA">
      <w:rPr>
        <w:sz w:val="16"/>
        <w:szCs w:val="16"/>
      </w:rPr>
      <w:t>Bundesministerium für Umwelt, Nat</w:t>
    </w:r>
    <w:r>
      <w:rPr>
        <w:sz w:val="16"/>
        <w:szCs w:val="16"/>
      </w:rPr>
      <w:t>urschutz, Bau und Reaktorsicherheit</w:t>
    </w:r>
  </w:p>
  <w:p w14:paraId="53C852BC" w14:textId="77777777" w:rsidR="00374D47" w:rsidRDefault="00374D47" w:rsidP="005925D7">
    <w:pPr>
      <w:pBdr>
        <w:top w:val="single" w:sz="4" w:space="1" w:color="auto"/>
      </w:pBdr>
      <w:rPr>
        <w:sz w:val="16"/>
        <w:szCs w:val="16"/>
      </w:rPr>
    </w:pPr>
    <w:r w:rsidRPr="003355AA">
      <w:rPr>
        <w:sz w:val="16"/>
        <w:szCs w:val="16"/>
      </w:rPr>
      <w:t>Dieses Material steht unter C</w:t>
    </w:r>
    <w:r>
      <w:rPr>
        <w:sz w:val="16"/>
        <w:szCs w:val="16"/>
      </w:rPr>
      <w:t xml:space="preserve">reative Commons-Lizenzen. Bearbeitung, </w:t>
    </w:r>
    <w:r w:rsidRPr="003355AA">
      <w:rPr>
        <w:sz w:val="16"/>
        <w:szCs w:val="16"/>
      </w:rPr>
      <w:t>Vervielfältigung</w:t>
    </w:r>
    <w:r>
      <w:rPr>
        <w:sz w:val="16"/>
        <w:szCs w:val="16"/>
      </w:rPr>
      <w:t xml:space="preserve"> und Veröffentlichung sind ausdrücklich gestattet. Bei Veröffentlichung müssen die von den Urhebern vorgegebenen Lizenzen verwendet und die Urheber genannt werden.</w:t>
    </w:r>
  </w:p>
  <w:p w14:paraId="471ACD23" w14:textId="77777777" w:rsidR="00374D47" w:rsidRPr="005925D7" w:rsidRDefault="00374D47" w:rsidP="005925D7">
    <w:pPr>
      <w:pBdr>
        <w:top w:val="single" w:sz="4" w:space="1" w:color="auto"/>
      </w:pBdr>
      <w:rPr>
        <w:sz w:val="16"/>
        <w:szCs w:val="16"/>
      </w:rPr>
    </w:pPr>
    <w:r>
      <w:rPr>
        <w:sz w:val="16"/>
        <w:szCs w:val="16"/>
      </w:rPr>
      <w:t>Lizenzangabe für die Texte: www.umwelt-im-unterricht.de/CC BY-SA 4</w:t>
    </w:r>
    <w:r w:rsidRPr="003355AA">
      <w:rPr>
        <w:sz w:val="16"/>
        <w:szCs w:val="16"/>
      </w:rPr>
      <w:t>.0</w:t>
    </w:r>
    <w:r>
      <w:rPr>
        <w:sz w:val="16"/>
        <w:szCs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6BC322" w14:textId="77777777" w:rsidR="00BE6450" w:rsidRDefault="00BE6450" w:rsidP="003355AA">
      <w:r>
        <w:separator/>
      </w:r>
    </w:p>
  </w:footnote>
  <w:footnote w:type="continuationSeparator" w:id="0">
    <w:p w14:paraId="18326455" w14:textId="77777777" w:rsidR="00BE6450" w:rsidRDefault="00BE6450" w:rsidP="003355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340767" w14:textId="77777777" w:rsidR="00374D47" w:rsidRDefault="00374D47" w:rsidP="00B55FB7">
    <w:pPr>
      <w:pStyle w:val="berschrift1"/>
      <w:jc w:val="right"/>
    </w:pPr>
    <w:r>
      <w:t>Umwelt im Unterricht</w:t>
    </w:r>
  </w:p>
  <w:p w14:paraId="7F0CFD64" w14:textId="77777777" w:rsidR="00374D47" w:rsidRDefault="00374D47" w:rsidP="00B55FB7">
    <w:pPr>
      <w:jc w:val="right"/>
    </w:pPr>
    <w:hyperlink r:id="rId1" w:history="1">
      <w:r w:rsidRPr="00903209">
        <w:rPr>
          <w:rStyle w:val="Hyperlink"/>
        </w:rPr>
        <w:t>www.umwelt-im-unterricht.de</w:t>
      </w:r>
    </w:hyperlink>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2A6E8B" w14:textId="77777777" w:rsidR="00374D47" w:rsidRDefault="00374D47" w:rsidP="00B55FB7">
    <w:pPr>
      <w:pStyle w:val="berschrift1"/>
      <w:jc w:val="right"/>
    </w:pPr>
    <w:bookmarkStart w:id="35" w:name="_Toc457581622"/>
    <w:bookmarkStart w:id="36" w:name="_Toc457583249"/>
    <w:bookmarkStart w:id="37" w:name="_Toc459905231"/>
    <w:bookmarkStart w:id="38" w:name="_Toc459908725"/>
    <w:r>
      <w:t>Umwelt im Unterricht</w:t>
    </w:r>
    <w:bookmarkEnd w:id="35"/>
    <w:bookmarkEnd w:id="36"/>
    <w:bookmarkEnd w:id="37"/>
    <w:bookmarkEnd w:id="38"/>
  </w:p>
  <w:p w14:paraId="2BDF8D8F" w14:textId="77777777" w:rsidR="00374D47" w:rsidRDefault="00374D47" w:rsidP="00B55FB7">
    <w:pPr>
      <w:jc w:val="right"/>
    </w:pPr>
    <w:hyperlink r:id="rId1" w:history="1">
      <w:r w:rsidRPr="00903209">
        <w:rPr>
          <w:rStyle w:val="Hyperlink"/>
        </w:rPr>
        <w:t>www.umwelt-im-unterricht.de</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F8ED31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4D1642"/>
    <w:multiLevelType w:val="hybridMultilevel"/>
    <w:tmpl w:val="52DE7BB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F18377C"/>
    <w:multiLevelType w:val="hybridMultilevel"/>
    <w:tmpl w:val="94642A9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3820F07"/>
    <w:multiLevelType w:val="multilevel"/>
    <w:tmpl w:val="58A2B9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4A2345D"/>
    <w:multiLevelType w:val="hybridMultilevel"/>
    <w:tmpl w:val="321005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95B79B4"/>
    <w:multiLevelType w:val="hybridMultilevel"/>
    <w:tmpl w:val="25C67F3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D9A22A7"/>
    <w:multiLevelType w:val="hybridMultilevel"/>
    <w:tmpl w:val="25C67F3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6440FBB"/>
    <w:multiLevelType w:val="hybridMultilevel"/>
    <w:tmpl w:val="7456A8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F560FA3"/>
    <w:multiLevelType w:val="multilevel"/>
    <w:tmpl w:val="2B8846C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15:restartNumberingAfterBreak="0">
    <w:nsid w:val="3F8106C5"/>
    <w:multiLevelType w:val="hybridMultilevel"/>
    <w:tmpl w:val="B78620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3D91191"/>
    <w:multiLevelType w:val="hybridMultilevel"/>
    <w:tmpl w:val="231C36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E9B5B98"/>
    <w:multiLevelType w:val="multilevel"/>
    <w:tmpl w:val="1FA2D4E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15:restartNumberingAfterBreak="0">
    <w:nsid w:val="4EE32A87"/>
    <w:multiLevelType w:val="hybridMultilevel"/>
    <w:tmpl w:val="1D4C5B7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58894EFC"/>
    <w:multiLevelType w:val="hybridMultilevel"/>
    <w:tmpl w:val="B0924F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DA72558"/>
    <w:multiLevelType w:val="hybridMultilevel"/>
    <w:tmpl w:val="C9A2C81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62C022A4"/>
    <w:multiLevelType w:val="hybridMultilevel"/>
    <w:tmpl w:val="3A1E01E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6436449B"/>
    <w:multiLevelType w:val="hybridMultilevel"/>
    <w:tmpl w:val="79A04E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93152BA"/>
    <w:multiLevelType w:val="hybridMultilevel"/>
    <w:tmpl w:val="CE3435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626599C"/>
    <w:multiLevelType w:val="hybridMultilevel"/>
    <w:tmpl w:val="600E61CE"/>
    <w:lvl w:ilvl="0" w:tplc="690C5128">
      <w:start w:val="2"/>
      <w:numFmt w:val="bullet"/>
      <w:pStyle w:val="ersteAufzhlung"/>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E845B6A"/>
    <w:multiLevelType w:val="hybridMultilevel"/>
    <w:tmpl w:val="7158DF2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8"/>
  </w:num>
  <w:num w:numId="2">
    <w:abstractNumId w:val="4"/>
  </w:num>
  <w:num w:numId="3">
    <w:abstractNumId w:val="0"/>
  </w:num>
  <w:num w:numId="4">
    <w:abstractNumId w:val="16"/>
  </w:num>
  <w:num w:numId="5">
    <w:abstractNumId w:val="8"/>
  </w:num>
  <w:num w:numId="6">
    <w:abstractNumId w:val="11"/>
  </w:num>
  <w:num w:numId="7">
    <w:abstractNumId w:val="12"/>
  </w:num>
  <w:num w:numId="8">
    <w:abstractNumId w:val="13"/>
  </w:num>
  <w:num w:numId="9">
    <w:abstractNumId w:val="9"/>
  </w:num>
  <w:num w:numId="10">
    <w:abstractNumId w:val="3"/>
  </w:num>
  <w:num w:numId="11">
    <w:abstractNumId w:val="14"/>
  </w:num>
  <w:num w:numId="12">
    <w:abstractNumId w:val="2"/>
  </w:num>
  <w:num w:numId="13">
    <w:abstractNumId w:val="15"/>
  </w:num>
  <w:num w:numId="14">
    <w:abstractNumId w:val="17"/>
  </w:num>
  <w:num w:numId="15">
    <w:abstractNumId w:val="5"/>
  </w:num>
  <w:num w:numId="16">
    <w:abstractNumId w:val="1"/>
  </w:num>
  <w:num w:numId="17">
    <w:abstractNumId w:val="6"/>
  </w:num>
  <w:num w:numId="18">
    <w:abstractNumId w:val="19"/>
  </w:num>
  <w:num w:numId="19">
    <w:abstractNumId w:val="10"/>
  </w:num>
  <w:num w:numId="20">
    <w:abstractNumId w:val="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73B4B4DF"/>
  </w:docVars>
  <w:rsids>
    <w:rsidRoot w:val="003355AA"/>
    <w:rsid w:val="00000DBB"/>
    <w:rsid w:val="00000E3E"/>
    <w:rsid w:val="00001B45"/>
    <w:rsid w:val="00002312"/>
    <w:rsid w:val="000028B2"/>
    <w:rsid w:val="000028B6"/>
    <w:rsid w:val="000039CD"/>
    <w:rsid w:val="00004257"/>
    <w:rsid w:val="00005F9E"/>
    <w:rsid w:val="00006781"/>
    <w:rsid w:val="00006F53"/>
    <w:rsid w:val="00007FA0"/>
    <w:rsid w:val="00010A06"/>
    <w:rsid w:val="000119DE"/>
    <w:rsid w:val="0001256C"/>
    <w:rsid w:val="00012CD8"/>
    <w:rsid w:val="000168E2"/>
    <w:rsid w:val="000170A3"/>
    <w:rsid w:val="00017C05"/>
    <w:rsid w:val="00021B65"/>
    <w:rsid w:val="00022057"/>
    <w:rsid w:val="00022E72"/>
    <w:rsid w:val="00023940"/>
    <w:rsid w:val="000247F5"/>
    <w:rsid w:val="000252F7"/>
    <w:rsid w:val="00025C32"/>
    <w:rsid w:val="00030E6C"/>
    <w:rsid w:val="000320A1"/>
    <w:rsid w:val="00032B25"/>
    <w:rsid w:val="00033E6C"/>
    <w:rsid w:val="0003497C"/>
    <w:rsid w:val="0003600B"/>
    <w:rsid w:val="00036BC8"/>
    <w:rsid w:val="00040987"/>
    <w:rsid w:val="000412BC"/>
    <w:rsid w:val="0004166E"/>
    <w:rsid w:val="000416E5"/>
    <w:rsid w:val="00041969"/>
    <w:rsid w:val="00041D39"/>
    <w:rsid w:val="00041F99"/>
    <w:rsid w:val="00042B6A"/>
    <w:rsid w:val="00043A92"/>
    <w:rsid w:val="00044B38"/>
    <w:rsid w:val="00044BF2"/>
    <w:rsid w:val="000467AE"/>
    <w:rsid w:val="0005036A"/>
    <w:rsid w:val="0005191F"/>
    <w:rsid w:val="00053592"/>
    <w:rsid w:val="00053DA0"/>
    <w:rsid w:val="00054F93"/>
    <w:rsid w:val="0005544B"/>
    <w:rsid w:val="00055DF4"/>
    <w:rsid w:val="000560D8"/>
    <w:rsid w:val="00056E93"/>
    <w:rsid w:val="00057DD9"/>
    <w:rsid w:val="00057FA1"/>
    <w:rsid w:val="00061928"/>
    <w:rsid w:val="000629CE"/>
    <w:rsid w:val="0006321D"/>
    <w:rsid w:val="00063ABF"/>
    <w:rsid w:val="000646A5"/>
    <w:rsid w:val="0006492F"/>
    <w:rsid w:val="00064BAB"/>
    <w:rsid w:val="00065A2F"/>
    <w:rsid w:val="000674AA"/>
    <w:rsid w:val="00067FAB"/>
    <w:rsid w:val="00070899"/>
    <w:rsid w:val="000709B2"/>
    <w:rsid w:val="00070C4B"/>
    <w:rsid w:val="0007329F"/>
    <w:rsid w:val="00073796"/>
    <w:rsid w:val="00074081"/>
    <w:rsid w:val="000747CD"/>
    <w:rsid w:val="000768BA"/>
    <w:rsid w:val="00077D24"/>
    <w:rsid w:val="000822E2"/>
    <w:rsid w:val="00083329"/>
    <w:rsid w:val="00083358"/>
    <w:rsid w:val="000834BB"/>
    <w:rsid w:val="000835A4"/>
    <w:rsid w:val="00084200"/>
    <w:rsid w:val="0008504E"/>
    <w:rsid w:val="00085470"/>
    <w:rsid w:val="00085878"/>
    <w:rsid w:val="00086A73"/>
    <w:rsid w:val="000871DC"/>
    <w:rsid w:val="00087B2C"/>
    <w:rsid w:val="00087DB4"/>
    <w:rsid w:val="00091322"/>
    <w:rsid w:val="0009138E"/>
    <w:rsid w:val="00093017"/>
    <w:rsid w:val="00093F42"/>
    <w:rsid w:val="00094EE5"/>
    <w:rsid w:val="00094FA0"/>
    <w:rsid w:val="000959C3"/>
    <w:rsid w:val="00095A5C"/>
    <w:rsid w:val="0009678D"/>
    <w:rsid w:val="00096AB8"/>
    <w:rsid w:val="000A2AA3"/>
    <w:rsid w:val="000A443F"/>
    <w:rsid w:val="000A49BD"/>
    <w:rsid w:val="000A4FD0"/>
    <w:rsid w:val="000A5B55"/>
    <w:rsid w:val="000A5BB4"/>
    <w:rsid w:val="000A5BCD"/>
    <w:rsid w:val="000A5C7A"/>
    <w:rsid w:val="000A6BF9"/>
    <w:rsid w:val="000A7011"/>
    <w:rsid w:val="000A726E"/>
    <w:rsid w:val="000A7ED5"/>
    <w:rsid w:val="000B0B3A"/>
    <w:rsid w:val="000B1043"/>
    <w:rsid w:val="000B36D4"/>
    <w:rsid w:val="000B5B2A"/>
    <w:rsid w:val="000B5E3E"/>
    <w:rsid w:val="000B6052"/>
    <w:rsid w:val="000C004C"/>
    <w:rsid w:val="000C1C02"/>
    <w:rsid w:val="000C394A"/>
    <w:rsid w:val="000C3DD3"/>
    <w:rsid w:val="000C4051"/>
    <w:rsid w:val="000C4443"/>
    <w:rsid w:val="000C55E4"/>
    <w:rsid w:val="000C5E59"/>
    <w:rsid w:val="000D01E0"/>
    <w:rsid w:val="000D11DF"/>
    <w:rsid w:val="000D2135"/>
    <w:rsid w:val="000D393B"/>
    <w:rsid w:val="000D5ACF"/>
    <w:rsid w:val="000D7942"/>
    <w:rsid w:val="000E1364"/>
    <w:rsid w:val="000E1638"/>
    <w:rsid w:val="000E1C7B"/>
    <w:rsid w:val="000E6F42"/>
    <w:rsid w:val="000F0BC5"/>
    <w:rsid w:val="000F3712"/>
    <w:rsid w:val="000F3BE4"/>
    <w:rsid w:val="000F5DFA"/>
    <w:rsid w:val="00101352"/>
    <w:rsid w:val="00102D85"/>
    <w:rsid w:val="00103223"/>
    <w:rsid w:val="00103D43"/>
    <w:rsid w:val="00106297"/>
    <w:rsid w:val="00107D94"/>
    <w:rsid w:val="001114CB"/>
    <w:rsid w:val="00111C61"/>
    <w:rsid w:val="00111FED"/>
    <w:rsid w:val="001121A3"/>
    <w:rsid w:val="001131E9"/>
    <w:rsid w:val="00113DB0"/>
    <w:rsid w:val="001141C0"/>
    <w:rsid w:val="00114DED"/>
    <w:rsid w:val="001166B8"/>
    <w:rsid w:val="00117E9E"/>
    <w:rsid w:val="00120B3B"/>
    <w:rsid w:val="001222AE"/>
    <w:rsid w:val="00123211"/>
    <w:rsid w:val="00123260"/>
    <w:rsid w:val="00123C58"/>
    <w:rsid w:val="00124443"/>
    <w:rsid w:val="00124902"/>
    <w:rsid w:val="00125614"/>
    <w:rsid w:val="00127604"/>
    <w:rsid w:val="00130252"/>
    <w:rsid w:val="0013320E"/>
    <w:rsid w:val="00135901"/>
    <w:rsid w:val="00136DFA"/>
    <w:rsid w:val="00137EAF"/>
    <w:rsid w:val="001400C9"/>
    <w:rsid w:val="00140BF3"/>
    <w:rsid w:val="001452BD"/>
    <w:rsid w:val="00145CF3"/>
    <w:rsid w:val="00145D09"/>
    <w:rsid w:val="0014686F"/>
    <w:rsid w:val="001502F3"/>
    <w:rsid w:val="00150617"/>
    <w:rsid w:val="00151641"/>
    <w:rsid w:val="00152628"/>
    <w:rsid w:val="0015318F"/>
    <w:rsid w:val="00154037"/>
    <w:rsid w:val="00154677"/>
    <w:rsid w:val="00155952"/>
    <w:rsid w:val="001569F4"/>
    <w:rsid w:val="00156EF5"/>
    <w:rsid w:val="00157190"/>
    <w:rsid w:val="00162F36"/>
    <w:rsid w:val="00164C0E"/>
    <w:rsid w:val="00164C52"/>
    <w:rsid w:val="00164EC8"/>
    <w:rsid w:val="00166326"/>
    <w:rsid w:val="00166EDE"/>
    <w:rsid w:val="001728FD"/>
    <w:rsid w:val="00172966"/>
    <w:rsid w:val="00172EEF"/>
    <w:rsid w:val="00173644"/>
    <w:rsid w:val="001738FC"/>
    <w:rsid w:val="00175965"/>
    <w:rsid w:val="001762CF"/>
    <w:rsid w:val="001773DB"/>
    <w:rsid w:val="00177D73"/>
    <w:rsid w:val="001805D7"/>
    <w:rsid w:val="001813C0"/>
    <w:rsid w:val="00181BA4"/>
    <w:rsid w:val="00181C93"/>
    <w:rsid w:val="00181DA9"/>
    <w:rsid w:val="00181DBB"/>
    <w:rsid w:val="00182C13"/>
    <w:rsid w:val="001831DD"/>
    <w:rsid w:val="00184175"/>
    <w:rsid w:val="00184557"/>
    <w:rsid w:val="00184894"/>
    <w:rsid w:val="00186054"/>
    <w:rsid w:val="00186BE0"/>
    <w:rsid w:val="00187A54"/>
    <w:rsid w:val="001909B8"/>
    <w:rsid w:val="00192C64"/>
    <w:rsid w:val="001973C6"/>
    <w:rsid w:val="0019746E"/>
    <w:rsid w:val="001A0165"/>
    <w:rsid w:val="001A1AC5"/>
    <w:rsid w:val="001A23B2"/>
    <w:rsid w:val="001A2B5C"/>
    <w:rsid w:val="001A2C92"/>
    <w:rsid w:val="001A4456"/>
    <w:rsid w:val="001A671F"/>
    <w:rsid w:val="001A7877"/>
    <w:rsid w:val="001B05E7"/>
    <w:rsid w:val="001B0E0A"/>
    <w:rsid w:val="001B2288"/>
    <w:rsid w:val="001B2738"/>
    <w:rsid w:val="001B66D2"/>
    <w:rsid w:val="001B6DAA"/>
    <w:rsid w:val="001C0428"/>
    <w:rsid w:val="001C07B8"/>
    <w:rsid w:val="001C089A"/>
    <w:rsid w:val="001C42E3"/>
    <w:rsid w:val="001C5F15"/>
    <w:rsid w:val="001C6EB5"/>
    <w:rsid w:val="001D0132"/>
    <w:rsid w:val="001D033C"/>
    <w:rsid w:val="001D0413"/>
    <w:rsid w:val="001D38C9"/>
    <w:rsid w:val="001D511D"/>
    <w:rsid w:val="001D5FC5"/>
    <w:rsid w:val="001D60B4"/>
    <w:rsid w:val="001D64E1"/>
    <w:rsid w:val="001E0FA5"/>
    <w:rsid w:val="001E1113"/>
    <w:rsid w:val="001E1762"/>
    <w:rsid w:val="001E1C6B"/>
    <w:rsid w:val="001E1CE1"/>
    <w:rsid w:val="001E20EC"/>
    <w:rsid w:val="001E248D"/>
    <w:rsid w:val="001E4FCB"/>
    <w:rsid w:val="001E613B"/>
    <w:rsid w:val="001E7D36"/>
    <w:rsid w:val="001F0F1D"/>
    <w:rsid w:val="001F0FEC"/>
    <w:rsid w:val="001F162B"/>
    <w:rsid w:val="001F1E43"/>
    <w:rsid w:val="001F2C1F"/>
    <w:rsid w:val="001F4BE6"/>
    <w:rsid w:val="001F5043"/>
    <w:rsid w:val="001F5A26"/>
    <w:rsid w:val="001F65A9"/>
    <w:rsid w:val="001F65B7"/>
    <w:rsid w:val="001F7360"/>
    <w:rsid w:val="001F74ED"/>
    <w:rsid w:val="002001A4"/>
    <w:rsid w:val="00201A44"/>
    <w:rsid w:val="00201B52"/>
    <w:rsid w:val="00202625"/>
    <w:rsid w:val="00202E01"/>
    <w:rsid w:val="00203C6A"/>
    <w:rsid w:val="0020440D"/>
    <w:rsid w:val="0020500C"/>
    <w:rsid w:val="00206C45"/>
    <w:rsid w:val="002108EF"/>
    <w:rsid w:val="00211953"/>
    <w:rsid w:val="00211B32"/>
    <w:rsid w:val="00211C4B"/>
    <w:rsid w:val="0021286E"/>
    <w:rsid w:val="00214370"/>
    <w:rsid w:val="00214F54"/>
    <w:rsid w:val="00215074"/>
    <w:rsid w:val="0021579F"/>
    <w:rsid w:val="00216B32"/>
    <w:rsid w:val="00217DBD"/>
    <w:rsid w:val="002208D8"/>
    <w:rsid w:val="00220F7B"/>
    <w:rsid w:val="0022130D"/>
    <w:rsid w:val="002218D0"/>
    <w:rsid w:val="00221FFB"/>
    <w:rsid w:val="00223494"/>
    <w:rsid w:val="0022352E"/>
    <w:rsid w:val="00223E49"/>
    <w:rsid w:val="002242FD"/>
    <w:rsid w:val="00224A9C"/>
    <w:rsid w:val="00225733"/>
    <w:rsid w:val="002308FE"/>
    <w:rsid w:val="00230D5F"/>
    <w:rsid w:val="00230EEA"/>
    <w:rsid w:val="00232165"/>
    <w:rsid w:val="00232A96"/>
    <w:rsid w:val="00232DEE"/>
    <w:rsid w:val="0023336F"/>
    <w:rsid w:val="00234292"/>
    <w:rsid w:val="002343A7"/>
    <w:rsid w:val="00234A3B"/>
    <w:rsid w:val="00235025"/>
    <w:rsid w:val="002351AA"/>
    <w:rsid w:val="00235480"/>
    <w:rsid w:val="00235D6C"/>
    <w:rsid w:val="00236AFC"/>
    <w:rsid w:val="002376EF"/>
    <w:rsid w:val="00240CBE"/>
    <w:rsid w:val="00240E97"/>
    <w:rsid w:val="00241687"/>
    <w:rsid w:val="002417D4"/>
    <w:rsid w:val="002432A6"/>
    <w:rsid w:val="0024623B"/>
    <w:rsid w:val="0024788E"/>
    <w:rsid w:val="002508CF"/>
    <w:rsid w:val="00250E34"/>
    <w:rsid w:val="00250F03"/>
    <w:rsid w:val="00251F6C"/>
    <w:rsid w:val="00252732"/>
    <w:rsid w:val="00253146"/>
    <w:rsid w:val="0025389D"/>
    <w:rsid w:val="00253BAB"/>
    <w:rsid w:val="00253CEF"/>
    <w:rsid w:val="00255BF1"/>
    <w:rsid w:val="002567D9"/>
    <w:rsid w:val="00256B1C"/>
    <w:rsid w:val="00256DFA"/>
    <w:rsid w:val="00257AED"/>
    <w:rsid w:val="00257CE0"/>
    <w:rsid w:val="00260FCB"/>
    <w:rsid w:val="0026114E"/>
    <w:rsid w:val="00261BA2"/>
    <w:rsid w:val="00261CEF"/>
    <w:rsid w:val="002647D2"/>
    <w:rsid w:val="00265150"/>
    <w:rsid w:val="00266132"/>
    <w:rsid w:val="002664B0"/>
    <w:rsid w:val="00266B4C"/>
    <w:rsid w:val="002670C2"/>
    <w:rsid w:val="00270460"/>
    <w:rsid w:val="00270467"/>
    <w:rsid w:val="002711B8"/>
    <w:rsid w:val="00272B4B"/>
    <w:rsid w:val="00272C05"/>
    <w:rsid w:val="00273F45"/>
    <w:rsid w:val="00274FCA"/>
    <w:rsid w:val="00276968"/>
    <w:rsid w:val="00276B8E"/>
    <w:rsid w:val="002772BF"/>
    <w:rsid w:val="0028035D"/>
    <w:rsid w:val="00280774"/>
    <w:rsid w:val="002812F9"/>
    <w:rsid w:val="00281ED2"/>
    <w:rsid w:val="002826A5"/>
    <w:rsid w:val="00283984"/>
    <w:rsid w:val="00284097"/>
    <w:rsid w:val="00284484"/>
    <w:rsid w:val="002850E7"/>
    <w:rsid w:val="00285DF7"/>
    <w:rsid w:val="0028672A"/>
    <w:rsid w:val="00287303"/>
    <w:rsid w:val="002903BA"/>
    <w:rsid w:val="0029066C"/>
    <w:rsid w:val="00291546"/>
    <w:rsid w:val="00292DBE"/>
    <w:rsid w:val="00293024"/>
    <w:rsid w:val="0029461A"/>
    <w:rsid w:val="002958A0"/>
    <w:rsid w:val="00295A9D"/>
    <w:rsid w:val="00296A9D"/>
    <w:rsid w:val="00296E1A"/>
    <w:rsid w:val="0029751A"/>
    <w:rsid w:val="002A027A"/>
    <w:rsid w:val="002A25D2"/>
    <w:rsid w:val="002A3483"/>
    <w:rsid w:val="002A401B"/>
    <w:rsid w:val="002A5082"/>
    <w:rsid w:val="002A5E62"/>
    <w:rsid w:val="002A5F58"/>
    <w:rsid w:val="002A6992"/>
    <w:rsid w:val="002A755F"/>
    <w:rsid w:val="002A7687"/>
    <w:rsid w:val="002A7E66"/>
    <w:rsid w:val="002B016E"/>
    <w:rsid w:val="002B0997"/>
    <w:rsid w:val="002B1A9E"/>
    <w:rsid w:val="002B33D7"/>
    <w:rsid w:val="002B4172"/>
    <w:rsid w:val="002B6100"/>
    <w:rsid w:val="002B6122"/>
    <w:rsid w:val="002B635A"/>
    <w:rsid w:val="002B6A96"/>
    <w:rsid w:val="002B79A5"/>
    <w:rsid w:val="002B7AC8"/>
    <w:rsid w:val="002C04F9"/>
    <w:rsid w:val="002C18A6"/>
    <w:rsid w:val="002C2B38"/>
    <w:rsid w:val="002C2C8E"/>
    <w:rsid w:val="002C3E4C"/>
    <w:rsid w:val="002C4B23"/>
    <w:rsid w:val="002C5114"/>
    <w:rsid w:val="002C75B9"/>
    <w:rsid w:val="002C7607"/>
    <w:rsid w:val="002D1FBB"/>
    <w:rsid w:val="002D2757"/>
    <w:rsid w:val="002D30AD"/>
    <w:rsid w:val="002D3164"/>
    <w:rsid w:val="002D4466"/>
    <w:rsid w:val="002D587B"/>
    <w:rsid w:val="002E0973"/>
    <w:rsid w:val="002E107D"/>
    <w:rsid w:val="002E131A"/>
    <w:rsid w:val="002E16FB"/>
    <w:rsid w:val="002E2E35"/>
    <w:rsid w:val="002E394A"/>
    <w:rsid w:val="002E451F"/>
    <w:rsid w:val="002E5352"/>
    <w:rsid w:val="002E5387"/>
    <w:rsid w:val="002E552E"/>
    <w:rsid w:val="002E69E0"/>
    <w:rsid w:val="002E6A5D"/>
    <w:rsid w:val="002E6BB8"/>
    <w:rsid w:val="002F0B74"/>
    <w:rsid w:val="002F1555"/>
    <w:rsid w:val="002F2546"/>
    <w:rsid w:val="002F590A"/>
    <w:rsid w:val="002F5F04"/>
    <w:rsid w:val="002F6BAB"/>
    <w:rsid w:val="002F74F6"/>
    <w:rsid w:val="002F783D"/>
    <w:rsid w:val="0030134D"/>
    <w:rsid w:val="003016D7"/>
    <w:rsid w:val="00301F69"/>
    <w:rsid w:val="00303AFE"/>
    <w:rsid w:val="0030475A"/>
    <w:rsid w:val="00306A33"/>
    <w:rsid w:val="00311A96"/>
    <w:rsid w:val="00313FE5"/>
    <w:rsid w:val="00317834"/>
    <w:rsid w:val="00317F30"/>
    <w:rsid w:val="00320484"/>
    <w:rsid w:val="00320558"/>
    <w:rsid w:val="003209A8"/>
    <w:rsid w:val="00320A82"/>
    <w:rsid w:val="00321252"/>
    <w:rsid w:val="00321C0C"/>
    <w:rsid w:val="0032224F"/>
    <w:rsid w:val="00322782"/>
    <w:rsid w:val="003235EC"/>
    <w:rsid w:val="00323C97"/>
    <w:rsid w:val="003247E5"/>
    <w:rsid w:val="00325EEF"/>
    <w:rsid w:val="003261FF"/>
    <w:rsid w:val="00326B39"/>
    <w:rsid w:val="00326F53"/>
    <w:rsid w:val="003272D8"/>
    <w:rsid w:val="0032754C"/>
    <w:rsid w:val="00330C3D"/>
    <w:rsid w:val="00332A28"/>
    <w:rsid w:val="00332B25"/>
    <w:rsid w:val="00333531"/>
    <w:rsid w:val="00334804"/>
    <w:rsid w:val="003353C5"/>
    <w:rsid w:val="003355AA"/>
    <w:rsid w:val="00336AD1"/>
    <w:rsid w:val="00336B53"/>
    <w:rsid w:val="00337C8B"/>
    <w:rsid w:val="00340AB7"/>
    <w:rsid w:val="00341D7B"/>
    <w:rsid w:val="00341EB7"/>
    <w:rsid w:val="00342367"/>
    <w:rsid w:val="003430F2"/>
    <w:rsid w:val="003439CE"/>
    <w:rsid w:val="00343ED3"/>
    <w:rsid w:val="0034487D"/>
    <w:rsid w:val="003450B7"/>
    <w:rsid w:val="003466E1"/>
    <w:rsid w:val="00346BEB"/>
    <w:rsid w:val="003470E9"/>
    <w:rsid w:val="00347B5F"/>
    <w:rsid w:val="00350502"/>
    <w:rsid w:val="00351726"/>
    <w:rsid w:val="00351A78"/>
    <w:rsid w:val="00351B72"/>
    <w:rsid w:val="00357F65"/>
    <w:rsid w:val="00360C83"/>
    <w:rsid w:val="00361408"/>
    <w:rsid w:val="00361B88"/>
    <w:rsid w:val="00361B94"/>
    <w:rsid w:val="00361F4F"/>
    <w:rsid w:val="003624B5"/>
    <w:rsid w:val="00362CC7"/>
    <w:rsid w:val="00363246"/>
    <w:rsid w:val="00366143"/>
    <w:rsid w:val="0036649A"/>
    <w:rsid w:val="00367674"/>
    <w:rsid w:val="00370924"/>
    <w:rsid w:val="0037276A"/>
    <w:rsid w:val="00372CC3"/>
    <w:rsid w:val="00374D47"/>
    <w:rsid w:val="00375E1D"/>
    <w:rsid w:val="003763E9"/>
    <w:rsid w:val="00377444"/>
    <w:rsid w:val="0038026A"/>
    <w:rsid w:val="00380929"/>
    <w:rsid w:val="00380DA9"/>
    <w:rsid w:val="003833F3"/>
    <w:rsid w:val="00384BF7"/>
    <w:rsid w:val="00386970"/>
    <w:rsid w:val="00387516"/>
    <w:rsid w:val="00387858"/>
    <w:rsid w:val="00387AF1"/>
    <w:rsid w:val="003923D2"/>
    <w:rsid w:val="00392515"/>
    <w:rsid w:val="00394318"/>
    <w:rsid w:val="0039465C"/>
    <w:rsid w:val="00394B36"/>
    <w:rsid w:val="0039570E"/>
    <w:rsid w:val="00396546"/>
    <w:rsid w:val="00396DEE"/>
    <w:rsid w:val="00397EEC"/>
    <w:rsid w:val="003A0AFD"/>
    <w:rsid w:val="003A17BB"/>
    <w:rsid w:val="003A1D50"/>
    <w:rsid w:val="003A24CF"/>
    <w:rsid w:val="003A34D7"/>
    <w:rsid w:val="003A55E2"/>
    <w:rsid w:val="003A6CDD"/>
    <w:rsid w:val="003A77EB"/>
    <w:rsid w:val="003A7EFF"/>
    <w:rsid w:val="003B0A45"/>
    <w:rsid w:val="003B104C"/>
    <w:rsid w:val="003B194F"/>
    <w:rsid w:val="003B1CED"/>
    <w:rsid w:val="003B2281"/>
    <w:rsid w:val="003B46D7"/>
    <w:rsid w:val="003B5536"/>
    <w:rsid w:val="003B58CA"/>
    <w:rsid w:val="003B6320"/>
    <w:rsid w:val="003B6A14"/>
    <w:rsid w:val="003B7A15"/>
    <w:rsid w:val="003B7D6D"/>
    <w:rsid w:val="003C0046"/>
    <w:rsid w:val="003C0225"/>
    <w:rsid w:val="003C0BC8"/>
    <w:rsid w:val="003C0D31"/>
    <w:rsid w:val="003C1C7F"/>
    <w:rsid w:val="003C1E7D"/>
    <w:rsid w:val="003C220A"/>
    <w:rsid w:val="003C2399"/>
    <w:rsid w:val="003C2A9B"/>
    <w:rsid w:val="003C2F76"/>
    <w:rsid w:val="003C42FD"/>
    <w:rsid w:val="003C5BD4"/>
    <w:rsid w:val="003C686C"/>
    <w:rsid w:val="003C7A88"/>
    <w:rsid w:val="003C7E1D"/>
    <w:rsid w:val="003D1738"/>
    <w:rsid w:val="003D293C"/>
    <w:rsid w:val="003D3B93"/>
    <w:rsid w:val="003D429D"/>
    <w:rsid w:val="003D58EC"/>
    <w:rsid w:val="003D62F6"/>
    <w:rsid w:val="003D6F44"/>
    <w:rsid w:val="003D7AE2"/>
    <w:rsid w:val="003E0BA9"/>
    <w:rsid w:val="003E132E"/>
    <w:rsid w:val="003E18D8"/>
    <w:rsid w:val="003E242B"/>
    <w:rsid w:val="003E3347"/>
    <w:rsid w:val="003E4091"/>
    <w:rsid w:val="003E58DF"/>
    <w:rsid w:val="003E63FC"/>
    <w:rsid w:val="003E70CA"/>
    <w:rsid w:val="003F0BF4"/>
    <w:rsid w:val="003F0CAE"/>
    <w:rsid w:val="003F137E"/>
    <w:rsid w:val="003F2171"/>
    <w:rsid w:val="003F41A0"/>
    <w:rsid w:val="003F4476"/>
    <w:rsid w:val="003F708C"/>
    <w:rsid w:val="003F7CBC"/>
    <w:rsid w:val="00400539"/>
    <w:rsid w:val="0040066A"/>
    <w:rsid w:val="00401C3D"/>
    <w:rsid w:val="004022C2"/>
    <w:rsid w:val="00402AE3"/>
    <w:rsid w:val="0040381C"/>
    <w:rsid w:val="004049DB"/>
    <w:rsid w:val="0040507E"/>
    <w:rsid w:val="00410D54"/>
    <w:rsid w:val="00411D77"/>
    <w:rsid w:val="00413054"/>
    <w:rsid w:val="004137CB"/>
    <w:rsid w:val="004139F1"/>
    <w:rsid w:val="00413A3A"/>
    <w:rsid w:val="00413B2E"/>
    <w:rsid w:val="00413F9B"/>
    <w:rsid w:val="00415344"/>
    <w:rsid w:val="00415E5C"/>
    <w:rsid w:val="00415E8C"/>
    <w:rsid w:val="0041659B"/>
    <w:rsid w:val="00416F83"/>
    <w:rsid w:val="004174E4"/>
    <w:rsid w:val="004177E4"/>
    <w:rsid w:val="00421950"/>
    <w:rsid w:val="00421F6C"/>
    <w:rsid w:val="00422843"/>
    <w:rsid w:val="0042285F"/>
    <w:rsid w:val="00422B1F"/>
    <w:rsid w:val="0042385E"/>
    <w:rsid w:val="00423F7F"/>
    <w:rsid w:val="004240F2"/>
    <w:rsid w:val="004249A1"/>
    <w:rsid w:val="00424DE9"/>
    <w:rsid w:val="00425CEF"/>
    <w:rsid w:val="00425EC8"/>
    <w:rsid w:val="004264B8"/>
    <w:rsid w:val="00427305"/>
    <w:rsid w:val="00430AB5"/>
    <w:rsid w:val="00430C3C"/>
    <w:rsid w:val="00432201"/>
    <w:rsid w:val="00433037"/>
    <w:rsid w:val="00433D47"/>
    <w:rsid w:val="00434457"/>
    <w:rsid w:val="004349FA"/>
    <w:rsid w:val="004357AF"/>
    <w:rsid w:val="00436C31"/>
    <w:rsid w:val="00436FEB"/>
    <w:rsid w:val="00437A43"/>
    <w:rsid w:val="00437B6D"/>
    <w:rsid w:val="004410B4"/>
    <w:rsid w:val="004420BF"/>
    <w:rsid w:val="00442187"/>
    <w:rsid w:val="004425E8"/>
    <w:rsid w:val="00443A3B"/>
    <w:rsid w:val="00443B98"/>
    <w:rsid w:val="004444CC"/>
    <w:rsid w:val="00444600"/>
    <w:rsid w:val="00447BB2"/>
    <w:rsid w:val="00447D39"/>
    <w:rsid w:val="004502DC"/>
    <w:rsid w:val="00451699"/>
    <w:rsid w:val="004516A2"/>
    <w:rsid w:val="004519AB"/>
    <w:rsid w:val="00452300"/>
    <w:rsid w:val="00452394"/>
    <w:rsid w:val="004524CF"/>
    <w:rsid w:val="00452639"/>
    <w:rsid w:val="004527BA"/>
    <w:rsid w:val="004539B0"/>
    <w:rsid w:val="0045504A"/>
    <w:rsid w:val="00456C8F"/>
    <w:rsid w:val="00457D0E"/>
    <w:rsid w:val="004609E4"/>
    <w:rsid w:val="0046159E"/>
    <w:rsid w:val="00463268"/>
    <w:rsid w:val="0046362E"/>
    <w:rsid w:val="004645EA"/>
    <w:rsid w:val="004665FB"/>
    <w:rsid w:val="00467861"/>
    <w:rsid w:val="0047193C"/>
    <w:rsid w:val="004726D7"/>
    <w:rsid w:val="00473471"/>
    <w:rsid w:val="00475EAC"/>
    <w:rsid w:val="00477862"/>
    <w:rsid w:val="00477B8E"/>
    <w:rsid w:val="00477C13"/>
    <w:rsid w:val="00480BA7"/>
    <w:rsid w:val="0048230C"/>
    <w:rsid w:val="00483222"/>
    <w:rsid w:val="004833EB"/>
    <w:rsid w:val="0048389F"/>
    <w:rsid w:val="00483C16"/>
    <w:rsid w:val="004859FC"/>
    <w:rsid w:val="00485DC4"/>
    <w:rsid w:val="004860D4"/>
    <w:rsid w:val="0048681B"/>
    <w:rsid w:val="00486CEB"/>
    <w:rsid w:val="00487CFF"/>
    <w:rsid w:val="00487FD3"/>
    <w:rsid w:val="00490EDE"/>
    <w:rsid w:val="00491B08"/>
    <w:rsid w:val="00492621"/>
    <w:rsid w:val="00493B2F"/>
    <w:rsid w:val="004947B2"/>
    <w:rsid w:val="004953AB"/>
    <w:rsid w:val="0049578B"/>
    <w:rsid w:val="0049597D"/>
    <w:rsid w:val="00496908"/>
    <w:rsid w:val="004969D6"/>
    <w:rsid w:val="00496A25"/>
    <w:rsid w:val="00497F8D"/>
    <w:rsid w:val="004A4683"/>
    <w:rsid w:val="004A4882"/>
    <w:rsid w:val="004A4B8E"/>
    <w:rsid w:val="004A5FD7"/>
    <w:rsid w:val="004B05D7"/>
    <w:rsid w:val="004B09AC"/>
    <w:rsid w:val="004B0B5F"/>
    <w:rsid w:val="004B18B7"/>
    <w:rsid w:val="004B1CA1"/>
    <w:rsid w:val="004B2AF8"/>
    <w:rsid w:val="004B4820"/>
    <w:rsid w:val="004B6652"/>
    <w:rsid w:val="004B726E"/>
    <w:rsid w:val="004B74FF"/>
    <w:rsid w:val="004C0031"/>
    <w:rsid w:val="004C0A73"/>
    <w:rsid w:val="004C21F3"/>
    <w:rsid w:val="004C3464"/>
    <w:rsid w:val="004C3A5C"/>
    <w:rsid w:val="004C5BD4"/>
    <w:rsid w:val="004C5C4D"/>
    <w:rsid w:val="004C5E75"/>
    <w:rsid w:val="004C6ACC"/>
    <w:rsid w:val="004C7498"/>
    <w:rsid w:val="004D0493"/>
    <w:rsid w:val="004D0655"/>
    <w:rsid w:val="004D1E74"/>
    <w:rsid w:val="004D3840"/>
    <w:rsid w:val="004D3B5F"/>
    <w:rsid w:val="004D6F76"/>
    <w:rsid w:val="004E0F7C"/>
    <w:rsid w:val="004E1E99"/>
    <w:rsid w:val="004E2E7E"/>
    <w:rsid w:val="004E3160"/>
    <w:rsid w:val="004E3F98"/>
    <w:rsid w:val="004E46C8"/>
    <w:rsid w:val="004E5B60"/>
    <w:rsid w:val="004E6178"/>
    <w:rsid w:val="004E73AC"/>
    <w:rsid w:val="004E743D"/>
    <w:rsid w:val="004E7A5F"/>
    <w:rsid w:val="004E7FDD"/>
    <w:rsid w:val="004F07BC"/>
    <w:rsid w:val="004F1B7A"/>
    <w:rsid w:val="004F23C7"/>
    <w:rsid w:val="004F45D4"/>
    <w:rsid w:val="004F490D"/>
    <w:rsid w:val="004F71DA"/>
    <w:rsid w:val="004F7FE4"/>
    <w:rsid w:val="00500A4D"/>
    <w:rsid w:val="00500F37"/>
    <w:rsid w:val="00503F6B"/>
    <w:rsid w:val="00504117"/>
    <w:rsid w:val="00505650"/>
    <w:rsid w:val="00507B9A"/>
    <w:rsid w:val="005109B6"/>
    <w:rsid w:val="00510C07"/>
    <w:rsid w:val="00511512"/>
    <w:rsid w:val="005115A2"/>
    <w:rsid w:val="00511E3E"/>
    <w:rsid w:val="005148E8"/>
    <w:rsid w:val="005149E9"/>
    <w:rsid w:val="00516125"/>
    <w:rsid w:val="00516C84"/>
    <w:rsid w:val="005204AD"/>
    <w:rsid w:val="0052263F"/>
    <w:rsid w:val="005230ED"/>
    <w:rsid w:val="005253F3"/>
    <w:rsid w:val="005269B9"/>
    <w:rsid w:val="005271B0"/>
    <w:rsid w:val="00530CEB"/>
    <w:rsid w:val="00530F84"/>
    <w:rsid w:val="00532E3D"/>
    <w:rsid w:val="00533325"/>
    <w:rsid w:val="00533869"/>
    <w:rsid w:val="00533893"/>
    <w:rsid w:val="00533F6C"/>
    <w:rsid w:val="00534213"/>
    <w:rsid w:val="00535541"/>
    <w:rsid w:val="00535EE6"/>
    <w:rsid w:val="005368BA"/>
    <w:rsid w:val="00536B8E"/>
    <w:rsid w:val="00537615"/>
    <w:rsid w:val="00540578"/>
    <w:rsid w:val="00540A5C"/>
    <w:rsid w:val="0054102C"/>
    <w:rsid w:val="005417B3"/>
    <w:rsid w:val="00542538"/>
    <w:rsid w:val="00543864"/>
    <w:rsid w:val="00544C64"/>
    <w:rsid w:val="005451A2"/>
    <w:rsid w:val="005455CF"/>
    <w:rsid w:val="005458A0"/>
    <w:rsid w:val="00546C2A"/>
    <w:rsid w:val="005505FB"/>
    <w:rsid w:val="005506FA"/>
    <w:rsid w:val="00551234"/>
    <w:rsid w:val="00551C07"/>
    <w:rsid w:val="0055488B"/>
    <w:rsid w:val="00555507"/>
    <w:rsid w:val="00555BEE"/>
    <w:rsid w:val="00556C99"/>
    <w:rsid w:val="00556CCD"/>
    <w:rsid w:val="00557BDD"/>
    <w:rsid w:val="005603A2"/>
    <w:rsid w:val="005616C6"/>
    <w:rsid w:val="0056360D"/>
    <w:rsid w:val="00564291"/>
    <w:rsid w:val="005652EE"/>
    <w:rsid w:val="005657AA"/>
    <w:rsid w:val="005673DB"/>
    <w:rsid w:val="00567E31"/>
    <w:rsid w:val="00570111"/>
    <w:rsid w:val="00570738"/>
    <w:rsid w:val="0057250A"/>
    <w:rsid w:val="00572A2F"/>
    <w:rsid w:val="005732CA"/>
    <w:rsid w:val="00574885"/>
    <w:rsid w:val="00575B2C"/>
    <w:rsid w:val="00575E8A"/>
    <w:rsid w:val="0058193B"/>
    <w:rsid w:val="00581C41"/>
    <w:rsid w:val="00582237"/>
    <w:rsid w:val="00582A4D"/>
    <w:rsid w:val="00583736"/>
    <w:rsid w:val="00583A1D"/>
    <w:rsid w:val="00584416"/>
    <w:rsid w:val="00585262"/>
    <w:rsid w:val="005855BC"/>
    <w:rsid w:val="00585673"/>
    <w:rsid w:val="00587EBA"/>
    <w:rsid w:val="00590AD0"/>
    <w:rsid w:val="00590E9B"/>
    <w:rsid w:val="005920F1"/>
    <w:rsid w:val="005925D7"/>
    <w:rsid w:val="0059299A"/>
    <w:rsid w:val="005931F1"/>
    <w:rsid w:val="00593C63"/>
    <w:rsid w:val="00594FCA"/>
    <w:rsid w:val="0059529C"/>
    <w:rsid w:val="005965F3"/>
    <w:rsid w:val="00596D11"/>
    <w:rsid w:val="00597205"/>
    <w:rsid w:val="0059760A"/>
    <w:rsid w:val="005A0289"/>
    <w:rsid w:val="005A0797"/>
    <w:rsid w:val="005A0BAF"/>
    <w:rsid w:val="005A39A1"/>
    <w:rsid w:val="005A59F2"/>
    <w:rsid w:val="005A5E8A"/>
    <w:rsid w:val="005A6C10"/>
    <w:rsid w:val="005A6E62"/>
    <w:rsid w:val="005A7AC3"/>
    <w:rsid w:val="005B08AE"/>
    <w:rsid w:val="005B0AD9"/>
    <w:rsid w:val="005B1E43"/>
    <w:rsid w:val="005B2B9B"/>
    <w:rsid w:val="005B4EBC"/>
    <w:rsid w:val="005B5F19"/>
    <w:rsid w:val="005B6221"/>
    <w:rsid w:val="005B6B92"/>
    <w:rsid w:val="005B7500"/>
    <w:rsid w:val="005C0A0E"/>
    <w:rsid w:val="005C0DDA"/>
    <w:rsid w:val="005C2038"/>
    <w:rsid w:val="005C23D0"/>
    <w:rsid w:val="005C2B62"/>
    <w:rsid w:val="005C2DE4"/>
    <w:rsid w:val="005C2FE9"/>
    <w:rsid w:val="005C5782"/>
    <w:rsid w:val="005C73C1"/>
    <w:rsid w:val="005D263E"/>
    <w:rsid w:val="005D2F99"/>
    <w:rsid w:val="005D546F"/>
    <w:rsid w:val="005D5B77"/>
    <w:rsid w:val="005D6250"/>
    <w:rsid w:val="005D7210"/>
    <w:rsid w:val="005D74C2"/>
    <w:rsid w:val="005D768B"/>
    <w:rsid w:val="005E1663"/>
    <w:rsid w:val="005E2F0E"/>
    <w:rsid w:val="005E4097"/>
    <w:rsid w:val="005E4240"/>
    <w:rsid w:val="005E6024"/>
    <w:rsid w:val="005E78B7"/>
    <w:rsid w:val="005F0772"/>
    <w:rsid w:val="005F1849"/>
    <w:rsid w:val="005F42DF"/>
    <w:rsid w:val="005F7176"/>
    <w:rsid w:val="005F744B"/>
    <w:rsid w:val="005F7938"/>
    <w:rsid w:val="006009F9"/>
    <w:rsid w:val="00600E18"/>
    <w:rsid w:val="00601787"/>
    <w:rsid w:val="00601A1D"/>
    <w:rsid w:val="00601FC4"/>
    <w:rsid w:val="00602D04"/>
    <w:rsid w:val="00602F98"/>
    <w:rsid w:val="00604931"/>
    <w:rsid w:val="0060795F"/>
    <w:rsid w:val="00610092"/>
    <w:rsid w:val="00612922"/>
    <w:rsid w:val="00612F65"/>
    <w:rsid w:val="00613974"/>
    <w:rsid w:val="0061405C"/>
    <w:rsid w:val="00615454"/>
    <w:rsid w:val="00615513"/>
    <w:rsid w:val="00620B4B"/>
    <w:rsid w:val="0062108D"/>
    <w:rsid w:val="00621657"/>
    <w:rsid w:val="00621FF6"/>
    <w:rsid w:val="0062276E"/>
    <w:rsid w:val="00623384"/>
    <w:rsid w:val="00623DD9"/>
    <w:rsid w:val="00625FF2"/>
    <w:rsid w:val="00626074"/>
    <w:rsid w:val="006302E4"/>
    <w:rsid w:val="00630D70"/>
    <w:rsid w:val="0063382A"/>
    <w:rsid w:val="00634C4A"/>
    <w:rsid w:val="006351EC"/>
    <w:rsid w:val="0063744F"/>
    <w:rsid w:val="00637E3F"/>
    <w:rsid w:val="006407E6"/>
    <w:rsid w:val="00640979"/>
    <w:rsid w:val="00640E58"/>
    <w:rsid w:val="006416DE"/>
    <w:rsid w:val="00641C36"/>
    <w:rsid w:val="00642E28"/>
    <w:rsid w:val="00643274"/>
    <w:rsid w:val="00643632"/>
    <w:rsid w:val="00644F31"/>
    <w:rsid w:val="00645166"/>
    <w:rsid w:val="0064578E"/>
    <w:rsid w:val="00645E4E"/>
    <w:rsid w:val="00646320"/>
    <w:rsid w:val="006478CB"/>
    <w:rsid w:val="0065023B"/>
    <w:rsid w:val="00650FB3"/>
    <w:rsid w:val="00651D68"/>
    <w:rsid w:val="00652291"/>
    <w:rsid w:val="006524F8"/>
    <w:rsid w:val="006547D8"/>
    <w:rsid w:val="00656534"/>
    <w:rsid w:val="00656FCE"/>
    <w:rsid w:val="00657BC6"/>
    <w:rsid w:val="00657CE3"/>
    <w:rsid w:val="00660F5A"/>
    <w:rsid w:val="00662A23"/>
    <w:rsid w:val="0066327D"/>
    <w:rsid w:val="00663DEA"/>
    <w:rsid w:val="00664215"/>
    <w:rsid w:val="006654C3"/>
    <w:rsid w:val="00665C0F"/>
    <w:rsid w:val="00666920"/>
    <w:rsid w:val="006676EF"/>
    <w:rsid w:val="00670A2D"/>
    <w:rsid w:val="00671A95"/>
    <w:rsid w:val="00675B18"/>
    <w:rsid w:val="006760FB"/>
    <w:rsid w:val="00677725"/>
    <w:rsid w:val="006778AB"/>
    <w:rsid w:val="00677C37"/>
    <w:rsid w:val="00681590"/>
    <w:rsid w:val="00681820"/>
    <w:rsid w:val="006825D1"/>
    <w:rsid w:val="006855B5"/>
    <w:rsid w:val="006860A9"/>
    <w:rsid w:val="00686E62"/>
    <w:rsid w:val="00687BB6"/>
    <w:rsid w:val="00690295"/>
    <w:rsid w:val="00692282"/>
    <w:rsid w:val="00692849"/>
    <w:rsid w:val="00692EA3"/>
    <w:rsid w:val="0069361B"/>
    <w:rsid w:val="0069439A"/>
    <w:rsid w:val="00694577"/>
    <w:rsid w:val="00695129"/>
    <w:rsid w:val="006A24FA"/>
    <w:rsid w:val="006A3DA4"/>
    <w:rsid w:val="006A5F15"/>
    <w:rsid w:val="006A5F74"/>
    <w:rsid w:val="006A774B"/>
    <w:rsid w:val="006A7B13"/>
    <w:rsid w:val="006B01BD"/>
    <w:rsid w:val="006B2153"/>
    <w:rsid w:val="006B260B"/>
    <w:rsid w:val="006B415D"/>
    <w:rsid w:val="006B5120"/>
    <w:rsid w:val="006B5AC2"/>
    <w:rsid w:val="006B7E55"/>
    <w:rsid w:val="006C2C1A"/>
    <w:rsid w:val="006C3073"/>
    <w:rsid w:val="006C68A4"/>
    <w:rsid w:val="006C7BA5"/>
    <w:rsid w:val="006D00A4"/>
    <w:rsid w:val="006D06DD"/>
    <w:rsid w:val="006D0937"/>
    <w:rsid w:val="006D19D7"/>
    <w:rsid w:val="006D22DC"/>
    <w:rsid w:val="006D2934"/>
    <w:rsid w:val="006D2C80"/>
    <w:rsid w:val="006D3D2C"/>
    <w:rsid w:val="006D4B1C"/>
    <w:rsid w:val="006D4CDF"/>
    <w:rsid w:val="006D58AB"/>
    <w:rsid w:val="006D6B9C"/>
    <w:rsid w:val="006D746A"/>
    <w:rsid w:val="006D7D3C"/>
    <w:rsid w:val="006E1026"/>
    <w:rsid w:val="006E1B5B"/>
    <w:rsid w:val="006E4D28"/>
    <w:rsid w:val="006E569E"/>
    <w:rsid w:val="006E6391"/>
    <w:rsid w:val="006E67B9"/>
    <w:rsid w:val="006E6C01"/>
    <w:rsid w:val="006E6F6A"/>
    <w:rsid w:val="006E70CF"/>
    <w:rsid w:val="006E7E46"/>
    <w:rsid w:val="006F034A"/>
    <w:rsid w:val="006F4D36"/>
    <w:rsid w:val="006F7587"/>
    <w:rsid w:val="00703753"/>
    <w:rsid w:val="00703D95"/>
    <w:rsid w:val="00704D23"/>
    <w:rsid w:val="00705E5E"/>
    <w:rsid w:val="00706570"/>
    <w:rsid w:val="00707038"/>
    <w:rsid w:val="007076BD"/>
    <w:rsid w:val="00711834"/>
    <w:rsid w:val="00711C49"/>
    <w:rsid w:val="00712212"/>
    <w:rsid w:val="0071227B"/>
    <w:rsid w:val="00712A5C"/>
    <w:rsid w:val="0071461A"/>
    <w:rsid w:val="00714FD2"/>
    <w:rsid w:val="00717FB2"/>
    <w:rsid w:val="00720468"/>
    <w:rsid w:val="00720A9F"/>
    <w:rsid w:val="00721D41"/>
    <w:rsid w:val="00722826"/>
    <w:rsid w:val="00722A72"/>
    <w:rsid w:val="00723AC4"/>
    <w:rsid w:val="007258F6"/>
    <w:rsid w:val="00725AAC"/>
    <w:rsid w:val="007267DC"/>
    <w:rsid w:val="00727158"/>
    <w:rsid w:val="00727527"/>
    <w:rsid w:val="00727E72"/>
    <w:rsid w:val="00727FF0"/>
    <w:rsid w:val="00730AF5"/>
    <w:rsid w:val="00731317"/>
    <w:rsid w:val="00735672"/>
    <w:rsid w:val="00735ED0"/>
    <w:rsid w:val="00737B21"/>
    <w:rsid w:val="007404A8"/>
    <w:rsid w:val="007417F2"/>
    <w:rsid w:val="00741900"/>
    <w:rsid w:val="00741A20"/>
    <w:rsid w:val="007426E0"/>
    <w:rsid w:val="00742965"/>
    <w:rsid w:val="00743079"/>
    <w:rsid w:val="0074311B"/>
    <w:rsid w:val="00743A29"/>
    <w:rsid w:val="00744CF1"/>
    <w:rsid w:val="00746416"/>
    <w:rsid w:val="00747058"/>
    <w:rsid w:val="0075039D"/>
    <w:rsid w:val="00751C87"/>
    <w:rsid w:val="0075270B"/>
    <w:rsid w:val="00752A58"/>
    <w:rsid w:val="00753D63"/>
    <w:rsid w:val="00754DC4"/>
    <w:rsid w:val="007550C4"/>
    <w:rsid w:val="00755537"/>
    <w:rsid w:val="007632EF"/>
    <w:rsid w:val="00765DF6"/>
    <w:rsid w:val="00766A4D"/>
    <w:rsid w:val="007671D1"/>
    <w:rsid w:val="00767F3F"/>
    <w:rsid w:val="007715D8"/>
    <w:rsid w:val="00771765"/>
    <w:rsid w:val="00772180"/>
    <w:rsid w:val="00772436"/>
    <w:rsid w:val="00773374"/>
    <w:rsid w:val="00773F41"/>
    <w:rsid w:val="007741FF"/>
    <w:rsid w:val="00774620"/>
    <w:rsid w:val="007805EF"/>
    <w:rsid w:val="00780C7E"/>
    <w:rsid w:val="007811DC"/>
    <w:rsid w:val="00781300"/>
    <w:rsid w:val="00784829"/>
    <w:rsid w:val="007849D9"/>
    <w:rsid w:val="00784DB4"/>
    <w:rsid w:val="00784FCD"/>
    <w:rsid w:val="00791B8B"/>
    <w:rsid w:val="00791D77"/>
    <w:rsid w:val="00792FD9"/>
    <w:rsid w:val="00794CA3"/>
    <w:rsid w:val="00795A67"/>
    <w:rsid w:val="007966EE"/>
    <w:rsid w:val="00797538"/>
    <w:rsid w:val="007A0674"/>
    <w:rsid w:val="007A1239"/>
    <w:rsid w:val="007A2DEF"/>
    <w:rsid w:val="007A2ECA"/>
    <w:rsid w:val="007A3A67"/>
    <w:rsid w:val="007A3E17"/>
    <w:rsid w:val="007A403F"/>
    <w:rsid w:val="007A53DD"/>
    <w:rsid w:val="007A61CC"/>
    <w:rsid w:val="007B091F"/>
    <w:rsid w:val="007B100E"/>
    <w:rsid w:val="007B1C9C"/>
    <w:rsid w:val="007B1E21"/>
    <w:rsid w:val="007B26D7"/>
    <w:rsid w:val="007B3445"/>
    <w:rsid w:val="007B3AF6"/>
    <w:rsid w:val="007B4E45"/>
    <w:rsid w:val="007B61E5"/>
    <w:rsid w:val="007B730B"/>
    <w:rsid w:val="007B7503"/>
    <w:rsid w:val="007B7B06"/>
    <w:rsid w:val="007C0045"/>
    <w:rsid w:val="007C0C0E"/>
    <w:rsid w:val="007C129B"/>
    <w:rsid w:val="007C14A8"/>
    <w:rsid w:val="007C1C05"/>
    <w:rsid w:val="007C201C"/>
    <w:rsid w:val="007C2C3E"/>
    <w:rsid w:val="007C31E8"/>
    <w:rsid w:val="007C3866"/>
    <w:rsid w:val="007C5321"/>
    <w:rsid w:val="007C5CC9"/>
    <w:rsid w:val="007C6074"/>
    <w:rsid w:val="007C67E7"/>
    <w:rsid w:val="007D0C84"/>
    <w:rsid w:val="007D1242"/>
    <w:rsid w:val="007D1418"/>
    <w:rsid w:val="007D204D"/>
    <w:rsid w:val="007D25B8"/>
    <w:rsid w:val="007D2E23"/>
    <w:rsid w:val="007D6064"/>
    <w:rsid w:val="007D6740"/>
    <w:rsid w:val="007D6CBA"/>
    <w:rsid w:val="007D6E6E"/>
    <w:rsid w:val="007D77B3"/>
    <w:rsid w:val="007D7CC3"/>
    <w:rsid w:val="007E0F51"/>
    <w:rsid w:val="007E12C4"/>
    <w:rsid w:val="007E3ED2"/>
    <w:rsid w:val="007E3F18"/>
    <w:rsid w:val="007E400D"/>
    <w:rsid w:val="007E4E67"/>
    <w:rsid w:val="007E5BEF"/>
    <w:rsid w:val="007E726B"/>
    <w:rsid w:val="007F00E6"/>
    <w:rsid w:val="007F27F8"/>
    <w:rsid w:val="007F5303"/>
    <w:rsid w:val="007F5690"/>
    <w:rsid w:val="007F5871"/>
    <w:rsid w:val="007F6554"/>
    <w:rsid w:val="0080028E"/>
    <w:rsid w:val="00800C48"/>
    <w:rsid w:val="0080170F"/>
    <w:rsid w:val="00803326"/>
    <w:rsid w:val="008038F4"/>
    <w:rsid w:val="00804859"/>
    <w:rsid w:val="008059D6"/>
    <w:rsid w:val="00806A60"/>
    <w:rsid w:val="00806E69"/>
    <w:rsid w:val="00807EF7"/>
    <w:rsid w:val="008102C5"/>
    <w:rsid w:val="00810E3C"/>
    <w:rsid w:val="0081179D"/>
    <w:rsid w:val="00811B3B"/>
    <w:rsid w:val="0081305D"/>
    <w:rsid w:val="00817DEF"/>
    <w:rsid w:val="0082034B"/>
    <w:rsid w:val="008216AA"/>
    <w:rsid w:val="00821B96"/>
    <w:rsid w:val="00823E91"/>
    <w:rsid w:val="0082409C"/>
    <w:rsid w:val="008245B4"/>
    <w:rsid w:val="00824E9B"/>
    <w:rsid w:val="008264FC"/>
    <w:rsid w:val="00830C6A"/>
    <w:rsid w:val="008310F6"/>
    <w:rsid w:val="008326F1"/>
    <w:rsid w:val="008330FD"/>
    <w:rsid w:val="00834377"/>
    <w:rsid w:val="00834A4C"/>
    <w:rsid w:val="00835A31"/>
    <w:rsid w:val="008364B5"/>
    <w:rsid w:val="00836E78"/>
    <w:rsid w:val="0083732F"/>
    <w:rsid w:val="00841405"/>
    <w:rsid w:val="008414FB"/>
    <w:rsid w:val="008419D9"/>
    <w:rsid w:val="00841A63"/>
    <w:rsid w:val="00841B5C"/>
    <w:rsid w:val="0084264E"/>
    <w:rsid w:val="008428C6"/>
    <w:rsid w:val="00842970"/>
    <w:rsid w:val="0084445B"/>
    <w:rsid w:val="00844AD5"/>
    <w:rsid w:val="0084531D"/>
    <w:rsid w:val="00845394"/>
    <w:rsid w:val="0084627F"/>
    <w:rsid w:val="0084650A"/>
    <w:rsid w:val="00846EA2"/>
    <w:rsid w:val="00847D91"/>
    <w:rsid w:val="00851AE8"/>
    <w:rsid w:val="00851F84"/>
    <w:rsid w:val="008527F3"/>
    <w:rsid w:val="00852EE2"/>
    <w:rsid w:val="0085348C"/>
    <w:rsid w:val="00854092"/>
    <w:rsid w:val="00855A96"/>
    <w:rsid w:val="00861502"/>
    <w:rsid w:val="008616E8"/>
    <w:rsid w:val="00862D3E"/>
    <w:rsid w:val="0086348B"/>
    <w:rsid w:val="008635AA"/>
    <w:rsid w:val="00863DD5"/>
    <w:rsid w:val="00866111"/>
    <w:rsid w:val="00866303"/>
    <w:rsid w:val="00866B81"/>
    <w:rsid w:val="00866DC3"/>
    <w:rsid w:val="00867EDF"/>
    <w:rsid w:val="00870853"/>
    <w:rsid w:val="00870FDC"/>
    <w:rsid w:val="00872751"/>
    <w:rsid w:val="00873B71"/>
    <w:rsid w:val="00874EAB"/>
    <w:rsid w:val="00875A1F"/>
    <w:rsid w:val="008775AD"/>
    <w:rsid w:val="0088124D"/>
    <w:rsid w:val="00881AF4"/>
    <w:rsid w:val="00883951"/>
    <w:rsid w:val="008847A7"/>
    <w:rsid w:val="00885860"/>
    <w:rsid w:val="00885909"/>
    <w:rsid w:val="00885C46"/>
    <w:rsid w:val="008862BE"/>
    <w:rsid w:val="00886745"/>
    <w:rsid w:val="0088683C"/>
    <w:rsid w:val="0088762E"/>
    <w:rsid w:val="00887D07"/>
    <w:rsid w:val="00890A8A"/>
    <w:rsid w:val="00890D30"/>
    <w:rsid w:val="00891271"/>
    <w:rsid w:val="008924D3"/>
    <w:rsid w:val="00892966"/>
    <w:rsid w:val="00892CF0"/>
    <w:rsid w:val="00893965"/>
    <w:rsid w:val="00894426"/>
    <w:rsid w:val="0089517B"/>
    <w:rsid w:val="00895669"/>
    <w:rsid w:val="008956BC"/>
    <w:rsid w:val="0089600E"/>
    <w:rsid w:val="008964E6"/>
    <w:rsid w:val="008974DD"/>
    <w:rsid w:val="008A1BE2"/>
    <w:rsid w:val="008A2121"/>
    <w:rsid w:val="008A3C65"/>
    <w:rsid w:val="008A449E"/>
    <w:rsid w:val="008A6AF9"/>
    <w:rsid w:val="008B466D"/>
    <w:rsid w:val="008B470F"/>
    <w:rsid w:val="008B4D2B"/>
    <w:rsid w:val="008B4E12"/>
    <w:rsid w:val="008B528A"/>
    <w:rsid w:val="008B54BB"/>
    <w:rsid w:val="008B6CAB"/>
    <w:rsid w:val="008B7B2A"/>
    <w:rsid w:val="008C0437"/>
    <w:rsid w:val="008C1529"/>
    <w:rsid w:val="008C228E"/>
    <w:rsid w:val="008C2B9E"/>
    <w:rsid w:val="008C3297"/>
    <w:rsid w:val="008C42CC"/>
    <w:rsid w:val="008C5CFB"/>
    <w:rsid w:val="008C6651"/>
    <w:rsid w:val="008C734A"/>
    <w:rsid w:val="008C7A77"/>
    <w:rsid w:val="008D1EB4"/>
    <w:rsid w:val="008D2315"/>
    <w:rsid w:val="008D2660"/>
    <w:rsid w:val="008D2692"/>
    <w:rsid w:val="008D2BF6"/>
    <w:rsid w:val="008D2F00"/>
    <w:rsid w:val="008D4434"/>
    <w:rsid w:val="008D4E9D"/>
    <w:rsid w:val="008D4F47"/>
    <w:rsid w:val="008E089B"/>
    <w:rsid w:val="008E1F92"/>
    <w:rsid w:val="008E2213"/>
    <w:rsid w:val="008E2FED"/>
    <w:rsid w:val="008E3003"/>
    <w:rsid w:val="008E366B"/>
    <w:rsid w:val="008E3B35"/>
    <w:rsid w:val="008E4DD8"/>
    <w:rsid w:val="008E4F7E"/>
    <w:rsid w:val="008E54C5"/>
    <w:rsid w:val="008E566C"/>
    <w:rsid w:val="008E5F49"/>
    <w:rsid w:val="008F01F5"/>
    <w:rsid w:val="008F04A4"/>
    <w:rsid w:val="008F0CBD"/>
    <w:rsid w:val="008F196F"/>
    <w:rsid w:val="008F2A93"/>
    <w:rsid w:val="008F328B"/>
    <w:rsid w:val="008F3918"/>
    <w:rsid w:val="008F3A54"/>
    <w:rsid w:val="008F4C8E"/>
    <w:rsid w:val="008F51DB"/>
    <w:rsid w:val="008F6436"/>
    <w:rsid w:val="00900DD1"/>
    <w:rsid w:val="00900E9E"/>
    <w:rsid w:val="00901019"/>
    <w:rsid w:val="0090327B"/>
    <w:rsid w:val="0090410F"/>
    <w:rsid w:val="009048DC"/>
    <w:rsid w:val="009050BF"/>
    <w:rsid w:val="00906E49"/>
    <w:rsid w:val="00906EA3"/>
    <w:rsid w:val="00906F27"/>
    <w:rsid w:val="0091047E"/>
    <w:rsid w:val="00911EFF"/>
    <w:rsid w:val="009122D0"/>
    <w:rsid w:val="00912786"/>
    <w:rsid w:val="009137DF"/>
    <w:rsid w:val="00913BA0"/>
    <w:rsid w:val="00914074"/>
    <w:rsid w:val="0091514E"/>
    <w:rsid w:val="0091549A"/>
    <w:rsid w:val="009162B2"/>
    <w:rsid w:val="00916D10"/>
    <w:rsid w:val="0091730E"/>
    <w:rsid w:val="00917DAD"/>
    <w:rsid w:val="009223B8"/>
    <w:rsid w:val="0092369D"/>
    <w:rsid w:val="00923823"/>
    <w:rsid w:val="0092434B"/>
    <w:rsid w:val="0092484A"/>
    <w:rsid w:val="0092485D"/>
    <w:rsid w:val="009249B4"/>
    <w:rsid w:val="009250EE"/>
    <w:rsid w:val="009260FC"/>
    <w:rsid w:val="009279BF"/>
    <w:rsid w:val="009303FE"/>
    <w:rsid w:val="00930E55"/>
    <w:rsid w:val="0093182C"/>
    <w:rsid w:val="00932AE7"/>
    <w:rsid w:val="00932BB8"/>
    <w:rsid w:val="00933219"/>
    <w:rsid w:val="00933417"/>
    <w:rsid w:val="00934247"/>
    <w:rsid w:val="0093509C"/>
    <w:rsid w:val="009358ED"/>
    <w:rsid w:val="00936373"/>
    <w:rsid w:val="009363D8"/>
    <w:rsid w:val="009364E8"/>
    <w:rsid w:val="0094007B"/>
    <w:rsid w:val="00940661"/>
    <w:rsid w:val="009416F1"/>
    <w:rsid w:val="0094287E"/>
    <w:rsid w:val="00945D19"/>
    <w:rsid w:val="00950A7D"/>
    <w:rsid w:val="00953D01"/>
    <w:rsid w:val="00953E1E"/>
    <w:rsid w:val="00953EB2"/>
    <w:rsid w:val="00954E75"/>
    <w:rsid w:val="00955410"/>
    <w:rsid w:val="00955873"/>
    <w:rsid w:val="00956A4F"/>
    <w:rsid w:val="0095747D"/>
    <w:rsid w:val="0095783B"/>
    <w:rsid w:val="00960CB3"/>
    <w:rsid w:val="00961691"/>
    <w:rsid w:val="00963B72"/>
    <w:rsid w:val="009644F4"/>
    <w:rsid w:val="009650EC"/>
    <w:rsid w:val="00965E62"/>
    <w:rsid w:val="00965FCE"/>
    <w:rsid w:val="009666DF"/>
    <w:rsid w:val="0096687B"/>
    <w:rsid w:val="00966EB5"/>
    <w:rsid w:val="00970095"/>
    <w:rsid w:val="00970B34"/>
    <w:rsid w:val="00970C9E"/>
    <w:rsid w:val="0097263A"/>
    <w:rsid w:val="009726AA"/>
    <w:rsid w:val="00973305"/>
    <w:rsid w:val="0097331B"/>
    <w:rsid w:val="0097439C"/>
    <w:rsid w:val="00974885"/>
    <w:rsid w:val="00977915"/>
    <w:rsid w:val="009779EC"/>
    <w:rsid w:val="00980896"/>
    <w:rsid w:val="00980932"/>
    <w:rsid w:val="00981740"/>
    <w:rsid w:val="00984C29"/>
    <w:rsid w:val="00984E06"/>
    <w:rsid w:val="009859D4"/>
    <w:rsid w:val="00986F6A"/>
    <w:rsid w:val="00991A87"/>
    <w:rsid w:val="00992924"/>
    <w:rsid w:val="00993C6D"/>
    <w:rsid w:val="00994B78"/>
    <w:rsid w:val="00994CD1"/>
    <w:rsid w:val="009973C0"/>
    <w:rsid w:val="009A04D2"/>
    <w:rsid w:val="009A0AF8"/>
    <w:rsid w:val="009A0BF1"/>
    <w:rsid w:val="009A1287"/>
    <w:rsid w:val="009A13B8"/>
    <w:rsid w:val="009A4462"/>
    <w:rsid w:val="009A46D0"/>
    <w:rsid w:val="009A4FEE"/>
    <w:rsid w:val="009A562C"/>
    <w:rsid w:val="009A5674"/>
    <w:rsid w:val="009A7405"/>
    <w:rsid w:val="009B01F5"/>
    <w:rsid w:val="009B15E0"/>
    <w:rsid w:val="009B1A57"/>
    <w:rsid w:val="009B257C"/>
    <w:rsid w:val="009B2670"/>
    <w:rsid w:val="009B2DAD"/>
    <w:rsid w:val="009B4090"/>
    <w:rsid w:val="009B4AB4"/>
    <w:rsid w:val="009B5524"/>
    <w:rsid w:val="009B7CE7"/>
    <w:rsid w:val="009B7EEC"/>
    <w:rsid w:val="009C07C5"/>
    <w:rsid w:val="009C145D"/>
    <w:rsid w:val="009C3A8E"/>
    <w:rsid w:val="009C4E96"/>
    <w:rsid w:val="009C57BF"/>
    <w:rsid w:val="009C7DD9"/>
    <w:rsid w:val="009D0352"/>
    <w:rsid w:val="009D1A8E"/>
    <w:rsid w:val="009D218C"/>
    <w:rsid w:val="009D2205"/>
    <w:rsid w:val="009D3231"/>
    <w:rsid w:val="009D40DC"/>
    <w:rsid w:val="009D5A8D"/>
    <w:rsid w:val="009D5B6C"/>
    <w:rsid w:val="009E078C"/>
    <w:rsid w:val="009E07C2"/>
    <w:rsid w:val="009E0CD3"/>
    <w:rsid w:val="009E0F3C"/>
    <w:rsid w:val="009E111F"/>
    <w:rsid w:val="009E2793"/>
    <w:rsid w:val="009E2B42"/>
    <w:rsid w:val="009E2CC0"/>
    <w:rsid w:val="009E3A8D"/>
    <w:rsid w:val="009E4150"/>
    <w:rsid w:val="009E4C00"/>
    <w:rsid w:val="009E4CA8"/>
    <w:rsid w:val="009E5FA6"/>
    <w:rsid w:val="009E6743"/>
    <w:rsid w:val="009E6FC6"/>
    <w:rsid w:val="009E7E2F"/>
    <w:rsid w:val="009F03A1"/>
    <w:rsid w:val="009F047B"/>
    <w:rsid w:val="009F0499"/>
    <w:rsid w:val="009F1AC3"/>
    <w:rsid w:val="009F3F1E"/>
    <w:rsid w:val="009F53F7"/>
    <w:rsid w:val="009F6861"/>
    <w:rsid w:val="009F762C"/>
    <w:rsid w:val="009F7775"/>
    <w:rsid w:val="00A0043C"/>
    <w:rsid w:val="00A011D6"/>
    <w:rsid w:val="00A01A88"/>
    <w:rsid w:val="00A02054"/>
    <w:rsid w:val="00A04380"/>
    <w:rsid w:val="00A04ADB"/>
    <w:rsid w:val="00A05EE1"/>
    <w:rsid w:val="00A0617D"/>
    <w:rsid w:val="00A078AC"/>
    <w:rsid w:val="00A10F53"/>
    <w:rsid w:val="00A12017"/>
    <w:rsid w:val="00A12B2F"/>
    <w:rsid w:val="00A14D69"/>
    <w:rsid w:val="00A17D7D"/>
    <w:rsid w:val="00A21658"/>
    <w:rsid w:val="00A22027"/>
    <w:rsid w:val="00A24C7D"/>
    <w:rsid w:val="00A25BA3"/>
    <w:rsid w:val="00A25D63"/>
    <w:rsid w:val="00A30396"/>
    <w:rsid w:val="00A3214C"/>
    <w:rsid w:val="00A32662"/>
    <w:rsid w:val="00A32F7E"/>
    <w:rsid w:val="00A334D0"/>
    <w:rsid w:val="00A3403A"/>
    <w:rsid w:val="00A362BF"/>
    <w:rsid w:val="00A371BF"/>
    <w:rsid w:val="00A37362"/>
    <w:rsid w:val="00A373A7"/>
    <w:rsid w:val="00A377FC"/>
    <w:rsid w:val="00A41A97"/>
    <w:rsid w:val="00A4443E"/>
    <w:rsid w:val="00A4472D"/>
    <w:rsid w:val="00A447CF"/>
    <w:rsid w:val="00A45A5A"/>
    <w:rsid w:val="00A461AB"/>
    <w:rsid w:val="00A52A88"/>
    <w:rsid w:val="00A53730"/>
    <w:rsid w:val="00A53C73"/>
    <w:rsid w:val="00A55A39"/>
    <w:rsid w:val="00A56021"/>
    <w:rsid w:val="00A56A4D"/>
    <w:rsid w:val="00A60B72"/>
    <w:rsid w:val="00A6188B"/>
    <w:rsid w:val="00A62EE1"/>
    <w:rsid w:val="00A62EEA"/>
    <w:rsid w:val="00A63704"/>
    <w:rsid w:val="00A65566"/>
    <w:rsid w:val="00A66D8B"/>
    <w:rsid w:val="00A70BA7"/>
    <w:rsid w:val="00A70BF0"/>
    <w:rsid w:val="00A72048"/>
    <w:rsid w:val="00A72A21"/>
    <w:rsid w:val="00A72BF4"/>
    <w:rsid w:val="00A75159"/>
    <w:rsid w:val="00A75C5A"/>
    <w:rsid w:val="00A77C2A"/>
    <w:rsid w:val="00A8106C"/>
    <w:rsid w:val="00A81AD6"/>
    <w:rsid w:val="00A81CE4"/>
    <w:rsid w:val="00A82059"/>
    <w:rsid w:val="00A8336D"/>
    <w:rsid w:val="00A833DF"/>
    <w:rsid w:val="00A85E60"/>
    <w:rsid w:val="00A872E5"/>
    <w:rsid w:val="00A87908"/>
    <w:rsid w:val="00A87A9E"/>
    <w:rsid w:val="00A910E2"/>
    <w:rsid w:val="00A91E92"/>
    <w:rsid w:val="00A92544"/>
    <w:rsid w:val="00A92621"/>
    <w:rsid w:val="00A9337B"/>
    <w:rsid w:val="00A93B6F"/>
    <w:rsid w:val="00A943C1"/>
    <w:rsid w:val="00A95CD3"/>
    <w:rsid w:val="00A95D35"/>
    <w:rsid w:val="00A9705F"/>
    <w:rsid w:val="00A979EE"/>
    <w:rsid w:val="00AA293A"/>
    <w:rsid w:val="00AA2B30"/>
    <w:rsid w:val="00AA6364"/>
    <w:rsid w:val="00AA7196"/>
    <w:rsid w:val="00AA73B3"/>
    <w:rsid w:val="00AB2481"/>
    <w:rsid w:val="00AB337C"/>
    <w:rsid w:val="00AB43C9"/>
    <w:rsid w:val="00AB4E9D"/>
    <w:rsid w:val="00AB5757"/>
    <w:rsid w:val="00AB5D8E"/>
    <w:rsid w:val="00AC27F8"/>
    <w:rsid w:val="00AC6E2E"/>
    <w:rsid w:val="00AC760A"/>
    <w:rsid w:val="00AC7E53"/>
    <w:rsid w:val="00AD0DAC"/>
    <w:rsid w:val="00AD2675"/>
    <w:rsid w:val="00AD2D34"/>
    <w:rsid w:val="00AD31E9"/>
    <w:rsid w:val="00AD3BD6"/>
    <w:rsid w:val="00AD520F"/>
    <w:rsid w:val="00AD629C"/>
    <w:rsid w:val="00AD65BB"/>
    <w:rsid w:val="00AE031B"/>
    <w:rsid w:val="00AE14F2"/>
    <w:rsid w:val="00AE17A3"/>
    <w:rsid w:val="00AE22E0"/>
    <w:rsid w:val="00AE23EA"/>
    <w:rsid w:val="00AE5294"/>
    <w:rsid w:val="00AE5489"/>
    <w:rsid w:val="00AE6A21"/>
    <w:rsid w:val="00AE7868"/>
    <w:rsid w:val="00AE7946"/>
    <w:rsid w:val="00AF1144"/>
    <w:rsid w:val="00AF1255"/>
    <w:rsid w:val="00AF129F"/>
    <w:rsid w:val="00AF2142"/>
    <w:rsid w:val="00AF2ACF"/>
    <w:rsid w:val="00AF4BAE"/>
    <w:rsid w:val="00AF5BDA"/>
    <w:rsid w:val="00B00619"/>
    <w:rsid w:val="00B00908"/>
    <w:rsid w:val="00B00DB9"/>
    <w:rsid w:val="00B00E33"/>
    <w:rsid w:val="00B01D02"/>
    <w:rsid w:val="00B025F2"/>
    <w:rsid w:val="00B044C7"/>
    <w:rsid w:val="00B05527"/>
    <w:rsid w:val="00B05698"/>
    <w:rsid w:val="00B058F0"/>
    <w:rsid w:val="00B0596A"/>
    <w:rsid w:val="00B060CC"/>
    <w:rsid w:val="00B063AC"/>
    <w:rsid w:val="00B063F4"/>
    <w:rsid w:val="00B065D4"/>
    <w:rsid w:val="00B07E5C"/>
    <w:rsid w:val="00B10FF4"/>
    <w:rsid w:val="00B1283F"/>
    <w:rsid w:val="00B14581"/>
    <w:rsid w:val="00B2068E"/>
    <w:rsid w:val="00B226C2"/>
    <w:rsid w:val="00B22A2B"/>
    <w:rsid w:val="00B238C8"/>
    <w:rsid w:val="00B24108"/>
    <w:rsid w:val="00B2430F"/>
    <w:rsid w:val="00B24B99"/>
    <w:rsid w:val="00B24EB9"/>
    <w:rsid w:val="00B25EE7"/>
    <w:rsid w:val="00B25F18"/>
    <w:rsid w:val="00B27E06"/>
    <w:rsid w:val="00B313A3"/>
    <w:rsid w:val="00B337D0"/>
    <w:rsid w:val="00B3495E"/>
    <w:rsid w:val="00B3570E"/>
    <w:rsid w:val="00B363F4"/>
    <w:rsid w:val="00B36AB5"/>
    <w:rsid w:val="00B3730E"/>
    <w:rsid w:val="00B40E5A"/>
    <w:rsid w:val="00B41D52"/>
    <w:rsid w:val="00B430E0"/>
    <w:rsid w:val="00B44A24"/>
    <w:rsid w:val="00B44A7B"/>
    <w:rsid w:val="00B45BDF"/>
    <w:rsid w:val="00B4714C"/>
    <w:rsid w:val="00B4780A"/>
    <w:rsid w:val="00B51B61"/>
    <w:rsid w:val="00B5260D"/>
    <w:rsid w:val="00B530B8"/>
    <w:rsid w:val="00B54384"/>
    <w:rsid w:val="00B55096"/>
    <w:rsid w:val="00B554F2"/>
    <w:rsid w:val="00B55FB7"/>
    <w:rsid w:val="00B56896"/>
    <w:rsid w:val="00B57477"/>
    <w:rsid w:val="00B62845"/>
    <w:rsid w:val="00B62A8F"/>
    <w:rsid w:val="00B62FFA"/>
    <w:rsid w:val="00B6327B"/>
    <w:rsid w:val="00B63B87"/>
    <w:rsid w:val="00B6489C"/>
    <w:rsid w:val="00B64C36"/>
    <w:rsid w:val="00B65F4B"/>
    <w:rsid w:val="00B667DB"/>
    <w:rsid w:val="00B66E01"/>
    <w:rsid w:val="00B66E23"/>
    <w:rsid w:val="00B6704E"/>
    <w:rsid w:val="00B67244"/>
    <w:rsid w:val="00B677F8"/>
    <w:rsid w:val="00B67C10"/>
    <w:rsid w:val="00B7058E"/>
    <w:rsid w:val="00B70962"/>
    <w:rsid w:val="00B7352C"/>
    <w:rsid w:val="00B750A4"/>
    <w:rsid w:val="00B75CF1"/>
    <w:rsid w:val="00B77826"/>
    <w:rsid w:val="00B7790F"/>
    <w:rsid w:val="00B812A4"/>
    <w:rsid w:val="00B812AC"/>
    <w:rsid w:val="00B81A53"/>
    <w:rsid w:val="00B82C87"/>
    <w:rsid w:val="00B835FF"/>
    <w:rsid w:val="00B84F66"/>
    <w:rsid w:val="00B855DB"/>
    <w:rsid w:val="00B857A8"/>
    <w:rsid w:val="00B873D8"/>
    <w:rsid w:val="00B8757F"/>
    <w:rsid w:val="00B91351"/>
    <w:rsid w:val="00B92A81"/>
    <w:rsid w:val="00B93EA1"/>
    <w:rsid w:val="00B94364"/>
    <w:rsid w:val="00B94B84"/>
    <w:rsid w:val="00B94E98"/>
    <w:rsid w:val="00B973E1"/>
    <w:rsid w:val="00BA2A92"/>
    <w:rsid w:val="00BA359F"/>
    <w:rsid w:val="00BA3E2E"/>
    <w:rsid w:val="00BA41DD"/>
    <w:rsid w:val="00BA4FEC"/>
    <w:rsid w:val="00BA5E96"/>
    <w:rsid w:val="00BA6A15"/>
    <w:rsid w:val="00BA7559"/>
    <w:rsid w:val="00BA79B2"/>
    <w:rsid w:val="00BB06A2"/>
    <w:rsid w:val="00BB0B58"/>
    <w:rsid w:val="00BB0CF1"/>
    <w:rsid w:val="00BB2E9C"/>
    <w:rsid w:val="00BB3007"/>
    <w:rsid w:val="00BB330F"/>
    <w:rsid w:val="00BB3D18"/>
    <w:rsid w:val="00BB4203"/>
    <w:rsid w:val="00BB44AC"/>
    <w:rsid w:val="00BB4B75"/>
    <w:rsid w:val="00BB56DE"/>
    <w:rsid w:val="00BB6F07"/>
    <w:rsid w:val="00BC15C8"/>
    <w:rsid w:val="00BC24A3"/>
    <w:rsid w:val="00BC540D"/>
    <w:rsid w:val="00BC6301"/>
    <w:rsid w:val="00BD0F73"/>
    <w:rsid w:val="00BD2FFB"/>
    <w:rsid w:val="00BD3656"/>
    <w:rsid w:val="00BD38AD"/>
    <w:rsid w:val="00BD469A"/>
    <w:rsid w:val="00BD4C45"/>
    <w:rsid w:val="00BD4FC3"/>
    <w:rsid w:val="00BD61BB"/>
    <w:rsid w:val="00BD665F"/>
    <w:rsid w:val="00BD696E"/>
    <w:rsid w:val="00BD72EF"/>
    <w:rsid w:val="00BE0BA7"/>
    <w:rsid w:val="00BE3EF9"/>
    <w:rsid w:val="00BE4019"/>
    <w:rsid w:val="00BE56C0"/>
    <w:rsid w:val="00BE6450"/>
    <w:rsid w:val="00BE64F5"/>
    <w:rsid w:val="00BE7346"/>
    <w:rsid w:val="00BF0CA1"/>
    <w:rsid w:val="00BF0F94"/>
    <w:rsid w:val="00BF1324"/>
    <w:rsid w:val="00BF19BE"/>
    <w:rsid w:val="00BF262B"/>
    <w:rsid w:val="00BF2CC6"/>
    <w:rsid w:val="00BF3C17"/>
    <w:rsid w:val="00BF59C9"/>
    <w:rsid w:val="00BF5F22"/>
    <w:rsid w:val="00BF623C"/>
    <w:rsid w:val="00BF76CD"/>
    <w:rsid w:val="00C011ED"/>
    <w:rsid w:val="00C02B4D"/>
    <w:rsid w:val="00C04A46"/>
    <w:rsid w:val="00C051E7"/>
    <w:rsid w:val="00C052D3"/>
    <w:rsid w:val="00C05D43"/>
    <w:rsid w:val="00C070F7"/>
    <w:rsid w:val="00C11CAC"/>
    <w:rsid w:val="00C11D3A"/>
    <w:rsid w:val="00C1261A"/>
    <w:rsid w:val="00C13A40"/>
    <w:rsid w:val="00C14440"/>
    <w:rsid w:val="00C16416"/>
    <w:rsid w:val="00C2110D"/>
    <w:rsid w:val="00C2181E"/>
    <w:rsid w:val="00C2392D"/>
    <w:rsid w:val="00C25518"/>
    <w:rsid w:val="00C259C2"/>
    <w:rsid w:val="00C2751E"/>
    <w:rsid w:val="00C3104A"/>
    <w:rsid w:val="00C34273"/>
    <w:rsid w:val="00C35920"/>
    <w:rsid w:val="00C35BD8"/>
    <w:rsid w:val="00C36E27"/>
    <w:rsid w:val="00C3736B"/>
    <w:rsid w:val="00C4075F"/>
    <w:rsid w:val="00C40EDD"/>
    <w:rsid w:val="00C41C06"/>
    <w:rsid w:val="00C4305F"/>
    <w:rsid w:val="00C433F7"/>
    <w:rsid w:val="00C43DDE"/>
    <w:rsid w:val="00C440AA"/>
    <w:rsid w:val="00C45C19"/>
    <w:rsid w:val="00C46228"/>
    <w:rsid w:val="00C47605"/>
    <w:rsid w:val="00C47CE0"/>
    <w:rsid w:val="00C513FF"/>
    <w:rsid w:val="00C51F40"/>
    <w:rsid w:val="00C550A4"/>
    <w:rsid w:val="00C56935"/>
    <w:rsid w:val="00C56BE9"/>
    <w:rsid w:val="00C56DE9"/>
    <w:rsid w:val="00C5735A"/>
    <w:rsid w:val="00C574CB"/>
    <w:rsid w:val="00C57C6F"/>
    <w:rsid w:val="00C611A8"/>
    <w:rsid w:val="00C612D4"/>
    <w:rsid w:val="00C616D9"/>
    <w:rsid w:val="00C61F18"/>
    <w:rsid w:val="00C63579"/>
    <w:rsid w:val="00C63915"/>
    <w:rsid w:val="00C64A01"/>
    <w:rsid w:val="00C65334"/>
    <w:rsid w:val="00C673B5"/>
    <w:rsid w:val="00C67F6B"/>
    <w:rsid w:val="00C713DA"/>
    <w:rsid w:val="00C719A1"/>
    <w:rsid w:val="00C720BC"/>
    <w:rsid w:val="00C724AD"/>
    <w:rsid w:val="00C7391E"/>
    <w:rsid w:val="00C74E86"/>
    <w:rsid w:val="00C80552"/>
    <w:rsid w:val="00C8058D"/>
    <w:rsid w:val="00C81836"/>
    <w:rsid w:val="00C81EC7"/>
    <w:rsid w:val="00C8291D"/>
    <w:rsid w:val="00C82BED"/>
    <w:rsid w:val="00C834E1"/>
    <w:rsid w:val="00C83C66"/>
    <w:rsid w:val="00C83D8A"/>
    <w:rsid w:val="00C86163"/>
    <w:rsid w:val="00C86DA5"/>
    <w:rsid w:val="00C871EA"/>
    <w:rsid w:val="00C91699"/>
    <w:rsid w:val="00C9245B"/>
    <w:rsid w:val="00C9402E"/>
    <w:rsid w:val="00C94843"/>
    <w:rsid w:val="00C951B4"/>
    <w:rsid w:val="00C9776C"/>
    <w:rsid w:val="00C97CF5"/>
    <w:rsid w:val="00C97F5D"/>
    <w:rsid w:val="00CA0E2D"/>
    <w:rsid w:val="00CA2081"/>
    <w:rsid w:val="00CA279F"/>
    <w:rsid w:val="00CA33B7"/>
    <w:rsid w:val="00CA4A1F"/>
    <w:rsid w:val="00CA4CB1"/>
    <w:rsid w:val="00CA54D5"/>
    <w:rsid w:val="00CA6361"/>
    <w:rsid w:val="00CA6CDF"/>
    <w:rsid w:val="00CA75D7"/>
    <w:rsid w:val="00CA7BF2"/>
    <w:rsid w:val="00CB0751"/>
    <w:rsid w:val="00CB0A43"/>
    <w:rsid w:val="00CB0DAD"/>
    <w:rsid w:val="00CB1A2D"/>
    <w:rsid w:val="00CB1B26"/>
    <w:rsid w:val="00CB2516"/>
    <w:rsid w:val="00CB274B"/>
    <w:rsid w:val="00CB3601"/>
    <w:rsid w:val="00CB40BB"/>
    <w:rsid w:val="00CB48D9"/>
    <w:rsid w:val="00CB4978"/>
    <w:rsid w:val="00CB5015"/>
    <w:rsid w:val="00CB6CD2"/>
    <w:rsid w:val="00CB7340"/>
    <w:rsid w:val="00CB7E8A"/>
    <w:rsid w:val="00CC0CD8"/>
    <w:rsid w:val="00CC2ABF"/>
    <w:rsid w:val="00CC2B89"/>
    <w:rsid w:val="00CC5EE6"/>
    <w:rsid w:val="00CC6332"/>
    <w:rsid w:val="00CC682C"/>
    <w:rsid w:val="00CC749C"/>
    <w:rsid w:val="00CD04AE"/>
    <w:rsid w:val="00CD071E"/>
    <w:rsid w:val="00CD1518"/>
    <w:rsid w:val="00CD1FD0"/>
    <w:rsid w:val="00CD290C"/>
    <w:rsid w:val="00CD3766"/>
    <w:rsid w:val="00CD3D56"/>
    <w:rsid w:val="00CD4383"/>
    <w:rsid w:val="00CE03CA"/>
    <w:rsid w:val="00CE183E"/>
    <w:rsid w:val="00CE3C21"/>
    <w:rsid w:val="00CE4CA4"/>
    <w:rsid w:val="00CE507A"/>
    <w:rsid w:val="00CE73D0"/>
    <w:rsid w:val="00CE7D6C"/>
    <w:rsid w:val="00CF0079"/>
    <w:rsid w:val="00CF05DB"/>
    <w:rsid w:val="00CF072A"/>
    <w:rsid w:val="00CF0C9D"/>
    <w:rsid w:val="00CF0F43"/>
    <w:rsid w:val="00CF2F6F"/>
    <w:rsid w:val="00CF3F27"/>
    <w:rsid w:val="00CF4EBF"/>
    <w:rsid w:val="00CF6438"/>
    <w:rsid w:val="00CF6D0F"/>
    <w:rsid w:val="00CF79F9"/>
    <w:rsid w:val="00D037E7"/>
    <w:rsid w:val="00D03870"/>
    <w:rsid w:val="00D0402F"/>
    <w:rsid w:val="00D073AC"/>
    <w:rsid w:val="00D106F6"/>
    <w:rsid w:val="00D113B5"/>
    <w:rsid w:val="00D127AB"/>
    <w:rsid w:val="00D12D94"/>
    <w:rsid w:val="00D14BE9"/>
    <w:rsid w:val="00D1572B"/>
    <w:rsid w:val="00D1763C"/>
    <w:rsid w:val="00D17F28"/>
    <w:rsid w:val="00D2052E"/>
    <w:rsid w:val="00D20A51"/>
    <w:rsid w:val="00D20D87"/>
    <w:rsid w:val="00D21D50"/>
    <w:rsid w:val="00D24BE0"/>
    <w:rsid w:val="00D25A82"/>
    <w:rsid w:val="00D25FC9"/>
    <w:rsid w:val="00D2636B"/>
    <w:rsid w:val="00D2693B"/>
    <w:rsid w:val="00D26AEA"/>
    <w:rsid w:val="00D26D29"/>
    <w:rsid w:val="00D27298"/>
    <w:rsid w:val="00D31A83"/>
    <w:rsid w:val="00D31B9F"/>
    <w:rsid w:val="00D32450"/>
    <w:rsid w:val="00D33344"/>
    <w:rsid w:val="00D33E13"/>
    <w:rsid w:val="00D34AF0"/>
    <w:rsid w:val="00D35D09"/>
    <w:rsid w:val="00D3650D"/>
    <w:rsid w:val="00D36C16"/>
    <w:rsid w:val="00D36C5F"/>
    <w:rsid w:val="00D36D63"/>
    <w:rsid w:val="00D40B53"/>
    <w:rsid w:val="00D42D8B"/>
    <w:rsid w:val="00D4335C"/>
    <w:rsid w:val="00D44782"/>
    <w:rsid w:val="00D45EC4"/>
    <w:rsid w:val="00D50907"/>
    <w:rsid w:val="00D51486"/>
    <w:rsid w:val="00D52D12"/>
    <w:rsid w:val="00D52FFD"/>
    <w:rsid w:val="00D534C5"/>
    <w:rsid w:val="00D56873"/>
    <w:rsid w:val="00D57530"/>
    <w:rsid w:val="00D57980"/>
    <w:rsid w:val="00D57BEE"/>
    <w:rsid w:val="00D57CB8"/>
    <w:rsid w:val="00D60D4B"/>
    <w:rsid w:val="00D6158B"/>
    <w:rsid w:val="00D61D8B"/>
    <w:rsid w:val="00D62ACA"/>
    <w:rsid w:val="00D62C3B"/>
    <w:rsid w:val="00D6464E"/>
    <w:rsid w:val="00D65473"/>
    <w:rsid w:val="00D66951"/>
    <w:rsid w:val="00D67148"/>
    <w:rsid w:val="00D67354"/>
    <w:rsid w:val="00D6792E"/>
    <w:rsid w:val="00D70029"/>
    <w:rsid w:val="00D70B12"/>
    <w:rsid w:val="00D71067"/>
    <w:rsid w:val="00D7312A"/>
    <w:rsid w:val="00D73B29"/>
    <w:rsid w:val="00D73F3A"/>
    <w:rsid w:val="00D740C7"/>
    <w:rsid w:val="00D752E4"/>
    <w:rsid w:val="00D75F8D"/>
    <w:rsid w:val="00D772B9"/>
    <w:rsid w:val="00D80093"/>
    <w:rsid w:val="00D80FC1"/>
    <w:rsid w:val="00D826B3"/>
    <w:rsid w:val="00D82945"/>
    <w:rsid w:val="00D83999"/>
    <w:rsid w:val="00D83BD3"/>
    <w:rsid w:val="00D83FF1"/>
    <w:rsid w:val="00D84054"/>
    <w:rsid w:val="00D846B3"/>
    <w:rsid w:val="00D847FC"/>
    <w:rsid w:val="00D86EB8"/>
    <w:rsid w:val="00D9011C"/>
    <w:rsid w:val="00D90480"/>
    <w:rsid w:val="00D9114C"/>
    <w:rsid w:val="00D91D3F"/>
    <w:rsid w:val="00D949EE"/>
    <w:rsid w:val="00D953E9"/>
    <w:rsid w:val="00D9630C"/>
    <w:rsid w:val="00D97C80"/>
    <w:rsid w:val="00DA19B5"/>
    <w:rsid w:val="00DA1A47"/>
    <w:rsid w:val="00DA1F83"/>
    <w:rsid w:val="00DA245A"/>
    <w:rsid w:val="00DA341B"/>
    <w:rsid w:val="00DA3A12"/>
    <w:rsid w:val="00DA3F5A"/>
    <w:rsid w:val="00DA4D1E"/>
    <w:rsid w:val="00DA652D"/>
    <w:rsid w:val="00DA7029"/>
    <w:rsid w:val="00DB09AE"/>
    <w:rsid w:val="00DB1156"/>
    <w:rsid w:val="00DB2883"/>
    <w:rsid w:val="00DB3384"/>
    <w:rsid w:val="00DB349F"/>
    <w:rsid w:val="00DB5068"/>
    <w:rsid w:val="00DB625E"/>
    <w:rsid w:val="00DB67D4"/>
    <w:rsid w:val="00DC016F"/>
    <w:rsid w:val="00DC15F9"/>
    <w:rsid w:val="00DC219C"/>
    <w:rsid w:val="00DC3066"/>
    <w:rsid w:val="00DC312D"/>
    <w:rsid w:val="00DC3FF8"/>
    <w:rsid w:val="00DC533A"/>
    <w:rsid w:val="00DC68DA"/>
    <w:rsid w:val="00DC76ED"/>
    <w:rsid w:val="00DC7A00"/>
    <w:rsid w:val="00DD09C3"/>
    <w:rsid w:val="00DD128A"/>
    <w:rsid w:val="00DD2F7A"/>
    <w:rsid w:val="00DD30BF"/>
    <w:rsid w:val="00DD47DC"/>
    <w:rsid w:val="00DD515A"/>
    <w:rsid w:val="00DD6D1E"/>
    <w:rsid w:val="00DD73BC"/>
    <w:rsid w:val="00DE1802"/>
    <w:rsid w:val="00DE1913"/>
    <w:rsid w:val="00DE1CE6"/>
    <w:rsid w:val="00DE1DC8"/>
    <w:rsid w:val="00DE1F69"/>
    <w:rsid w:val="00DE3049"/>
    <w:rsid w:val="00DE42CB"/>
    <w:rsid w:val="00DE52F7"/>
    <w:rsid w:val="00DE55F8"/>
    <w:rsid w:val="00DE59F9"/>
    <w:rsid w:val="00DE60EE"/>
    <w:rsid w:val="00DE6D43"/>
    <w:rsid w:val="00DE6F83"/>
    <w:rsid w:val="00DF0238"/>
    <w:rsid w:val="00DF0CA6"/>
    <w:rsid w:val="00DF1793"/>
    <w:rsid w:val="00DF2A46"/>
    <w:rsid w:val="00DF2AB5"/>
    <w:rsid w:val="00DF2D39"/>
    <w:rsid w:val="00DF3A05"/>
    <w:rsid w:val="00DF4777"/>
    <w:rsid w:val="00DF4B85"/>
    <w:rsid w:val="00DF4D76"/>
    <w:rsid w:val="00E00899"/>
    <w:rsid w:val="00E00A8A"/>
    <w:rsid w:val="00E01341"/>
    <w:rsid w:val="00E01379"/>
    <w:rsid w:val="00E01661"/>
    <w:rsid w:val="00E0308B"/>
    <w:rsid w:val="00E031EC"/>
    <w:rsid w:val="00E04546"/>
    <w:rsid w:val="00E052F2"/>
    <w:rsid w:val="00E07391"/>
    <w:rsid w:val="00E0762E"/>
    <w:rsid w:val="00E10049"/>
    <w:rsid w:val="00E111CD"/>
    <w:rsid w:val="00E11531"/>
    <w:rsid w:val="00E11CF7"/>
    <w:rsid w:val="00E1244C"/>
    <w:rsid w:val="00E12F84"/>
    <w:rsid w:val="00E13646"/>
    <w:rsid w:val="00E156C5"/>
    <w:rsid w:val="00E159E5"/>
    <w:rsid w:val="00E16168"/>
    <w:rsid w:val="00E169B4"/>
    <w:rsid w:val="00E22C20"/>
    <w:rsid w:val="00E23E8B"/>
    <w:rsid w:val="00E31EEB"/>
    <w:rsid w:val="00E337A8"/>
    <w:rsid w:val="00E33CF9"/>
    <w:rsid w:val="00E36822"/>
    <w:rsid w:val="00E37F10"/>
    <w:rsid w:val="00E40F21"/>
    <w:rsid w:val="00E40F72"/>
    <w:rsid w:val="00E42D86"/>
    <w:rsid w:val="00E433BB"/>
    <w:rsid w:val="00E43797"/>
    <w:rsid w:val="00E44413"/>
    <w:rsid w:val="00E467CE"/>
    <w:rsid w:val="00E4763F"/>
    <w:rsid w:val="00E47D62"/>
    <w:rsid w:val="00E47DBD"/>
    <w:rsid w:val="00E5126F"/>
    <w:rsid w:val="00E5254B"/>
    <w:rsid w:val="00E535F3"/>
    <w:rsid w:val="00E53B5D"/>
    <w:rsid w:val="00E53C60"/>
    <w:rsid w:val="00E54C90"/>
    <w:rsid w:val="00E54E51"/>
    <w:rsid w:val="00E560DB"/>
    <w:rsid w:val="00E5628B"/>
    <w:rsid w:val="00E565B5"/>
    <w:rsid w:val="00E635CE"/>
    <w:rsid w:val="00E6430A"/>
    <w:rsid w:val="00E66468"/>
    <w:rsid w:val="00E670CD"/>
    <w:rsid w:val="00E670E8"/>
    <w:rsid w:val="00E705E6"/>
    <w:rsid w:val="00E714C7"/>
    <w:rsid w:val="00E719FF"/>
    <w:rsid w:val="00E71D5E"/>
    <w:rsid w:val="00E72A8F"/>
    <w:rsid w:val="00E741B9"/>
    <w:rsid w:val="00E74294"/>
    <w:rsid w:val="00E74503"/>
    <w:rsid w:val="00E745EB"/>
    <w:rsid w:val="00E75DB4"/>
    <w:rsid w:val="00E76896"/>
    <w:rsid w:val="00E777E5"/>
    <w:rsid w:val="00E77C65"/>
    <w:rsid w:val="00E80363"/>
    <w:rsid w:val="00E8039C"/>
    <w:rsid w:val="00E8376F"/>
    <w:rsid w:val="00E84386"/>
    <w:rsid w:val="00E85663"/>
    <w:rsid w:val="00E86964"/>
    <w:rsid w:val="00E86D3C"/>
    <w:rsid w:val="00E8775B"/>
    <w:rsid w:val="00E9104C"/>
    <w:rsid w:val="00E912E7"/>
    <w:rsid w:val="00E92872"/>
    <w:rsid w:val="00E9345B"/>
    <w:rsid w:val="00E93AF1"/>
    <w:rsid w:val="00E9512A"/>
    <w:rsid w:val="00E9528B"/>
    <w:rsid w:val="00EA1381"/>
    <w:rsid w:val="00EA1403"/>
    <w:rsid w:val="00EA2E14"/>
    <w:rsid w:val="00EA37A8"/>
    <w:rsid w:val="00EA4595"/>
    <w:rsid w:val="00EA552B"/>
    <w:rsid w:val="00EA5B4B"/>
    <w:rsid w:val="00EA65CF"/>
    <w:rsid w:val="00EA6959"/>
    <w:rsid w:val="00EA6C05"/>
    <w:rsid w:val="00EB05A3"/>
    <w:rsid w:val="00EB067B"/>
    <w:rsid w:val="00EB0BEA"/>
    <w:rsid w:val="00EB1305"/>
    <w:rsid w:val="00EB268F"/>
    <w:rsid w:val="00EB2941"/>
    <w:rsid w:val="00EB2A2F"/>
    <w:rsid w:val="00EB3011"/>
    <w:rsid w:val="00EB398B"/>
    <w:rsid w:val="00EB3FF6"/>
    <w:rsid w:val="00EB40A0"/>
    <w:rsid w:val="00EB430B"/>
    <w:rsid w:val="00EB486B"/>
    <w:rsid w:val="00EB499D"/>
    <w:rsid w:val="00EB5DF7"/>
    <w:rsid w:val="00EB6153"/>
    <w:rsid w:val="00EB7440"/>
    <w:rsid w:val="00EB7740"/>
    <w:rsid w:val="00EC0121"/>
    <w:rsid w:val="00EC114A"/>
    <w:rsid w:val="00EC1F3F"/>
    <w:rsid w:val="00EC2514"/>
    <w:rsid w:val="00EC33EE"/>
    <w:rsid w:val="00EC3C1C"/>
    <w:rsid w:val="00EC3E9A"/>
    <w:rsid w:val="00EC486B"/>
    <w:rsid w:val="00EC6BCB"/>
    <w:rsid w:val="00ED006C"/>
    <w:rsid w:val="00ED043C"/>
    <w:rsid w:val="00ED15F2"/>
    <w:rsid w:val="00ED35DC"/>
    <w:rsid w:val="00ED3956"/>
    <w:rsid w:val="00ED45BF"/>
    <w:rsid w:val="00ED505E"/>
    <w:rsid w:val="00ED53AD"/>
    <w:rsid w:val="00ED59AC"/>
    <w:rsid w:val="00ED59BC"/>
    <w:rsid w:val="00ED5E77"/>
    <w:rsid w:val="00ED6717"/>
    <w:rsid w:val="00EE016D"/>
    <w:rsid w:val="00EE4423"/>
    <w:rsid w:val="00EE45C7"/>
    <w:rsid w:val="00EE5C00"/>
    <w:rsid w:val="00EE76A8"/>
    <w:rsid w:val="00EF234D"/>
    <w:rsid w:val="00EF2A04"/>
    <w:rsid w:val="00EF3903"/>
    <w:rsid w:val="00EF3ADB"/>
    <w:rsid w:val="00EF3C9B"/>
    <w:rsid w:val="00EF54B3"/>
    <w:rsid w:val="00EF601E"/>
    <w:rsid w:val="00EF69CD"/>
    <w:rsid w:val="00EF6C62"/>
    <w:rsid w:val="00EF6F02"/>
    <w:rsid w:val="00F0176B"/>
    <w:rsid w:val="00F01A1B"/>
    <w:rsid w:val="00F01F2F"/>
    <w:rsid w:val="00F024BE"/>
    <w:rsid w:val="00F029F0"/>
    <w:rsid w:val="00F038B6"/>
    <w:rsid w:val="00F0488F"/>
    <w:rsid w:val="00F04FEE"/>
    <w:rsid w:val="00F05AD8"/>
    <w:rsid w:val="00F05E6C"/>
    <w:rsid w:val="00F06300"/>
    <w:rsid w:val="00F06EF6"/>
    <w:rsid w:val="00F10C4D"/>
    <w:rsid w:val="00F11608"/>
    <w:rsid w:val="00F11B15"/>
    <w:rsid w:val="00F123AB"/>
    <w:rsid w:val="00F12757"/>
    <w:rsid w:val="00F13508"/>
    <w:rsid w:val="00F138B4"/>
    <w:rsid w:val="00F162A7"/>
    <w:rsid w:val="00F17F77"/>
    <w:rsid w:val="00F2064B"/>
    <w:rsid w:val="00F207B7"/>
    <w:rsid w:val="00F207EF"/>
    <w:rsid w:val="00F209FD"/>
    <w:rsid w:val="00F21515"/>
    <w:rsid w:val="00F223FA"/>
    <w:rsid w:val="00F22D53"/>
    <w:rsid w:val="00F259EB"/>
    <w:rsid w:val="00F2778F"/>
    <w:rsid w:val="00F277C3"/>
    <w:rsid w:val="00F27D08"/>
    <w:rsid w:val="00F3008F"/>
    <w:rsid w:val="00F30AC5"/>
    <w:rsid w:val="00F31AEA"/>
    <w:rsid w:val="00F31BE8"/>
    <w:rsid w:val="00F32219"/>
    <w:rsid w:val="00F324C8"/>
    <w:rsid w:val="00F32D3D"/>
    <w:rsid w:val="00F335EB"/>
    <w:rsid w:val="00F34129"/>
    <w:rsid w:val="00F3552C"/>
    <w:rsid w:val="00F4048C"/>
    <w:rsid w:val="00F40620"/>
    <w:rsid w:val="00F408A0"/>
    <w:rsid w:val="00F441EE"/>
    <w:rsid w:val="00F51141"/>
    <w:rsid w:val="00F5170C"/>
    <w:rsid w:val="00F52DEE"/>
    <w:rsid w:val="00F548A3"/>
    <w:rsid w:val="00F54CDE"/>
    <w:rsid w:val="00F57DC0"/>
    <w:rsid w:val="00F6027C"/>
    <w:rsid w:val="00F616E8"/>
    <w:rsid w:val="00F6193B"/>
    <w:rsid w:val="00F6215A"/>
    <w:rsid w:val="00F63DF8"/>
    <w:rsid w:val="00F63EDF"/>
    <w:rsid w:val="00F66F46"/>
    <w:rsid w:val="00F67992"/>
    <w:rsid w:val="00F714FC"/>
    <w:rsid w:val="00F717FF"/>
    <w:rsid w:val="00F725F2"/>
    <w:rsid w:val="00F756CC"/>
    <w:rsid w:val="00F75B78"/>
    <w:rsid w:val="00F7602B"/>
    <w:rsid w:val="00F768D6"/>
    <w:rsid w:val="00F774F6"/>
    <w:rsid w:val="00F7788A"/>
    <w:rsid w:val="00F80C72"/>
    <w:rsid w:val="00F813C4"/>
    <w:rsid w:val="00F838EC"/>
    <w:rsid w:val="00F84C11"/>
    <w:rsid w:val="00F84D9D"/>
    <w:rsid w:val="00F853E5"/>
    <w:rsid w:val="00F85DAF"/>
    <w:rsid w:val="00F85EB7"/>
    <w:rsid w:val="00F86C31"/>
    <w:rsid w:val="00F911B5"/>
    <w:rsid w:val="00F91267"/>
    <w:rsid w:val="00F924E7"/>
    <w:rsid w:val="00F94550"/>
    <w:rsid w:val="00F957CD"/>
    <w:rsid w:val="00F958D3"/>
    <w:rsid w:val="00F96CFA"/>
    <w:rsid w:val="00F96F7E"/>
    <w:rsid w:val="00F975B8"/>
    <w:rsid w:val="00F9773E"/>
    <w:rsid w:val="00F97A31"/>
    <w:rsid w:val="00F97AD1"/>
    <w:rsid w:val="00FA070C"/>
    <w:rsid w:val="00FA0F69"/>
    <w:rsid w:val="00FA196F"/>
    <w:rsid w:val="00FA1D9D"/>
    <w:rsid w:val="00FA2648"/>
    <w:rsid w:val="00FA32F4"/>
    <w:rsid w:val="00FA39AE"/>
    <w:rsid w:val="00FA3CB5"/>
    <w:rsid w:val="00FA3FE6"/>
    <w:rsid w:val="00FA4274"/>
    <w:rsid w:val="00FA56D8"/>
    <w:rsid w:val="00FA582E"/>
    <w:rsid w:val="00FA78E8"/>
    <w:rsid w:val="00FB1144"/>
    <w:rsid w:val="00FB1F2A"/>
    <w:rsid w:val="00FB265D"/>
    <w:rsid w:val="00FB36A6"/>
    <w:rsid w:val="00FB4CF0"/>
    <w:rsid w:val="00FB52B8"/>
    <w:rsid w:val="00FB6005"/>
    <w:rsid w:val="00FB66E4"/>
    <w:rsid w:val="00FB70C5"/>
    <w:rsid w:val="00FB7B3F"/>
    <w:rsid w:val="00FC0090"/>
    <w:rsid w:val="00FC163B"/>
    <w:rsid w:val="00FC1D2E"/>
    <w:rsid w:val="00FC2DBD"/>
    <w:rsid w:val="00FC39C0"/>
    <w:rsid w:val="00FC65CB"/>
    <w:rsid w:val="00FC661A"/>
    <w:rsid w:val="00FD0750"/>
    <w:rsid w:val="00FD1C4C"/>
    <w:rsid w:val="00FD1E63"/>
    <w:rsid w:val="00FD3839"/>
    <w:rsid w:val="00FD3905"/>
    <w:rsid w:val="00FD3E70"/>
    <w:rsid w:val="00FD4401"/>
    <w:rsid w:val="00FD5F9E"/>
    <w:rsid w:val="00FD63E7"/>
    <w:rsid w:val="00FD661E"/>
    <w:rsid w:val="00FD67EE"/>
    <w:rsid w:val="00FD6EE2"/>
    <w:rsid w:val="00FD7931"/>
    <w:rsid w:val="00FD7E40"/>
    <w:rsid w:val="00FE10A4"/>
    <w:rsid w:val="00FE4D8D"/>
    <w:rsid w:val="00FE4EF9"/>
    <w:rsid w:val="00FE4F7B"/>
    <w:rsid w:val="00FE5938"/>
    <w:rsid w:val="00FE5A4C"/>
    <w:rsid w:val="00FE5AF8"/>
    <w:rsid w:val="00FE5F5C"/>
    <w:rsid w:val="00FE6765"/>
    <w:rsid w:val="00FE6830"/>
    <w:rsid w:val="00FE6D3E"/>
    <w:rsid w:val="00FE7A08"/>
    <w:rsid w:val="00FF0A79"/>
    <w:rsid w:val="00FF11B2"/>
    <w:rsid w:val="00FF1A1E"/>
    <w:rsid w:val="00FF2474"/>
    <w:rsid w:val="00FF348A"/>
    <w:rsid w:val="00FF40AC"/>
    <w:rsid w:val="00FF50D5"/>
    <w:rsid w:val="00FF5D6E"/>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BB4A983"/>
  <w15:docId w15:val="{BEBDD847-2065-D746-8D69-EA5BCA032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444CC"/>
    <w:rPr>
      <w:rFonts w:asciiTheme="minorHAnsi" w:hAnsiTheme="minorHAnsi"/>
      <w:sz w:val="22"/>
      <w:szCs w:val="24"/>
    </w:rPr>
  </w:style>
  <w:style w:type="paragraph" w:styleId="berschrift1">
    <w:name w:val="heading 1"/>
    <w:basedOn w:val="Standard"/>
    <w:next w:val="Standard"/>
    <w:link w:val="berschrift1Zchn"/>
    <w:qFormat/>
    <w:rsid w:val="00B07E5C"/>
    <w:pPr>
      <w:keepNext/>
      <w:keepLines/>
      <w:outlineLvl w:val="0"/>
    </w:pPr>
    <w:rPr>
      <w:rFonts w:eastAsia="MS Gothic"/>
      <w:b/>
      <w:bCs/>
      <w:sz w:val="32"/>
      <w:szCs w:val="32"/>
      <w:lang w:val="x-none" w:eastAsia="x-none"/>
    </w:rPr>
  </w:style>
  <w:style w:type="paragraph" w:styleId="berschrift2">
    <w:name w:val="heading 2"/>
    <w:basedOn w:val="Standard"/>
    <w:next w:val="Standard"/>
    <w:link w:val="berschrift2Zchn"/>
    <w:uiPriority w:val="9"/>
    <w:qFormat/>
    <w:rsid w:val="00B07E5C"/>
    <w:pPr>
      <w:keepNext/>
      <w:keepLines/>
      <w:spacing w:before="120" w:after="120"/>
      <w:outlineLvl w:val="1"/>
    </w:pPr>
    <w:rPr>
      <w:rFonts w:eastAsia="MS Gothic"/>
      <w:b/>
      <w:bCs/>
      <w:sz w:val="28"/>
      <w:szCs w:val="26"/>
      <w:lang w:val="x-none" w:eastAsia="x-none"/>
    </w:rPr>
  </w:style>
  <w:style w:type="paragraph" w:styleId="berschrift3">
    <w:name w:val="heading 3"/>
    <w:basedOn w:val="Standard"/>
    <w:next w:val="Standard"/>
    <w:link w:val="berschrift3Zchn"/>
    <w:uiPriority w:val="9"/>
    <w:qFormat/>
    <w:rsid w:val="00432201"/>
    <w:pPr>
      <w:keepNext/>
      <w:spacing w:before="240" w:after="60"/>
      <w:outlineLvl w:val="2"/>
    </w:pPr>
    <w:rPr>
      <w:rFonts w:ascii="Calibri" w:eastAsia="MS Gothic" w:hAnsi="Calibri"/>
      <w:b/>
      <w:bCs/>
      <w:sz w:val="26"/>
      <w:szCs w:val="26"/>
    </w:rPr>
  </w:style>
  <w:style w:type="paragraph" w:styleId="berschrift4">
    <w:name w:val="heading 4"/>
    <w:basedOn w:val="Standard"/>
    <w:next w:val="Standard"/>
    <w:link w:val="berschrift4Zchn"/>
    <w:uiPriority w:val="9"/>
    <w:qFormat/>
    <w:rsid w:val="00496908"/>
    <w:pPr>
      <w:keepNext/>
      <w:spacing w:before="240" w:after="60"/>
      <w:outlineLvl w:val="3"/>
    </w:pPr>
    <w:rPr>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355AA"/>
    <w:pPr>
      <w:tabs>
        <w:tab w:val="center" w:pos="4536"/>
        <w:tab w:val="right" w:pos="9072"/>
      </w:tabs>
    </w:pPr>
  </w:style>
  <w:style w:type="character" w:customStyle="1" w:styleId="KopfzeileZchn">
    <w:name w:val="Kopfzeile Zchn"/>
    <w:basedOn w:val="Absatz-Standardschriftart"/>
    <w:link w:val="Kopfzeile"/>
    <w:uiPriority w:val="99"/>
    <w:rsid w:val="003355AA"/>
  </w:style>
  <w:style w:type="paragraph" w:styleId="Fuzeile">
    <w:name w:val="footer"/>
    <w:basedOn w:val="Standard"/>
    <w:link w:val="FuzeileZchn"/>
    <w:uiPriority w:val="99"/>
    <w:unhideWhenUsed/>
    <w:rsid w:val="003355AA"/>
    <w:pPr>
      <w:tabs>
        <w:tab w:val="center" w:pos="4536"/>
        <w:tab w:val="right" w:pos="9072"/>
      </w:tabs>
    </w:pPr>
  </w:style>
  <w:style w:type="character" w:customStyle="1" w:styleId="FuzeileZchn">
    <w:name w:val="Fußzeile Zchn"/>
    <w:basedOn w:val="Absatz-Standardschriftart"/>
    <w:link w:val="Fuzeile"/>
    <w:uiPriority w:val="99"/>
    <w:rsid w:val="003355AA"/>
  </w:style>
  <w:style w:type="character" w:styleId="Hyperlink">
    <w:name w:val="Hyperlink"/>
    <w:uiPriority w:val="99"/>
    <w:unhideWhenUsed/>
    <w:rsid w:val="003355AA"/>
    <w:rPr>
      <w:color w:val="0000FF"/>
      <w:u w:val="single"/>
    </w:rPr>
  </w:style>
  <w:style w:type="character" w:customStyle="1" w:styleId="berschrift1Zchn">
    <w:name w:val="Überschrift 1 Zchn"/>
    <w:link w:val="berschrift1"/>
    <w:rsid w:val="00B07E5C"/>
    <w:rPr>
      <w:rFonts w:asciiTheme="minorHAnsi" w:eastAsia="MS Gothic" w:hAnsiTheme="minorHAnsi"/>
      <w:b/>
      <w:bCs/>
      <w:sz w:val="32"/>
      <w:szCs w:val="32"/>
      <w:lang w:val="x-none" w:eastAsia="x-none"/>
    </w:rPr>
  </w:style>
  <w:style w:type="character" w:customStyle="1" w:styleId="berschrift2Zchn">
    <w:name w:val="Überschrift 2 Zchn"/>
    <w:link w:val="berschrift2"/>
    <w:uiPriority w:val="9"/>
    <w:rsid w:val="00B07E5C"/>
    <w:rPr>
      <w:rFonts w:asciiTheme="minorHAnsi" w:eastAsia="MS Gothic" w:hAnsiTheme="minorHAnsi"/>
      <w:b/>
      <w:bCs/>
      <w:sz w:val="28"/>
      <w:szCs w:val="26"/>
      <w:lang w:val="x-none" w:eastAsia="x-none"/>
    </w:rPr>
  </w:style>
  <w:style w:type="paragraph" w:customStyle="1" w:styleId="Vorspann">
    <w:name w:val="Vorspann"/>
    <w:basedOn w:val="Standard"/>
    <w:qFormat/>
    <w:rsid w:val="00B07E5C"/>
    <w:pPr>
      <w:spacing w:after="240"/>
    </w:pPr>
    <w:rPr>
      <w:i/>
      <w:iCs/>
      <w:sz w:val="24"/>
      <w:szCs w:val="22"/>
    </w:rPr>
  </w:style>
  <w:style w:type="paragraph" w:styleId="Sprechblasentext">
    <w:name w:val="Balloon Text"/>
    <w:basedOn w:val="Standard"/>
    <w:link w:val="SprechblasentextZchn"/>
    <w:uiPriority w:val="99"/>
    <w:semiHidden/>
    <w:unhideWhenUsed/>
    <w:rsid w:val="00BB4203"/>
    <w:rPr>
      <w:rFonts w:ascii="Lucida Grande" w:hAnsi="Lucida Grande"/>
      <w:sz w:val="18"/>
      <w:szCs w:val="18"/>
      <w:lang w:val="x-none" w:eastAsia="x-none"/>
    </w:rPr>
  </w:style>
  <w:style w:type="paragraph" w:customStyle="1" w:styleId="Dachzeile">
    <w:name w:val="Dachzeile"/>
    <w:basedOn w:val="Standard"/>
    <w:qFormat/>
    <w:rsid w:val="00B07E5C"/>
    <w:rPr>
      <w:sz w:val="20"/>
    </w:rPr>
  </w:style>
  <w:style w:type="character" w:customStyle="1" w:styleId="SprechblasentextZchn">
    <w:name w:val="Sprechblasentext Zchn"/>
    <w:link w:val="Sprechblasentext"/>
    <w:uiPriority w:val="99"/>
    <w:semiHidden/>
    <w:rsid w:val="00BB4203"/>
    <w:rPr>
      <w:rFonts w:ascii="Lucida Grande" w:hAnsi="Lucida Grande" w:cs="Lucida Grande"/>
      <w:sz w:val="18"/>
      <w:szCs w:val="18"/>
    </w:rPr>
  </w:style>
  <w:style w:type="character" w:styleId="BesuchterLink">
    <w:name w:val="FollowedHyperlink"/>
    <w:uiPriority w:val="99"/>
    <w:semiHidden/>
    <w:unhideWhenUsed/>
    <w:rsid w:val="00712212"/>
    <w:rPr>
      <w:color w:val="800080"/>
      <w:u w:val="single"/>
    </w:rPr>
  </w:style>
  <w:style w:type="character" w:styleId="Kommentarzeichen">
    <w:name w:val="annotation reference"/>
    <w:uiPriority w:val="99"/>
    <w:semiHidden/>
    <w:unhideWhenUsed/>
    <w:rsid w:val="009E4C00"/>
    <w:rPr>
      <w:sz w:val="18"/>
      <w:szCs w:val="18"/>
    </w:rPr>
  </w:style>
  <w:style w:type="paragraph" w:styleId="Kommentartext">
    <w:name w:val="annotation text"/>
    <w:basedOn w:val="Standard"/>
    <w:link w:val="KommentartextZchn"/>
    <w:uiPriority w:val="99"/>
    <w:unhideWhenUsed/>
    <w:rsid w:val="009E4C00"/>
    <w:rPr>
      <w:sz w:val="24"/>
    </w:rPr>
  </w:style>
  <w:style w:type="character" w:customStyle="1" w:styleId="KommentartextZchn">
    <w:name w:val="Kommentartext Zchn"/>
    <w:basedOn w:val="Absatz-Standardschriftart"/>
    <w:link w:val="Kommentartext"/>
    <w:uiPriority w:val="99"/>
    <w:rsid w:val="009E4C00"/>
  </w:style>
  <w:style w:type="paragraph" w:styleId="Kommentarthema">
    <w:name w:val="annotation subject"/>
    <w:basedOn w:val="Kommentartext"/>
    <w:next w:val="Kommentartext"/>
    <w:link w:val="KommentarthemaZchn"/>
    <w:uiPriority w:val="99"/>
    <w:semiHidden/>
    <w:unhideWhenUsed/>
    <w:rsid w:val="009E4C00"/>
    <w:rPr>
      <w:b/>
      <w:bCs/>
      <w:sz w:val="20"/>
      <w:szCs w:val="20"/>
      <w:lang w:val="x-none" w:eastAsia="x-none"/>
    </w:rPr>
  </w:style>
  <w:style w:type="character" w:customStyle="1" w:styleId="KommentarthemaZchn">
    <w:name w:val="Kommentarthema Zchn"/>
    <w:link w:val="Kommentarthema"/>
    <w:uiPriority w:val="99"/>
    <w:semiHidden/>
    <w:rsid w:val="009E4C00"/>
    <w:rPr>
      <w:b/>
      <w:bCs/>
      <w:sz w:val="20"/>
      <w:szCs w:val="20"/>
    </w:rPr>
  </w:style>
  <w:style w:type="table" w:styleId="Tabellenraster">
    <w:name w:val="Table Grid"/>
    <w:basedOn w:val="NormaleTabelle"/>
    <w:uiPriority w:val="59"/>
    <w:rsid w:val="001B27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qFormat/>
    <w:rsid w:val="00BA4FEC"/>
    <w:rPr>
      <w:b/>
      <w:bCs/>
      <w:sz w:val="20"/>
      <w:szCs w:val="20"/>
    </w:rPr>
  </w:style>
  <w:style w:type="character" w:customStyle="1" w:styleId="FootnoteCharacters">
    <w:name w:val="Footnote Characters"/>
    <w:rsid w:val="00E07391"/>
  </w:style>
  <w:style w:type="paragraph" w:customStyle="1" w:styleId="Funotentext1">
    <w:name w:val="Fußnotentext1"/>
    <w:rsid w:val="00E07391"/>
    <w:rPr>
      <w:rFonts w:ascii="Helvetica" w:eastAsia="ヒラギノ角ゴ Pro W3" w:hAnsi="Helvetica"/>
      <w:color w:val="000000"/>
      <w:kern w:val="1"/>
      <w:lang w:val="en-US" w:eastAsia="hi-IN" w:bidi="hi-IN"/>
    </w:rPr>
  </w:style>
  <w:style w:type="paragraph" w:customStyle="1" w:styleId="ersteAufzhlung">
    <w:name w:val="erste Aufzählung"/>
    <w:basedOn w:val="Standard"/>
    <w:rsid w:val="00B6489C"/>
    <w:pPr>
      <w:numPr>
        <w:numId w:val="1"/>
      </w:numPr>
    </w:pPr>
    <w:rPr>
      <w:rFonts w:ascii="Times New Roman" w:eastAsia="Times New Roman" w:hAnsi="Times New Roman"/>
      <w:sz w:val="24"/>
    </w:rPr>
  </w:style>
  <w:style w:type="paragraph" w:styleId="Funotentext">
    <w:name w:val="footnote text"/>
    <w:basedOn w:val="Standard"/>
    <w:link w:val="FunotentextZchn"/>
    <w:uiPriority w:val="99"/>
    <w:unhideWhenUsed/>
    <w:rsid w:val="00E54E51"/>
    <w:rPr>
      <w:sz w:val="24"/>
    </w:rPr>
  </w:style>
  <w:style w:type="character" w:customStyle="1" w:styleId="FunotentextZchn">
    <w:name w:val="Fußnotentext Zchn"/>
    <w:link w:val="Funotentext"/>
    <w:uiPriority w:val="99"/>
    <w:rsid w:val="00E54E51"/>
    <w:rPr>
      <w:sz w:val="24"/>
      <w:szCs w:val="24"/>
    </w:rPr>
  </w:style>
  <w:style w:type="character" w:styleId="Funotenzeichen">
    <w:name w:val="footnote reference"/>
    <w:uiPriority w:val="99"/>
    <w:unhideWhenUsed/>
    <w:rsid w:val="00E54E51"/>
    <w:rPr>
      <w:vertAlign w:val="superscript"/>
    </w:rPr>
  </w:style>
  <w:style w:type="paragraph" w:customStyle="1" w:styleId="Default">
    <w:name w:val="Default"/>
    <w:rsid w:val="00612F65"/>
    <w:pPr>
      <w:autoSpaceDE w:val="0"/>
      <w:autoSpaceDN w:val="0"/>
      <w:adjustRightInd w:val="0"/>
    </w:pPr>
    <w:rPr>
      <w:rFonts w:ascii="Arial" w:eastAsia="Times New Roman" w:hAnsi="Arial" w:cs="Arial"/>
      <w:color w:val="000000"/>
      <w:sz w:val="24"/>
      <w:szCs w:val="24"/>
    </w:rPr>
  </w:style>
  <w:style w:type="paragraph" w:customStyle="1" w:styleId="justify">
    <w:name w:val="justify"/>
    <w:basedOn w:val="Standard"/>
    <w:rsid w:val="004249A1"/>
    <w:pPr>
      <w:spacing w:before="100" w:beforeAutospacing="1" w:after="100" w:afterAutospacing="1"/>
    </w:pPr>
    <w:rPr>
      <w:rFonts w:ascii="Times New Roman" w:eastAsia="Times New Roman" w:hAnsi="Times New Roman"/>
      <w:sz w:val="24"/>
    </w:rPr>
  </w:style>
  <w:style w:type="paragraph" w:styleId="Textkrper">
    <w:name w:val="Body Text"/>
    <w:basedOn w:val="Standard"/>
    <w:link w:val="TextkrperZchn"/>
    <w:rsid w:val="004249A1"/>
    <w:pPr>
      <w:suppressAutoHyphens/>
      <w:spacing w:after="120"/>
    </w:pPr>
    <w:rPr>
      <w:rFonts w:ascii="Times New Roman" w:eastAsia="Times New Roman" w:hAnsi="Times New Roman"/>
      <w:sz w:val="24"/>
      <w:lang w:eastAsia="ar-SA"/>
    </w:rPr>
  </w:style>
  <w:style w:type="character" w:customStyle="1" w:styleId="TextkrperZchn">
    <w:name w:val="Textkörper Zchn"/>
    <w:link w:val="Textkrper"/>
    <w:rsid w:val="004249A1"/>
    <w:rPr>
      <w:rFonts w:ascii="Times New Roman" w:eastAsia="Times New Roman" w:hAnsi="Times New Roman"/>
      <w:sz w:val="24"/>
      <w:szCs w:val="24"/>
      <w:lang w:eastAsia="ar-SA"/>
    </w:rPr>
  </w:style>
  <w:style w:type="paragraph" w:styleId="StandardWeb">
    <w:name w:val="Normal (Web)"/>
    <w:basedOn w:val="Standard"/>
    <w:uiPriority w:val="99"/>
    <w:rsid w:val="00DF0238"/>
    <w:pPr>
      <w:spacing w:before="100" w:beforeAutospacing="1" w:after="100" w:afterAutospacing="1"/>
    </w:pPr>
    <w:rPr>
      <w:rFonts w:ascii="Times New Roman" w:eastAsia="Times New Roman" w:hAnsi="Times New Roman"/>
      <w:sz w:val="24"/>
    </w:rPr>
  </w:style>
  <w:style w:type="character" w:customStyle="1" w:styleId="berschrift3Zchn">
    <w:name w:val="Überschrift 3 Zchn"/>
    <w:link w:val="berschrift3"/>
    <w:uiPriority w:val="9"/>
    <w:rsid w:val="00432201"/>
    <w:rPr>
      <w:rFonts w:ascii="Calibri" w:eastAsia="MS Gothic" w:hAnsi="Calibri" w:cs="Times New Roman"/>
      <w:b/>
      <w:bCs/>
      <w:sz w:val="26"/>
      <w:szCs w:val="26"/>
    </w:rPr>
  </w:style>
  <w:style w:type="paragraph" w:customStyle="1" w:styleId="MittleresRaster1-Akzent21">
    <w:name w:val="Mittleres Raster 1 - Akzent 21"/>
    <w:basedOn w:val="Standard"/>
    <w:uiPriority w:val="34"/>
    <w:qFormat/>
    <w:rsid w:val="00FA070C"/>
    <w:pPr>
      <w:ind w:left="720"/>
      <w:contextualSpacing/>
    </w:pPr>
  </w:style>
  <w:style w:type="paragraph" w:customStyle="1" w:styleId="Absatzberschrift">
    <w:name w:val="Absatz Überschrift"/>
    <w:basedOn w:val="Standard"/>
    <w:rsid w:val="00485DC4"/>
    <w:rPr>
      <w:b/>
    </w:rPr>
  </w:style>
  <w:style w:type="paragraph" w:customStyle="1" w:styleId="Quelle">
    <w:name w:val="Quelle"/>
    <w:basedOn w:val="Absatzberschrift"/>
    <w:rsid w:val="00C43DDE"/>
    <w:rPr>
      <w:b w:val="0"/>
      <w:i/>
      <w:sz w:val="18"/>
    </w:rPr>
  </w:style>
  <w:style w:type="paragraph" w:customStyle="1" w:styleId="Hyperlink02">
    <w:name w:val="Hyperlink 02"/>
    <w:basedOn w:val="Standard"/>
    <w:link w:val="Hyperlink02Zchn"/>
    <w:rsid w:val="00485DC4"/>
    <w:rPr>
      <w:sz w:val="18"/>
      <w:szCs w:val="18"/>
    </w:rPr>
  </w:style>
  <w:style w:type="character" w:customStyle="1" w:styleId="Hyperlink02Zchn">
    <w:name w:val="Hyperlink 02 Zchn"/>
    <w:link w:val="Hyperlink02"/>
    <w:rsid w:val="00485DC4"/>
    <w:rPr>
      <w:rFonts w:ascii="Cambria" w:eastAsia="MS Mincho" w:hAnsi="Cambria"/>
      <w:sz w:val="18"/>
      <w:szCs w:val="18"/>
      <w:lang w:val="de-DE" w:eastAsia="de-DE" w:bidi="ar-SA"/>
    </w:rPr>
  </w:style>
  <w:style w:type="paragraph" w:customStyle="1" w:styleId="Formatvorlage1">
    <w:name w:val="Formatvorlage1"/>
    <w:basedOn w:val="Standard"/>
    <w:rsid w:val="00485DC4"/>
    <w:rPr>
      <w:u w:val="single"/>
    </w:rPr>
  </w:style>
  <w:style w:type="paragraph" w:customStyle="1" w:styleId="Standard1">
    <w:name w:val="Standard1"/>
    <w:rsid w:val="00B07E5C"/>
    <w:pPr>
      <w:widowControl w:val="0"/>
      <w:spacing w:line="276" w:lineRule="auto"/>
      <w:contextualSpacing/>
    </w:pPr>
    <w:rPr>
      <w:rFonts w:asciiTheme="minorHAnsi" w:eastAsia="Arial" w:hAnsiTheme="minorHAnsi" w:cs="Arial"/>
      <w:color w:val="000000"/>
      <w:sz w:val="22"/>
    </w:rPr>
  </w:style>
  <w:style w:type="paragraph" w:customStyle="1" w:styleId="Link-Verweis">
    <w:name w:val="Link-Verweis"/>
    <w:basedOn w:val="Standard"/>
    <w:link w:val="Link-VerweisZchn"/>
    <w:rsid w:val="00485DC4"/>
    <w:rPr>
      <w:i/>
      <w:sz w:val="18"/>
    </w:rPr>
  </w:style>
  <w:style w:type="character" w:customStyle="1" w:styleId="Link-VerweisZchn">
    <w:name w:val="Link-Verweis Zchn"/>
    <w:link w:val="Link-Verweis"/>
    <w:rsid w:val="00C43DDE"/>
    <w:rPr>
      <w:rFonts w:ascii="Cambria" w:eastAsia="MS Mincho" w:hAnsi="Cambria"/>
      <w:i/>
      <w:sz w:val="18"/>
      <w:szCs w:val="24"/>
      <w:lang w:val="de-DE" w:eastAsia="de-DE" w:bidi="ar-SA"/>
    </w:rPr>
  </w:style>
  <w:style w:type="character" w:styleId="Fett">
    <w:name w:val="Strong"/>
    <w:uiPriority w:val="22"/>
    <w:qFormat/>
    <w:rsid w:val="00151641"/>
    <w:rPr>
      <w:b/>
      <w:bCs/>
    </w:rPr>
  </w:style>
  <w:style w:type="paragraph" w:customStyle="1" w:styleId="bodytext">
    <w:name w:val="bodytext"/>
    <w:basedOn w:val="Standard"/>
    <w:rsid w:val="00151641"/>
    <w:pPr>
      <w:spacing w:before="100" w:beforeAutospacing="1" w:after="100" w:afterAutospacing="1"/>
    </w:pPr>
    <w:rPr>
      <w:rFonts w:ascii="Times New Roman" w:eastAsia="Times New Roman" w:hAnsi="Times New Roman"/>
      <w:sz w:val="24"/>
      <w:lang w:eastAsia="zh-TW" w:bidi="he-IL"/>
    </w:rPr>
  </w:style>
  <w:style w:type="paragraph" w:customStyle="1" w:styleId="HellesRaster-Akzent31">
    <w:name w:val="Helles Raster - Akzent 31"/>
    <w:basedOn w:val="Standard"/>
    <w:uiPriority w:val="34"/>
    <w:qFormat/>
    <w:rsid w:val="00FD0750"/>
    <w:pPr>
      <w:widowControl w:val="0"/>
      <w:spacing w:line="276" w:lineRule="auto"/>
      <w:ind w:left="720"/>
      <w:contextualSpacing/>
    </w:pPr>
    <w:rPr>
      <w:rFonts w:ascii="Arial" w:eastAsia="Arial" w:hAnsi="Arial" w:cs="Arial"/>
      <w:color w:val="000000"/>
      <w:szCs w:val="20"/>
    </w:rPr>
  </w:style>
  <w:style w:type="character" w:customStyle="1" w:styleId="berschrift4Zchn">
    <w:name w:val="Überschrift 4 Zchn"/>
    <w:link w:val="berschrift4"/>
    <w:uiPriority w:val="9"/>
    <w:rsid w:val="00496908"/>
    <w:rPr>
      <w:rFonts w:ascii="Cambria" w:eastAsia="MS Mincho" w:hAnsi="Cambria" w:cs="Times New Roman"/>
      <w:b/>
      <w:bCs/>
      <w:sz w:val="28"/>
      <w:szCs w:val="28"/>
    </w:rPr>
  </w:style>
  <w:style w:type="paragraph" w:customStyle="1" w:styleId="Standa">
    <w:name w:val="Standa"/>
    <w:uiPriority w:val="99"/>
    <w:rsid w:val="00FB52B8"/>
    <w:rPr>
      <w:rFonts w:ascii="Arial" w:hAnsi="Arial"/>
      <w:sz w:val="24"/>
      <w:szCs w:val="24"/>
    </w:rPr>
  </w:style>
  <w:style w:type="paragraph" w:customStyle="1" w:styleId="MittleresRaster1-Akzent22">
    <w:name w:val="Mittleres Raster 1 - Akzent 22"/>
    <w:basedOn w:val="Standard"/>
    <w:uiPriority w:val="34"/>
    <w:qFormat/>
    <w:rsid w:val="00594FCA"/>
    <w:pPr>
      <w:ind w:left="720"/>
      <w:contextualSpacing/>
    </w:pPr>
  </w:style>
  <w:style w:type="paragraph" w:customStyle="1" w:styleId="MittleresRaster21">
    <w:name w:val="Mittleres Raster 21"/>
    <w:uiPriority w:val="1"/>
    <w:qFormat/>
    <w:rsid w:val="007C0045"/>
    <w:rPr>
      <w:sz w:val="24"/>
      <w:szCs w:val="24"/>
    </w:rPr>
  </w:style>
  <w:style w:type="paragraph" w:customStyle="1" w:styleId="FarbigeSchattierung-Akzent11">
    <w:name w:val="Farbige Schattierung - Akzent 11"/>
    <w:hidden/>
    <w:uiPriority w:val="99"/>
    <w:semiHidden/>
    <w:rsid w:val="00D26D29"/>
    <w:rPr>
      <w:sz w:val="22"/>
      <w:szCs w:val="24"/>
    </w:rPr>
  </w:style>
  <w:style w:type="paragraph" w:customStyle="1" w:styleId="FarbigeListe-Akzent11">
    <w:name w:val="Farbige Liste - Akzent 11"/>
    <w:basedOn w:val="Standard"/>
    <w:uiPriority w:val="34"/>
    <w:qFormat/>
    <w:rsid w:val="00EC3E9A"/>
    <w:pPr>
      <w:ind w:left="720"/>
      <w:contextualSpacing/>
    </w:pPr>
    <w:rPr>
      <w:sz w:val="24"/>
    </w:rPr>
  </w:style>
  <w:style w:type="paragraph" w:styleId="Listenabsatz">
    <w:name w:val="List Paragraph"/>
    <w:basedOn w:val="Standard"/>
    <w:uiPriority w:val="34"/>
    <w:qFormat/>
    <w:rsid w:val="00EF3C9B"/>
    <w:pPr>
      <w:ind w:left="720"/>
      <w:contextualSpacing/>
    </w:pPr>
  </w:style>
  <w:style w:type="character" w:customStyle="1" w:styleId="apple-tab-span">
    <w:name w:val="apple-tab-span"/>
    <w:basedOn w:val="Absatz-Standardschriftart"/>
    <w:rsid w:val="004E73AC"/>
  </w:style>
  <w:style w:type="paragraph" w:customStyle="1" w:styleId="Standard2">
    <w:name w:val="Standard2"/>
    <w:rsid w:val="00BB3D18"/>
    <w:pPr>
      <w:spacing w:line="276" w:lineRule="auto"/>
    </w:pPr>
    <w:rPr>
      <w:rFonts w:ascii="Arial" w:eastAsia="Arial" w:hAnsi="Arial" w:cs="Arial"/>
      <w:color w:val="000000"/>
      <w:sz w:val="22"/>
      <w:szCs w:val="22"/>
    </w:rPr>
  </w:style>
  <w:style w:type="paragraph" w:styleId="Verzeichnis1">
    <w:name w:val="toc 1"/>
    <w:basedOn w:val="Standard"/>
    <w:next w:val="Standard"/>
    <w:autoRedefine/>
    <w:uiPriority w:val="39"/>
    <w:unhideWhenUsed/>
    <w:rsid w:val="00B07E5C"/>
    <w:pPr>
      <w:tabs>
        <w:tab w:val="right" w:leader="dot" w:pos="9056"/>
      </w:tabs>
    </w:pPr>
  </w:style>
  <w:style w:type="paragraph" w:styleId="Verzeichnis2">
    <w:name w:val="toc 2"/>
    <w:basedOn w:val="Standard"/>
    <w:next w:val="Standard"/>
    <w:autoRedefine/>
    <w:uiPriority w:val="39"/>
    <w:unhideWhenUsed/>
    <w:rsid w:val="00703753"/>
    <w:pPr>
      <w:ind w:left="220"/>
    </w:pPr>
  </w:style>
  <w:style w:type="paragraph" w:styleId="Verzeichnis3">
    <w:name w:val="toc 3"/>
    <w:basedOn w:val="Standard"/>
    <w:next w:val="Standard"/>
    <w:autoRedefine/>
    <w:uiPriority w:val="39"/>
    <w:unhideWhenUsed/>
    <w:rsid w:val="00703753"/>
    <w:pPr>
      <w:ind w:left="440"/>
    </w:pPr>
  </w:style>
  <w:style w:type="paragraph" w:styleId="Verzeichnis4">
    <w:name w:val="toc 4"/>
    <w:basedOn w:val="Standard"/>
    <w:next w:val="Standard"/>
    <w:autoRedefine/>
    <w:uiPriority w:val="39"/>
    <w:unhideWhenUsed/>
    <w:rsid w:val="00703753"/>
    <w:pPr>
      <w:ind w:left="660"/>
    </w:pPr>
  </w:style>
  <w:style w:type="paragraph" w:styleId="Verzeichnis5">
    <w:name w:val="toc 5"/>
    <w:basedOn w:val="Standard"/>
    <w:next w:val="Standard"/>
    <w:autoRedefine/>
    <w:uiPriority w:val="39"/>
    <w:unhideWhenUsed/>
    <w:rsid w:val="00703753"/>
    <w:pPr>
      <w:ind w:left="880"/>
    </w:pPr>
  </w:style>
  <w:style w:type="paragraph" w:styleId="Verzeichnis6">
    <w:name w:val="toc 6"/>
    <w:basedOn w:val="Standard"/>
    <w:next w:val="Standard"/>
    <w:autoRedefine/>
    <w:uiPriority w:val="39"/>
    <w:unhideWhenUsed/>
    <w:rsid w:val="00703753"/>
    <w:pPr>
      <w:ind w:left="1100"/>
    </w:pPr>
  </w:style>
  <w:style w:type="paragraph" w:styleId="Verzeichnis7">
    <w:name w:val="toc 7"/>
    <w:basedOn w:val="Standard"/>
    <w:next w:val="Standard"/>
    <w:autoRedefine/>
    <w:uiPriority w:val="39"/>
    <w:unhideWhenUsed/>
    <w:rsid w:val="00703753"/>
    <w:pPr>
      <w:ind w:left="1320"/>
    </w:pPr>
  </w:style>
  <w:style w:type="paragraph" w:styleId="Verzeichnis8">
    <w:name w:val="toc 8"/>
    <w:basedOn w:val="Standard"/>
    <w:next w:val="Standard"/>
    <w:autoRedefine/>
    <w:uiPriority w:val="39"/>
    <w:unhideWhenUsed/>
    <w:rsid w:val="00703753"/>
    <w:pPr>
      <w:ind w:left="1540"/>
    </w:pPr>
  </w:style>
  <w:style w:type="paragraph" w:styleId="Verzeichnis9">
    <w:name w:val="toc 9"/>
    <w:basedOn w:val="Standard"/>
    <w:next w:val="Standard"/>
    <w:autoRedefine/>
    <w:uiPriority w:val="39"/>
    <w:unhideWhenUsed/>
    <w:rsid w:val="00703753"/>
    <w:pPr>
      <w:ind w:left="1760"/>
    </w:pPr>
  </w:style>
  <w:style w:type="character" w:styleId="Seitenzahl">
    <w:name w:val="page number"/>
    <w:basedOn w:val="Absatz-Standardschriftart"/>
    <w:uiPriority w:val="99"/>
    <w:semiHidden/>
    <w:unhideWhenUsed/>
    <w:rsid w:val="00F408A0"/>
  </w:style>
  <w:style w:type="character" w:customStyle="1" w:styleId="NichtaufgelsteErwhnung1">
    <w:name w:val="Nicht aufgelöste Erwähnung1"/>
    <w:basedOn w:val="Absatz-Standardschriftart"/>
    <w:uiPriority w:val="99"/>
    <w:semiHidden/>
    <w:unhideWhenUsed/>
    <w:rsid w:val="00091322"/>
    <w:rPr>
      <w:color w:val="605E5C"/>
      <w:shd w:val="clear" w:color="auto" w:fill="E1DFDD"/>
    </w:rPr>
  </w:style>
  <w:style w:type="character" w:customStyle="1" w:styleId="NichtaufgelsteErwhnung2">
    <w:name w:val="Nicht aufgelöste Erwähnung2"/>
    <w:basedOn w:val="Absatz-Standardschriftart"/>
    <w:uiPriority w:val="99"/>
    <w:semiHidden/>
    <w:unhideWhenUsed/>
    <w:rsid w:val="008E4DD8"/>
    <w:rPr>
      <w:color w:val="605E5C"/>
      <w:shd w:val="clear" w:color="auto" w:fill="E1DFDD"/>
    </w:rPr>
  </w:style>
  <w:style w:type="character" w:customStyle="1" w:styleId="NichtaufgelsteErwhnung3">
    <w:name w:val="Nicht aufgelöste Erwähnung3"/>
    <w:basedOn w:val="Absatz-Standardschriftart"/>
    <w:uiPriority w:val="99"/>
    <w:semiHidden/>
    <w:unhideWhenUsed/>
    <w:rsid w:val="00377444"/>
    <w:rPr>
      <w:color w:val="605E5C"/>
      <w:shd w:val="clear" w:color="auto" w:fill="E1DFDD"/>
    </w:rPr>
  </w:style>
  <w:style w:type="character" w:styleId="NichtaufgelsteErwhnung">
    <w:name w:val="Unresolved Mention"/>
    <w:basedOn w:val="Absatz-Standardschriftart"/>
    <w:uiPriority w:val="99"/>
    <w:semiHidden/>
    <w:unhideWhenUsed/>
    <w:rsid w:val="00630D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294553">
      <w:bodyDiv w:val="1"/>
      <w:marLeft w:val="0"/>
      <w:marRight w:val="0"/>
      <w:marTop w:val="0"/>
      <w:marBottom w:val="0"/>
      <w:divBdr>
        <w:top w:val="none" w:sz="0" w:space="0" w:color="auto"/>
        <w:left w:val="none" w:sz="0" w:space="0" w:color="auto"/>
        <w:bottom w:val="none" w:sz="0" w:space="0" w:color="auto"/>
        <w:right w:val="none" w:sz="0" w:space="0" w:color="auto"/>
      </w:divBdr>
      <w:divsChild>
        <w:div w:id="1211072154">
          <w:marLeft w:val="0"/>
          <w:marRight w:val="0"/>
          <w:marTop w:val="0"/>
          <w:marBottom w:val="0"/>
          <w:divBdr>
            <w:top w:val="none" w:sz="0" w:space="0" w:color="auto"/>
            <w:left w:val="none" w:sz="0" w:space="0" w:color="auto"/>
            <w:bottom w:val="none" w:sz="0" w:space="0" w:color="auto"/>
            <w:right w:val="none" w:sz="0" w:space="0" w:color="auto"/>
          </w:divBdr>
        </w:div>
        <w:div w:id="362098348">
          <w:marLeft w:val="0"/>
          <w:marRight w:val="0"/>
          <w:marTop w:val="0"/>
          <w:marBottom w:val="0"/>
          <w:divBdr>
            <w:top w:val="none" w:sz="0" w:space="0" w:color="auto"/>
            <w:left w:val="none" w:sz="0" w:space="0" w:color="auto"/>
            <w:bottom w:val="none" w:sz="0" w:space="0" w:color="auto"/>
            <w:right w:val="none" w:sz="0" w:space="0" w:color="auto"/>
          </w:divBdr>
        </w:div>
        <w:div w:id="306711348">
          <w:marLeft w:val="0"/>
          <w:marRight w:val="0"/>
          <w:marTop w:val="0"/>
          <w:marBottom w:val="0"/>
          <w:divBdr>
            <w:top w:val="none" w:sz="0" w:space="0" w:color="auto"/>
            <w:left w:val="none" w:sz="0" w:space="0" w:color="auto"/>
            <w:bottom w:val="none" w:sz="0" w:space="0" w:color="auto"/>
            <w:right w:val="none" w:sz="0" w:space="0" w:color="auto"/>
          </w:divBdr>
        </w:div>
        <w:div w:id="1334378672">
          <w:marLeft w:val="0"/>
          <w:marRight w:val="0"/>
          <w:marTop w:val="0"/>
          <w:marBottom w:val="0"/>
          <w:divBdr>
            <w:top w:val="none" w:sz="0" w:space="0" w:color="auto"/>
            <w:left w:val="none" w:sz="0" w:space="0" w:color="auto"/>
            <w:bottom w:val="none" w:sz="0" w:space="0" w:color="auto"/>
            <w:right w:val="none" w:sz="0" w:space="0" w:color="auto"/>
          </w:divBdr>
        </w:div>
        <w:div w:id="1750342481">
          <w:marLeft w:val="0"/>
          <w:marRight w:val="0"/>
          <w:marTop w:val="0"/>
          <w:marBottom w:val="0"/>
          <w:divBdr>
            <w:top w:val="none" w:sz="0" w:space="0" w:color="auto"/>
            <w:left w:val="none" w:sz="0" w:space="0" w:color="auto"/>
            <w:bottom w:val="none" w:sz="0" w:space="0" w:color="auto"/>
            <w:right w:val="none" w:sz="0" w:space="0" w:color="auto"/>
          </w:divBdr>
        </w:div>
        <w:div w:id="1922447813">
          <w:marLeft w:val="0"/>
          <w:marRight w:val="0"/>
          <w:marTop w:val="0"/>
          <w:marBottom w:val="0"/>
          <w:divBdr>
            <w:top w:val="none" w:sz="0" w:space="0" w:color="auto"/>
            <w:left w:val="none" w:sz="0" w:space="0" w:color="auto"/>
            <w:bottom w:val="none" w:sz="0" w:space="0" w:color="auto"/>
            <w:right w:val="none" w:sz="0" w:space="0" w:color="auto"/>
          </w:divBdr>
        </w:div>
        <w:div w:id="1111362709">
          <w:marLeft w:val="0"/>
          <w:marRight w:val="0"/>
          <w:marTop w:val="0"/>
          <w:marBottom w:val="0"/>
          <w:divBdr>
            <w:top w:val="none" w:sz="0" w:space="0" w:color="auto"/>
            <w:left w:val="none" w:sz="0" w:space="0" w:color="auto"/>
            <w:bottom w:val="none" w:sz="0" w:space="0" w:color="auto"/>
            <w:right w:val="none" w:sz="0" w:space="0" w:color="auto"/>
          </w:divBdr>
        </w:div>
        <w:div w:id="1277173886">
          <w:marLeft w:val="0"/>
          <w:marRight w:val="0"/>
          <w:marTop w:val="0"/>
          <w:marBottom w:val="0"/>
          <w:divBdr>
            <w:top w:val="none" w:sz="0" w:space="0" w:color="auto"/>
            <w:left w:val="none" w:sz="0" w:space="0" w:color="auto"/>
            <w:bottom w:val="none" w:sz="0" w:space="0" w:color="auto"/>
            <w:right w:val="none" w:sz="0" w:space="0" w:color="auto"/>
          </w:divBdr>
        </w:div>
        <w:div w:id="374543131">
          <w:marLeft w:val="0"/>
          <w:marRight w:val="0"/>
          <w:marTop w:val="0"/>
          <w:marBottom w:val="0"/>
          <w:divBdr>
            <w:top w:val="none" w:sz="0" w:space="0" w:color="auto"/>
            <w:left w:val="none" w:sz="0" w:space="0" w:color="auto"/>
            <w:bottom w:val="none" w:sz="0" w:space="0" w:color="auto"/>
            <w:right w:val="none" w:sz="0" w:space="0" w:color="auto"/>
          </w:divBdr>
        </w:div>
        <w:div w:id="1880314165">
          <w:marLeft w:val="0"/>
          <w:marRight w:val="0"/>
          <w:marTop w:val="0"/>
          <w:marBottom w:val="0"/>
          <w:divBdr>
            <w:top w:val="none" w:sz="0" w:space="0" w:color="auto"/>
            <w:left w:val="none" w:sz="0" w:space="0" w:color="auto"/>
            <w:bottom w:val="none" w:sz="0" w:space="0" w:color="auto"/>
            <w:right w:val="none" w:sz="0" w:space="0" w:color="auto"/>
          </w:divBdr>
        </w:div>
        <w:div w:id="2061587755">
          <w:marLeft w:val="0"/>
          <w:marRight w:val="0"/>
          <w:marTop w:val="0"/>
          <w:marBottom w:val="0"/>
          <w:divBdr>
            <w:top w:val="none" w:sz="0" w:space="0" w:color="auto"/>
            <w:left w:val="none" w:sz="0" w:space="0" w:color="auto"/>
            <w:bottom w:val="none" w:sz="0" w:space="0" w:color="auto"/>
            <w:right w:val="none" w:sz="0" w:space="0" w:color="auto"/>
          </w:divBdr>
        </w:div>
        <w:div w:id="2071689371">
          <w:marLeft w:val="0"/>
          <w:marRight w:val="0"/>
          <w:marTop w:val="0"/>
          <w:marBottom w:val="0"/>
          <w:divBdr>
            <w:top w:val="none" w:sz="0" w:space="0" w:color="auto"/>
            <w:left w:val="none" w:sz="0" w:space="0" w:color="auto"/>
            <w:bottom w:val="none" w:sz="0" w:space="0" w:color="auto"/>
            <w:right w:val="none" w:sz="0" w:space="0" w:color="auto"/>
          </w:divBdr>
        </w:div>
        <w:div w:id="2057200395">
          <w:marLeft w:val="0"/>
          <w:marRight w:val="0"/>
          <w:marTop w:val="0"/>
          <w:marBottom w:val="0"/>
          <w:divBdr>
            <w:top w:val="none" w:sz="0" w:space="0" w:color="auto"/>
            <w:left w:val="none" w:sz="0" w:space="0" w:color="auto"/>
            <w:bottom w:val="none" w:sz="0" w:space="0" w:color="auto"/>
            <w:right w:val="none" w:sz="0" w:space="0" w:color="auto"/>
          </w:divBdr>
        </w:div>
        <w:div w:id="823817460">
          <w:marLeft w:val="0"/>
          <w:marRight w:val="0"/>
          <w:marTop w:val="0"/>
          <w:marBottom w:val="0"/>
          <w:divBdr>
            <w:top w:val="none" w:sz="0" w:space="0" w:color="auto"/>
            <w:left w:val="none" w:sz="0" w:space="0" w:color="auto"/>
            <w:bottom w:val="none" w:sz="0" w:space="0" w:color="auto"/>
            <w:right w:val="none" w:sz="0" w:space="0" w:color="auto"/>
          </w:divBdr>
        </w:div>
        <w:div w:id="1438212818">
          <w:marLeft w:val="0"/>
          <w:marRight w:val="0"/>
          <w:marTop w:val="0"/>
          <w:marBottom w:val="0"/>
          <w:divBdr>
            <w:top w:val="none" w:sz="0" w:space="0" w:color="auto"/>
            <w:left w:val="none" w:sz="0" w:space="0" w:color="auto"/>
            <w:bottom w:val="none" w:sz="0" w:space="0" w:color="auto"/>
            <w:right w:val="none" w:sz="0" w:space="0" w:color="auto"/>
          </w:divBdr>
        </w:div>
        <w:div w:id="681200828">
          <w:marLeft w:val="0"/>
          <w:marRight w:val="0"/>
          <w:marTop w:val="0"/>
          <w:marBottom w:val="0"/>
          <w:divBdr>
            <w:top w:val="none" w:sz="0" w:space="0" w:color="auto"/>
            <w:left w:val="none" w:sz="0" w:space="0" w:color="auto"/>
            <w:bottom w:val="none" w:sz="0" w:space="0" w:color="auto"/>
            <w:right w:val="none" w:sz="0" w:space="0" w:color="auto"/>
          </w:divBdr>
        </w:div>
        <w:div w:id="1436444043">
          <w:marLeft w:val="0"/>
          <w:marRight w:val="0"/>
          <w:marTop w:val="0"/>
          <w:marBottom w:val="0"/>
          <w:divBdr>
            <w:top w:val="none" w:sz="0" w:space="0" w:color="auto"/>
            <w:left w:val="none" w:sz="0" w:space="0" w:color="auto"/>
            <w:bottom w:val="none" w:sz="0" w:space="0" w:color="auto"/>
            <w:right w:val="none" w:sz="0" w:space="0" w:color="auto"/>
          </w:divBdr>
        </w:div>
        <w:div w:id="486702252">
          <w:marLeft w:val="0"/>
          <w:marRight w:val="0"/>
          <w:marTop w:val="0"/>
          <w:marBottom w:val="0"/>
          <w:divBdr>
            <w:top w:val="none" w:sz="0" w:space="0" w:color="auto"/>
            <w:left w:val="none" w:sz="0" w:space="0" w:color="auto"/>
            <w:bottom w:val="none" w:sz="0" w:space="0" w:color="auto"/>
            <w:right w:val="none" w:sz="0" w:space="0" w:color="auto"/>
          </w:divBdr>
        </w:div>
        <w:div w:id="143550228">
          <w:marLeft w:val="0"/>
          <w:marRight w:val="0"/>
          <w:marTop w:val="0"/>
          <w:marBottom w:val="0"/>
          <w:divBdr>
            <w:top w:val="none" w:sz="0" w:space="0" w:color="auto"/>
            <w:left w:val="none" w:sz="0" w:space="0" w:color="auto"/>
            <w:bottom w:val="none" w:sz="0" w:space="0" w:color="auto"/>
            <w:right w:val="none" w:sz="0" w:space="0" w:color="auto"/>
          </w:divBdr>
        </w:div>
        <w:div w:id="249585074">
          <w:marLeft w:val="0"/>
          <w:marRight w:val="0"/>
          <w:marTop w:val="0"/>
          <w:marBottom w:val="0"/>
          <w:divBdr>
            <w:top w:val="none" w:sz="0" w:space="0" w:color="auto"/>
            <w:left w:val="none" w:sz="0" w:space="0" w:color="auto"/>
            <w:bottom w:val="none" w:sz="0" w:space="0" w:color="auto"/>
            <w:right w:val="none" w:sz="0" w:space="0" w:color="auto"/>
          </w:divBdr>
        </w:div>
        <w:div w:id="280693609">
          <w:marLeft w:val="0"/>
          <w:marRight w:val="0"/>
          <w:marTop w:val="0"/>
          <w:marBottom w:val="0"/>
          <w:divBdr>
            <w:top w:val="none" w:sz="0" w:space="0" w:color="auto"/>
            <w:left w:val="none" w:sz="0" w:space="0" w:color="auto"/>
            <w:bottom w:val="none" w:sz="0" w:space="0" w:color="auto"/>
            <w:right w:val="none" w:sz="0" w:space="0" w:color="auto"/>
          </w:divBdr>
        </w:div>
        <w:div w:id="1056708203">
          <w:marLeft w:val="0"/>
          <w:marRight w:val="0"/>
          <w:marTop w:val="0"/>
          <w:marBottom w:val="0"/>
          <w:divBdr>
            <w:top w:val="none" w:sz="0" w:space="0" w:color="auto"/>
            <w:left w:val="none" w:sz="0" w:space="0" w:color="auto"/>
            <w:bottom w:val="none" w:sz="0" w:space="0" w:color="auto"/>
            <w:right w:val="none" w:sz="0" w:space="0" w:color="auto"/>
          </w:divBdr>
        </w:div>
        <w:div w:id="479418469">
          <w:marLeft w:val="0"/>
          <w:marRight w:val="0"/>
          <w:marTop w:val="0"/>
          <w:marBottom w:val="0"/>
          <w:divBdr>
            <w:top w:val="none" w:sz="0" w:space="0" w:color="auto"/>
            <w:left w:val="none" w:sz="0" w:space="0" w:color="auto"/>
            <w:bottom w:val="none" w:sz="0" w:space="0" w:color="auto"/>
            <w:right w:val="none" w:sz="0" w:space="0" w:color="auto"/>
          </w:divBdr>
        </w:div>
        <w:div w:id="1177186245">
          <w:marLeft w:val="0"/>
          <w:marRight w:val="0"/>
          <w:marTop w:val="0"/>
          <w:marBottom w:val="0"/>
          <w:divBdr>
            <w:top w:val="none" w:sz="0" w:space="0" w:color="auto"/>
            <w:left w:val="none" w:sz="0" w:space="0" w:color="auto"/>
            <w:bottom w:val="none" w:sz="0" w:space="0" w:color="auto"/>
            <w:right w:val="none" w:sz="0" w:space="0" w:color="auto"/>
          </w:divBdr>
        </w:div>
      </w:divsChild>
    </w:div>
    <w:div w:id="62459379">
      <w:bodyDiv w:val="1"/>
      <w:marLeft w:val="0"/>
      <w:marRight w:val="0"/>
      <w:marTop w:val="0"/>
      <w:marBottom w:val="0"/>
      <w:divBdr>
        <w:top w:val="none" w:sz="0" w:space="0" w:color="auto"/>
        <w:left w:val="none" w:sz="0" w:space="0" w:color="auto"/>
        <w:bottom w:val="none" w:sz="0" w:space="0" w:color="auto"/>
        <w:right w:val="none" w:sz="0" w:space="0" w:color="auto"/>
      </w:divBdr>
      <w:divsChild>
        <w:div w:id="1043557764">
          <w:marLeft w:val="0"/>
          <w:marRight w:val="0"/>
          <w:marTop w:val="0"/>
          <w:marBottom w:val="0"/>
          <w:divBdr>
            <w:top w:val="none" w:sz="0" w:space="0" w:color="auto"/>
            <w:left w:val="none" w:sz="0" w:space="0" w:color="auto"/>
            <w:bottom w:val="none" w:sz="0" w:space="0" w:color="auto"/>
            <w:right w:val="none" w:sz="0" w:space="0" w:color="auto"/>
          </w:divBdr>
          <w:divsChild>
            <w:div w:id="1831600867">
              <w:marLeft w:val="0"/>
              <w:marRight w:val="0"/>
              <w:marTop w:val="0"/>
              <w:marBottom w:val="0"/>
              <w:divBdr>
                <w:top w:val="none" w:sz="0" w:space="0" w:color="auto"/>
                <w:left w:val="none" w:sz="0" w:space="0" w:color="auto"/>
                <w:bottom w:val="none" w:sz="0" w:space="0" w:color="auto"/>
                <w:right w:val="none" w:sz="0" w:space="0" w:color="auto"/>
              </w:divBdr>
              <w:divsChild>
                <w:div w:id="2059743368">
                  <w:marLeft w:val="0"/>
                  <w:marRight w:val="0"/>
                  <w:marTop w:val="0"/>
                  <w:marBottom w:val="0"/>
                  <w:divBdr>
                    <w:top w:val="none" w:sz="0" w:space="0" w:color="auto"/>
                    <w:left w:val="none" w:sz="0" w:space="0" w:color="auto"/>
                    <w:bottom w:val="none" w:sz="0" w:space="0" w:color="auto"/>
                    <w:right w:val="none" w:sz="0" w:space="0" w:color="auto"/>
                  </w:divBdr>
                  <w:divsChild>
                    <w:div w:id="184184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03059">
      <w:bodyDiv w:val="1"/>
      <w:marLeft w:val="0"/>
      <w:marRight w:val="0"/>
      <w:marTop w:val="0"/>
      <w:marBottom w:val="0"/>
      <w:divBdr>
        <w:top w:val="none" w:sz="0" w:space="0" w:color="auto"/>
        <w:left w:val="none" w:sz="0" w:space="0" w:color="auto"/>
        <w:bottom w:val="none" w:sz="0" w:space="0" w:color="auto"/>
        <w:right w:val="none" w:sz="0" w:space="0" w:color="auto"/>
      </w:divBdr>
    </w:div>
    <w:div w:id="107822693">
      <w:bodyDiv w:val="1"/>
      <w:marLeft w:val="0"/>
      <w:marRight w:val="0"/>
      <w:marTop w:val="0"/>
      <w:marBottom w:val="0"/>
      <w:divBdr>
        <w:top w:val="none" w:sz="0" w:space="0" w:color="auto"/>
        <w:left w:val="none" w:sz="0" w:space="0" w:color="auto"/>
        <w:bottom w:val="none" w:sz="0" w:space="0" w:color="auto"/>
        <w:right w:val="none" w:sz="0" w:space="0" w:color="auto"/>
      </w:divBdr>
    </w:div>
    <w:div w:id="143280580">
      <w:bodyDiv w:val="1"/>
      <w:marLeft w:val="0"/>
      <w:marRight w:val="0"/>
      <w:marTop w:val="0"/>
      <w:marBottom w:val="0"/>
      <w:divBdr>
        <w:top w:val="none" w:sz="0" w:space="0" w:color="auto"/>
        <w:left w:val="none" w:sz="0" w:space="0" w:color="auto"/>
        <w:bottom w:val="none" w:sz="0" w:space="0" w:color="auto"/>
        <w:right w:val="none" w:sz="0" w:space="0" w:color="auto"/>
      </w:divBdr>
    </w:div>
    <w:div w:id="159465958">
      <w:bodyDiv w:val="1"/>
      <w:marLeft w:val="0"/>
      <w:marRight w:val="0"/>
      <w:marTop w:val="0"/>
      <w:marBottom w:val="0"/>
      <w:divBdr>
        <w:top w:val="none" w:sz="0" w:space="0" w:color="auto"/>
        <w:left w:val="none" w:sz="0" w:space="0" w:color="auto"/>
        <w:bottom w:val="none" w:sz="0" w:space="0" w:color="auto"/>
        <w:right w:val="none" w:sz="0" w:space="0" w:color="auto"/>
      </w:divBdr>
    </w:div>
    <w:div w:id="233470175">
      <w:bodyDiv w:val="1"/>
      <w:marLeft w:val="0"/>
      <w:marRight w:val="0"/>
      <w:marTop w:val="0"/>
      <w:marBottom w:val="0"/>
      <w:divBdr>
        <w:top w:val="none" w:sz="0" w:space="0" w:color="auto"/>
        <w:left w:val="none" w:sz="0" w:space="0" w:color="auto"/>
        <w:bottom w:val="none" w:sz="0" w:space="0" w:color="auto"/>
        <w:right w:val="none" w:sz="0" w:space="0" w:color="auto"/>
      </w:divBdr>
    </w:div>
    <w:div w:id="313265992">
      <w:bodyDiv w:val="1"/>
      <w:marLeft w:val="0"/>
      <w:marRight w:val="0"/>
      <w:marTop w:val="0"/>
      <w:marBottom w:val="0"/>
      <w:divBdr>
        <w:top w:val="none" w:sz="0" w:space="0" w:color="auto"/>
        <w:left w:val="none" w:sz="0" w:space="0" w:color="auto"/>
        <w:bottom w:val="none" w:sz="0" w:space="0" w:color="auto"/>
        <w:right w:val="none" w:sz="0" w:space="0" w:color="auto"/>
      </w:divBdr>
    </w:div>
    <w:div w:id="345208011">
      <w:bodyDiv w:val="1"/>
      <w:marLeft w:val="0"/>
      <w:marRight w:val="0"/>
      <w:marTop w:val="0"/>
      <w:marBottom w:val="0"/>
      <w:divBdr>
        <w:top w:val="none" w:sz="0" w:space="0" w:color="auto"/>
        <w:left w:val="none" w:sz="0" w:space="0" w:color="auto"/>
        <w:bottom w:val="none" w:sz="0" w:space="0" w:color="auto"/>
        <w:right w:val="none" w:sz="0" w:space="0" w:color="auto"/>
      </w:divBdr>
    </w:div>
    <w:div w:id="386219748">
      <w:bodyDiv w:val="1"/>
      <w:marLeft w:val="0"/>
      <w:marRight w:val="0"/>
      <w:marTop w:val="0"/>
      <w:marBottom w:val="0"/>
      <w:divBdr>
        <w:top w:val="none" w:sz="0" w:space="0" w:color="auto"/>
        <w:left w:val="none" w:sz="0" w:space="0" w:color="auto"/>
        <w:bottom w:val="none" w:sz="0" w:space="0" w:color="auto"/>
        <w:right w:val="none" w:sz="0" w:space="0" w:color="auto"/>
      </w:divBdr>
    </w:div>
    <w:div w:id="419715975">
      <w:bodyDiv w:val="1"/>
      <w:marLeft w:val="0"/>
      <w:marRight w:val="0"/>
      <w:marTop w:val="0"/>
      <w:marBottom w:val="0"/>
      <w:divBdr>
        <w:top w:val="none" w:sz="0" w:space="0" w:color="auto"/>
        <w:left w:val="none" w:sz="0" w:space="0" w:color="auto"/>
        <w:bottom w:val="none" w:sz="0" w:space="0" w:color="auto"/>
        <w:right w:val="none" w:sz="0" w:space="0" w:color="auto"/>
      </w:divBdr>
    </w:div>
    <w:div w:id="432359001">
      <w:bodyDiv w:val="1"/>
      <w:marLeft w:val="0"/>
      <w:marRight w:val="0"/>
      <w:marTop w:val="0"/>
      <w:marBottom w:val="0"/>
      <w:divBdr>
        <w:top w:val="none" w:sz="0" w:space="0" w:color="auto"/>
        <w:left w:val="none" w:sz="0" w:space="0" w:color="auto"/>
        <w:bottom w:val="none" w:sz="0" w:space="0" w:color="auto"/>
        <w:right w:val="none" w:sz="0" w:space="0" w:color="auto"/>
      </w:divBdr>
    </w:div>
    <w:div w:id="463541605">
      <w:bodyDiv w:val="1"/>
      <w:marLeft w:val="0"/>
      <w:marRight w:val="0"/>
      <w:marTop w:val="0"/>
      <w:marBottom w:val="0"/>
      <w:divBdr>
        <w:top w:val="none" w:sz="0" w:space="0" w:color="auto"/>
        <w:left w:val="none" w:sz="0" w:space="0" w:color="auto"/>
        <w:bottom w:val="none" w:sz="0" w:space="0" w:color="auto"/>
        <w:right w:val="none" w:sz="0" w:space="0" w:color="auto"/>
      </w:divBdr>
    </w:div>
    <w:div w:id="497574546">
      <w:bodyDiv w:val="1"/>
      <w:marLeft w:val="0"/>
      <w:marRight w:val="0"/>
      <w:marTop w:val="0"/>
      <w:marBottom w:val="0"/>
      <w:divBdr>
        <w:top w:val="none" w:sz="0" w:space="0" w:color="auto"/>
        <w:left w:val="none" w:sz="0" w:space="0" w:color="auto"/>
        <w:bottom w:val="none" w:sz="0" w:space="0" w:color="auto"/>
        <w:right w:val="none" w:sz="0" w:space="0" w:color="auto"/>
      </w:divBdr>
      <w:divsChild>
        <w:div w:id="31081590">
          <w:marLeft w:val="0"/>
          <w:marRight w:val="0"/>
          <w:marTop w:val="0"/>
          <w:marBottom w:val="0"/>
          <w:divBdr>
            <w:top w:val="none" w:sz="0" w:space="0" w:color="auto"/>
            <w:left w:val="none" w:sz="0" w:space="0" w:color="auto"/>
            <w:bottom w:val="none" w:sz="0" w:space="0" w:color="auto"/>
            <w:right w:val="none" w:sz="0" w:space="0" w:color="auto"/>
          </w:divBdr>
        </w:div>
        <w:div w:id="49112495">
          <w:marLeft w:val="0"/>
          <w:marRight w:val="0"/>
          <w:marTop w:val="0"/>
          <w:marBottom w:val="0"/>
          <w:divBdr>
            <w:top w:val="none" w:sz="0" w:space="0" w:color="auto"/>
            <w:left w:val="none" w:sz="0" w:space="0" w:color="auto"/>
            <w:bottom w:val="none" w:sz="0" w:space="0" w:color="auto"/>
            <w:right w:val="none" w:sz="0" w:space="0" w:color="auto"/>
          </w:divBdr>
        </w:div>
        <w:div w:id="215895218">
          <w:marLeft w:val="0"/>
          <w:marRight w:val="0"/>
          <w:marTop w:val="0"/>
          <w:marBottom w:val="0"/>
          <w:divBdr>
            <w:top w:val="none" w:sz="0" w:space="0" w:color="auto"/>
            <w:left w:val="none" w:sz="0" w:space="0" w:color="auto"/>
            <w:bottom w:val="none" w:sz="0" w:space="0" w:color="auto"/>
            <w:right w:val="none" w:sz="0" w:space="0" w:color="auto"/>
          </w:divBdr>
        </w:div>
        <w:div w:id="236324851">
          <w:marLeft w:val="0"/>
          <w:marRight w:val="0"/>
          <w:marTop w:val="0"/>
          <w:marBottom w:val="0"/>
          <w:divBdr>
            <w:top w:val="none" w:sz="0" w:space="0" w:color="auto"/>
            <w:left w:val="none" w:sz="0" w:space="0" w:color="auto"/>
            <w:bottom w:val="none" w:sz="0" w:space="0" w:color="auto"/>
            <w:right w:val="none" w:sz="0" w:space="0" w:color="auto"/>
          </w:divBdr>
        </w:div>
        <w:div w:id="291640459">
          <w:marLeft w:val="0"/>
          <w:marRight w:val="0"/>
          <w:marTop w:val="0"/>
          <w:marBottom w:val="0"/>
          <w:divBdr>
            <w:top w:val="none" w:sz="0" w:space="0" w:color="auto"/>
            <w:left w:val="none" w:sz="0" w:space="0" w:color="auto"/>
            <w:bottom w:val="none" w:sz="0" w:space="0" w:color="auto"/>
            <w:right w:val="none" w:sz="0" w:space="0" w:color="auto"/>
          </w:divBdr>
        </w:div>
        <w:div w:id="472259957">
          <w:marLeft w:val="0"/>
          <w:marRight w:val="0"/>
          <w:marTop w:val="0"/>
          <w:marBottom w:val="0"/>
          <w:divBdr>
            <w:top w:val="none" w:sz="0" w:space="0" w:color="auto"/>
            <w:left w:val="none" w:sz="0" w:space="0" w:color="auto"/>
            <w:bottom w:val="none" w:sz="0" w:space="0" w:color="auto"/>
            <w:right w:val="none" w:sz="0" w:space="0" w:color="auto"/>
          </w:divBdr>
        </w:div>
        <w:div w:id="781648636">
          <w:marLeft w:val="0"/>
          <w:marRight w:val="0"/>
          <w:marTop w:val="0"/>
          <w:marBottom w:val="0"/>
          <w:divBdr>
            <w:top w:val="none" w:sz="0" w:space="0" w:color="auto"/>
            <w:left w:val="none" w:sz="0" w:space="0" w:color="auto"/>
            <w:bottom w:val="none" w:sz="0" w:space="0" w:color="auto"/>
            <w:right w:val="none" w:sz="0" w:space="0" w:color="auto"/>
          </w:divBdr>
        </w:div>
        <w:div w:id="955676793">
          <w:marLeft w:val="0"/>
          <w:marRight w:val="0"/>
          <w:marTop w:val="0"/>
          <w:marBottom w:val="0"/>
          <w:divBdr>
            <w:top w:val="none" w:sz="0" w:space="0" w:color="auto"/>
            <w:left w:val="none" w:sz="0" w:space="0" w:color="auto"/>
            <w:bottom w:val="none" w:sz="0" w:space="0" w:color="auto"/>
            <w:right w:val="none" w:sz="0" w:space="0" w:color="auto"/>
          </w:divBdr>
        </w:div>
        <w:div w:id="1014843550">
          <w:marLeft w:val="0"/>
          <w:marRight w:val="0"/>
          <w:marTop w:val="0"/>
          <w:marBottom w:val="0"/>
          <w:divBdr>
            <w:top w:val="none" w:sz="0" w:space="0" w:color="auto"/>
            <w:left w:val="none" w:sz="0" w:space="0" w:color="auto"/>
            <w:bottom w:val="none" w:sz="0" w:space="0" w:color="auto"/>
            <w:right w:val="none" w:sz="0" w:space="0" w:color="auto"/>
          </w:divBdr>
        </w:div>
        <w:div w:id="1047989802">
          <w:marLeft w:val="0"/>
          <w:marRight w:val="0"/>
          <w:marTop w:val="0"/>
          <w:marBottom w:val="0"/>
          <w:divBdr>
            <w:top w:val="none" w:sz="0" w:space="0" w:color="auto"/>
            <w:left w:val="none" w:sz="0" w:space="0" w:color="auto"/>
            <w:bottom w:val="none" w:sz="0" w:space="0" w:color="auto"/>
            <w:right w:val="none" w:sz="0" w:space="0" w:color="auto"/>
          </w:divBdr>
        </w:div>
        <w:div w:id="1510564422">
          <w:marLeft w:val="0"/>
          <w:marRight w:val="0"/>
          <w:marTop w:val="0"/>
          <w:marBottom w:val="0"/>
          <w:divBdr>
            <w:top w:val="none" w:sz="0" w:space="0" w:color="auto"/>
            <w:left w:val="none" w:sz="0" w:space="0" w:color="auto"/>
            <w:bottom w:val="none" w:sz="0" w:space="0" w:color="auto"/>
            <w:right w:val="none" w:sz="0" w:space="0" w:color="auto"/>
          </w:divBdr>
        </w:div>
        <w:div w:id="1577324122">
          <w:marLeft w:val="0"/>
          <w:marRight w:val="0"/>
          <w:marTop w:val="0"/>
          <w:marBottom w:val="0"/>
          <w:divBdr>
            <w:top w:val="none" w:sz="0" w:space="0" w:color="auto"/>
            <w:left w:val="none" w:sz="0" w:space="0" w:color="auto"/>
            <w:bottom w:val="none" w:sz="0" w:space="0" w:color="auto"/>
            <w:right w:val="none" w:sz="0" w:space="0" w:color="auto"/>
          </w:divBdr>
        </w:div>
        <w:div w:id="1636060250">
          <w:marLeft w:val="0"/>
          <w:marRight w:val="0"/>
          <w:marTop w:val="0"/>
          <w:marBottom w:val="0"/>
          <w:divBdr>
            <w:top w:val="none" w:sz="0" w:space="0" w:color="auto"/>
            <w:left w:val="none" w:sz="0" w:space="0" w:color="auto"/>
            <w:bottom w:val="none" w:sz="0" w:space="0" w:color="auto"/>
            <w:right w:val="none" w:sz="0" w:space="0" w:color="auto"/>
          </w:divBdr>
        </w:div>
        <w:div w:id="1721590094">
          <w:marLeft w:val="0"/>
          <w:marRight w:val="0"/>
          <w:marTop w:val="0"/>
          <w:marBottom w:val="0"/>
          <w:divBdr>
            <w:top w:val="none" w:sz="0" w:space="0" w:color="auto"/>
            <w:left w:val="none" w:sz="0" w:space="0" w:color="auto"/>
            <w:bottom w:val="none" w:sz="0" w:space="0" w:color="auto"/>
            <w:right w:val="none" w:sz="0" w:space="0" w:color="auto"/>
          </w:divBdr>
        </w:div>
        <w:div w:id="1721712410">
          <w:marLeft w:val="0"/>
          <w:marRight w:val="0"/>
          <w:marTop w:val="0"/>
          <w:marBottom w:val="0"/>
          <w:divBdr>
            <w:top w:val="none" w:sz="0" w:space="0" w:color="auto"/>
            <w:left w:val="none" w:sz="0" w:space="0" w:color="auto"/>
            <w:bottom w:val="none" w:sz="0" w:space="0" w:color="auto"/>
            <w:right w:val="none" w:sz="0" w:space="0" w:color="auto"/>
          </w:divBdr>
        </w:div>
        <w:div w:id="1898589228">
          <w:marLeft w:val="0"/>
          <w:marRight w:val="0"/>
          <w:marTop w:val="0"/>
          <w:marBottom w:val="0"/>
          <w:divBdr>
            <w:top w:val="none" w:sz="0" w:space="0" w:color="auto"/>
            <w:left w:val="none" w:sz="0" w:space="0" w:color="auto"/>
            <w:bottom w:val="none" w:sz="0" w:space="0" w:color="auto"/>
            <w:right w:val="none" w:sz="0" w:space="0" w:color="auto"/>
          </w:divBdr>
        </w:div>
        <w:div w:id="2005468323">
          <w:marLeft w:val="0"/>
          <w:marRight w:val="0"/>
          <w:marTop w:val="0"/>
          <w:marBottom w:val="0"/>
          <w:divBdr>
            <w:top w:val="none" w:sz="0" w:space="0" w:color="auto"/>
            <w:left w:val="none" w:sz="0" w:space="0" w:color="auto"/>
            <w:bottom w:val="none" w:sz="0" w:space="0" w:color="auto"/>
            <w:right w:val="none" w:sz="0" w:space="0" w:color="auto"/>
          </w:divBdr>
        </w:div>
      </w:divsChild>
    </w:div>
    <w:div w:id="500706765">
      <w:bodyDiv w:val="1"/>
      <w:marLeft w:val="0"/>
      <w:marRight w:val="0"/>
      <w:marTop w:val="0"/>
      <w:marBottom w:val="0"/>
      <w:divBdr>
        <w:top w:val="none" w:sz="0" w:space="0" w:color="auto"/>
        <w:left w:val="none" w:sz="0" w:space="0" w:color="auto"/>
        <w:bottom w:val="none" w:sz="0" w:space="0" w:color="auto"/>
        <w:right w:val="none" w:sz="0" w:space="0" w:color="auto"/>
      </w:divBdr>
    </w:div>
    <w:div w:id="579287914">
      <w:bodyDiv w:val="1"/>
      <w:marLeft w:val="0"/>
      <w:marRight w:val="0"/>
      <w:marTop w:val="0"/>
      <w:marBottom w:val="0"/>
      <w:divBdr>
        <w:top w:val="none" w:sz="0" w:space="0" w:color="auto"/>
        <w:left w:val="none" w:sz="0" w:space="0" w:color="auto"/>
        <w:bottom w:val="none" w:sz="0" w:space="0" w:color="auto"/>
        <w:right w:val="none" w:sz="0" w:space="0" w:color="auto"/>
      </w:divBdr>
      <w:divsChild>
        <w:div w:id="21173251">
          <w:marLeft w:val="0"/>
          <w:marRight w:val="0"/>
          <w:marTop w:val="0"/>
          <w:marBottom w:val="0"/>
          <w:divBdr>
            <w:top w:val="none" w:sz="0" w:space="0" w:color="auto"/>
            <w:left w:val="none" w:sz="0" w:space="0" w:color="auto"/>
            <w:bottom w:val="none" w:sz="0" w:space="0" w:color="auto"/>
            <w:right w:val="none" w:sz="0" w:space="0" w:color="auto"/>
          </w:divBdr>
        </w:div>
      </w:divsChild>
    </w:div>
    <w:div w:id="593709083">
      <w:bodyDiv w:val="1"/>
      <w:marLeft w:val="0"/>
      <w:marRight w:val="0"/>
      <w:marTop w:val="0"/>
      <w:marBottom w:val="0"/>
      <w:divBdr>
        <w:top w:val="none" w:sz="0" w:space="0" w:color="auto"/>
        <w:left w:val="none" w:sz="0" w:space="0" w:color="auto"/>
        <w:bottom w:val="none" w:sz="0" w:space="0" w:color="auto"/>
        <w:right w:val="none" w:sz="0" w:space="0" w:color="auto"/>
      </w:divBdr>
    </w:div>
    <w:div w:id="599533275">
      <w:bodyDiv w:val="1"/>
      <w:marLeft w:val="0"/>
      <w:marRight w:val="0"/>
      <w:marTop w:val="0"/>
      <w:marBottom w:val="0"/>
      <w:divBdr>
        <w:top w:val="none" w:sz="0" w:space="0" w:color="auto"/>
        <w:left w:val="none" w:sz="0" w:space="0" w:color="auto"/>
        <w:bottom w:val="none" w:sz="0" w:space="0" w:color="auto"/>
        <w:right w:val="none" w:sz="0" w:space="0" w:color="auto"/>
      </w:divBdr>
    </w:div>
    <w:div w:id="636646596">
      <w:bodyDiv w:val="1"/>
      <w:marLeft w:val="0"/>
      <w:marRight w:val="0"/>
      <w:marTop w:val="0"/>
      <w:marBottom w:val="0"/>
      <w:divBdr>
        <w:top w:val="none" w:sz="0" w:space="0" w:color="auto"/>
        <w:left w:val="none" w:sz="0" w:space="0" w:color="auto"/>
        <w:bottom w:val="none" w:sz="0" w:space="0" w:color="auto"/>
        <w:right w:val="none" w:sz="0" w:space="0" w:color="auto"/>
      </w:divBdr>
      <w:divsChild>
        <w:div w:id="55200425">
          <w:marLeft w:val="0"/>
          <w:marRight w:val="0"/>
          <w:marTop w:val="0"/>
          <w:marBottom w:val="0"/>
          <w:divBdr>
            <w:top w:val="none" w:sz="0" w:space="0" w:color="auto"/>
            <w:left w:val="none" w:sz="0" w:space="0" w:color="auto"/>
            <w:bottom w:val="none" w:sz="0" w:space="0" w:color="auto"/>
            <w:right w:val="none" w:sz="0" w:space="0" w:color="auto"/>
          </w:divBdr>
        </w:div>
        <w:div w:id="295185021">
          <w:marLeft w:val="0"/>
          <w:marRight w:val="0"/>
          <w:marTop w:val="0"/>
          <w:marBottom w:val="0"/>
          <w:divBdr>
            <w:top w:val="none" w:sz="0" w:space="0" w:color="auto"/>
            <w:left w:val="none" w:sz="0" w:space="0" w:color="auto"/>
            <w:bottom w:val="none" w:sz="0" w:space="0" w:color="auto"/>
            <w:right w:val="none" w:sz="0" w:space="0" w:color="auto"/>
          </w:divBdr>
        </w:div>
        <w:div w:id="356933518">
          <w:marLeft w:val="0"/>
          <w:marRight w:val="0"/>
          <w:marTop w:val="0"/>
          <w:marBottom w:val="0"/>
          <w:divBdr>
            <w:top w:val="none" w:sz="0" w:space="0" w:color="auto"/>
            <w:left w:val="none" w:sz="0" w:space="0" w:color="auto"/>
            <w:bottom w:val="none" w:sz="0" w:space="0" w:color="auto"/>
            <w:right w:val="none" w:sz="0" w:space="0" w:color="auto"/>
          </w:divBdr>
        </w:div>
        <w:div w:id="376898817">
          <w:marLeft w:val="0"/>
          <w:marRight w:val="0"/>
          <w:marTop w:val="0"/>
          <w:marBottom w:val="0"/>
          <w:divBdr>
            <w:top w:val="none" w:sz="0" w:space="0" w:color="auto"/>
            <w:left w:val="none" w:sz="0" w:space="0" w:color="auto"/>
            <w:bottom w:val="none" w:sz="0" w:space="0" w:color="auto"/>
            <w:right w:val="none" w:sz="0" w:space="0" w:color="auto"/>
          </w:divBdr>
        </w:div>
        <w:div w:id="690566690">
          <w:marLeft w:val="0"/>
          <w:marRight w:val="0"/>
          <w:marTop w:val="0"/>
          <w:marBottom w:val="0"/>
          <w:divBdr>
            <w:top w:val="none" w:sz="0" w:space="0" w:color="auto"/>
            <w:left w:val="none" w:sz="0" w:space="0" w:color="auto"/>
            <w:bottom w:val="none" w:sz="0" w:space="0" w:color="auto"/>
            <w:right w:val="none" w:sz="0" w:space="0" w:color="auto"/>
          </w:divBdr>
        </w:div>
        <w:div w:id="857280991">
          <w:marLeft w:val="0"/>
          <w:marRight w:val="0"/>
          <w:marTop w:val="0"/>
          <w:marBottom w:val="0"/>
          <w:divBdr>
            <w:top w:val="none" w:sz="0" w:space="0" w:color="auto"/>
            <w:left w:val="none" w:sz="0" w:space="0" w:color="auto"/>
            <w:bottom w:val="none" w:sz="0" w:space="0" w:color="auto"/>
            <w:right w:val="none" w:sz="0" w:space="0" w:color="auto"/>
          </w:divBdr>
        </w:div>
        <w:div w:id="930700681">
          <w:marLeft w:val="0"/>
          <w:marRight w:val="0"/>
          <w:marTop w:val="0"/>
          <w:marBottom w:val="0"/>
          <w:divBdr>
            <w:top w:val="none" w:sz="0" w:space="0" w:color="auto"/>
            <w:left w:val="none" w:sz="0" w:space="0" w:color="auto"/>
            <w:bottom w:val="none" w:sz="0" w:space="0" w:color="auto"/>
            <w:right w:val="none" w:sz="0" w:space="0" w:color="auto"/>
          </w:divBdr>
        </w:div>
        <w:div w:id="1127166062">
          <w:marLeft w:val="0"/>
          <w:marRight w:val="0"/>
          <w:marTop w:val="0"/>
          <w:marBottom w:val="0"/>
          <w:divBdr>
            <w:top w:val="none" w:sz="0" w:space="0" w:color="auto"/>
            <w:left w:val="none" w:sz="0" w:space="0" w:color="auto"/>
            <w:bottom w:val="none" w:sz="0" w:space="0" w:color="auto"/>
            <w:right w:val="none" w:sz="0" w:space="0" w:color="auto"/>
          </w:divBdr>
        </w:div>
        <w:div w:id="1168985616">
          <w:marLeft w:val="0"/>
          <w:marRight w:val="0"/>
          <w:marTop w:val="0"/>
          <w:marBottom w:val="0"/>
          <w:divBdr>
            <w:top w:val="none" w:sz="0" w:space="0" w:color="auto"/>
            <w:left w:val="none" w:sz="0" w:space="0" w:color="auto"/>
            <w:bottom w:val="none" w:sz="0" w:space="0" w:color="auto"/>
            <w:right w:val="none" w:sz="0" w:space="0" w:color="auto"/>
          </w:divBdr>
        </w:div>
        <w:div w:id="1352999409">
          <w:marLeft w:val="0"/>
          <w:marRight w:val="0"/>
          <w:marTop w:val="0"/>
          <w:marBottom w:val="0"/>
          <w:divBdr>
            <w:top w:val="none" w:sz="0" w:space="0" w:color="auto"/>
            <w:left w:val="none" w:sz="0" w:space="0" w:color="auto"/>
            <w:bottom w:val="none" w:sz="0" w:space="0" w:color="auto"/>
            <w:right w:val="none" w:sz="0" w:space="0" w:color="auto"/>
          </w:divBdr>
        </w:div>
        <w:div w:id="1720399501">
          <w:marLeft w:val="0"/>
          <w:marRight w:val="0"/>
          <w:marTop w:val="0"/>
          <w:marBottom w:val="0"/>
          <w:divBdr>
            <w:top w:val="none" w:sz="0" w:space="0" w:color="auto"/>
            <w:left w:val="none" w:sz="0" w:space="0" w:color="auto"/>
            <w:bottom w:val="none" w:sz="0" w:space="0" w:color="auto"/>
            <w:right w:val="none" w:sz="0" w:space="0" w:color="auto"/>
          </w:divBdr>
        </w:div>
        <w:div w:id="1773821113">
          <w:marLeft w:val="0"/>
          <w:marRight w:val="0"/>
          <w:marTop w:val="0"/>
          <w:marBottom w:val="0"/>
          <w:divBdr>
            <w:top w:val="none" w:sz="0" w:space="0" w:color="auto"/>
            <w:left w:val="none" w:sz="0" w:space="0" w:color="auto"/>
            <w:bottom w:val="none" w:sz="0" w:space="0" w:color="auto"/>
            <w:right w:val="none" w:sz="0" w:space="0" w:color="auto"/>
          </w:divBdr>
        </w:div>
        <w:div w:id="1804228111">
          <w:marLeft w:val="0"/>
          <w:marRight w:val="0"/>
          <w:marTop w:val="0"/>
          <w:marBottom w:val="0"/>
          <w:divBdr>
            <w:top w:val="none" w:sz="0" w:space="0" w:color="auto"/>
            <w:left w:val="none" w:sz="0" w:space="0" w:color="auto"/>
            <w:bottom w:val="none" w:sz="0" w:space="0" w:color="auto"/>
            <w:right w:val="none" w:sz="0" w:space="0" w:color="auto"/>
          </w:divBdr>
        </w:div>
        <w:div w:id="1924217286">
          <w:marLeft w:val="0"/>
          <w:marRight w:val="0"/>
          <w:marTop w:val="0"/>
          <w:marBottom w:val="0"/>
          <w:divBdr>
            <w:top w:val="none" w:sz="0" w:space="0" w:color="auto"/>
            <w:left w:val="none" w:sz="0" w:space="0" w:color="auto"/>
            <w:bottom w:val="none" w:sz="0" w:space="0" w:color="auto"/>
            <w:right w:val="none" w:sz="0" w:space="0" w:color="auto"/>
          </w:divBdr>
        </w:div>
        <w:div w:id="1965236368">
          <w:marLeft w:val="0"/>
          <w:marRight w:val="0"/>
          <w:marTop w:val="0"/>
          <w:marBottom w:val="0"/>
          <w:divBdr>
            <w:top w:val="none" w:sz="0" w:space="0" w:color="auto"/>
            <w:left w:val="none" w:sz="0" w:space="0" w:color="auto"/>
            <w:bottom w:val="none" w:sz="0" w:space="0" w:color="auto"/>
            <w:right w:val="none" w:sz="0" w:space="0" w:color="auto"/>
          </w:divBdr>
        </w:div>
        <w:div w:id="2021463638">
          <w:marLeft w:val="0"/>
          <w:marRight w:val="0"/>
          <w:marTop w:val="0"/>
          <w:marBottom w:val="0"/>
          <w:divBdr>
            <w:top w:val="none" w:sz="0" w:space="0" w:color="auto"/>
            <w:left w:val="none" w:sz="0" w:space="0" w:color="auto"/>
            <w:bottom w:val="none" w:sz="0" w:space="0" w:color="auto"/>
            <w:right w:val="none" w:sz="0" w:space="0" w:color="auto"/>
          </w:divBdr>
        </w:div>
        <w:div w:id="2093353866">
          <w:marLeft w:val="0"/>
          <w:marRight w:val="0"/>
          <w:marTop w:val="0"/>
          <w:marBottom w:val="0"/>
          <w:divBdr>
            <w:top w:val="none" w:sz="0" w:space="0" w:color="auto"/>
            <w:left w:val="none" w:sz="0" w:space="0" w:color="auto"/>
            <w:bottom w:val="none" w:sz="0" w:space="0" w:color="auto"/>
            <w:right w:val="none" w:sz="0" w:space="0" w:color="auto"/>
          </w:divBdr>
        </w:div>
      </w:divsChild>
    </w:div>
    <w:div w:id="669874815">
      <w:bodyDiv w:val="1"/>
      <w:marLeft w:val="0"/>
      <w:marRight w:val="0"/>
      <w:marTop w:val="0"/>
      <w:marBottom w:val="0"/>
      <w:divBdr>
        <w:top w:val="none" w:sz="0" w:space="0" w:color="auto"/>
        <w:left w:val="none" w:sz="0" w:space="0" w:color="auto"/>
        <w:bottom w:val="none" w:sz="0" w:space="0" w:color="auto"/>
        <w:right w:val="none" w:sz="0" w:space="0" w:color="auto"/>
      </w:divBdr>
    </w:div>
    <w:div w:id="674576027">
      <w:bodyDiv w:val="1"/>
      <w:marLeft w:val="0"/>
      <w:marRight w:val="0"/>
      <w:marTop w:val="0"/>
      <w:marBottom w:val="0"/>
      <w:divBdr>
        <w:top w:val="none" w:sz="0" w:space="0" w:color="auto"/>
        <w:left w:val="none" w:sz="0" w:space="0" w:color="auto"/>
        <w:bottom w:val="none" w:sz="0" w:space="0" w:color="auto"/>
        <w:right w:val="none" w:sz="0" w:space="0" w:color="auto"/>
      </w:divBdr>
    </w:div>
    <w:div w:id="708261437">
      <w:bodyDiv w:val="1"/>
      <w:marLeft w:val="0"/>
      <w:marRight w:val="0"/>
      <w:marTop w:val="0"/>
      <w:marBottom w:val="0"/>
      <w:divBdr>
        <w:top w:val="none" w:sz="0" w:space="0" w:color="auto"/>
        <w:left w:val="none" w:sz="0" w:space="0" w:color="auto"/>
        <w:bottom w:val="none" w:sz="0" w:space="0" w:color="auto"/>
        <w:right w:val="none" w:sz="0" w:space="0" w:color="auto"/>
      </w:divBdr>
    </w:div>
    <w:div w:id="766848187">
      <w:bodyDiv w:val="1"/>
      <w:marLeft w:val="0"/>
      <w:marRight w:val="0"/>
      <w:marTop w:val="0"/>
      <w:marBottom w:val="0"/>
      <w:divBdr>
        <w:top w:val="none" w:sz="0" w:space="0" w:color="auto"/>
        <w:left w:val="none" w:sz="0" w:space="0" w:color="auto"/>
        <w:bottom w:val="none" w:sz="0" w:space="0" w:color="auto"/>
        <w:right w:val="none" w:sz="0" w:space="0" w:color="auto"/>
      </w:divBdr>
    </w:div>
    <w:div w:id="805005063">
      <w:bodyDiv w:val="1"/>
      <w:marLeft w:val="0"/>
      <w:marRight w:val="0"/>
      <w:marTop w:val="0"/>
      <w:marBottom w:val="0"/>
      <w:divBdr>
        <w:top w:val="none" w:sz="0" w:space="0" w:color="auto"/>
        <w:left w:val="none" w:sz="0" w:space="0" w:color="auto"/>
        <w:bottom w:val="none" w:sz="0" w:space="0" w:color="auto"/>
        <w:right w:val="none" w:sz="0" w:space="0" w:color="auto"/>
      </w:divBdr>
    </w:div>
    <w:div w:id="901908455">
      <w:bodyDiv w:val="1"/>
      <w:marLeft w:val="0"/>
      <w:marRight w:val="0"/>
      <w:marTop w:val="0"/>
      <w:marBottom w:val="0"/>
      <w:divBdr>
        <w:top w:val="none" w:sz="0" w:space="0" w:color="auto"/>
        <w:left w:val="none" w:sz="0" w:space="0" w:color="auto"/>
        <w:bottom w:val="none" w:sz="0" w:space="0" w:color="auto"/>
        <w:right w:val="none" w:sz="0" w:space="0" w:color="auto"/>
      </w:divBdr>
    </w:div>
    <w:div w:id="914165674">
      <w:bodyDiv w:val="1"/>
      <w:marLeft w:val="0"/>
      <w:marRight w:val="0"/>
      <w:marTop w:val="0"/>
      <w:marBottom w:val="0"/>
      <w:divBdr>
        <w:top w:val="none" w:sz="0" w:space="0" w:color="auto"/>
        <w:left w:val="none" w:sz="0" w:space="0" w:color="auto"/>
        <w:bottom w:val="none" w:sz="0" w:space="0" w:color="auto"/>
        <w:right w:val="none" w:sz="0" w:space="0" w:color="auto"/>
      </w:divBdr>
      <w:divsChild>
        <w:div w:id="1008557484">
          <w:marLeft w:val="0"/>
          <w:marRight w:val="0"/>
          <w:marTop w:val="0"/>
          <w:marBottom w:val="0"/>
          <w:divBdr>
            <w:top w:val="none" w:sz="0" w:space="0" w:color="auto"/>
            <w:left w:val="none" w:sz="0" w:space="0" w:color="auto"/>
            <w:bottom w:val="none" w:sz="0" w:space="0" w:color="auto"/>
            <w:right w:val="none" w:sz="0" w:space="0" w:color="auto"/>
          </w:divBdr>
          <w:divsChild>
            <w:div w:id="1074009541">
              <w:marLeft w:val="0"/>
              <w:marRight w:val="0"/>
              <w:marTop w:val="0"/>
              <w:marBottom w:val="0"/>
              <w:divBdr>
                <w:top w:val="none" w:sz="0" w:space="0" w:color="auto"/>
                <w:left w:val="none" w:sz="0" w:space="0" w:color="auto"/>
                <w:bottom w:val="none" w:sz="0" w:space="0" w:color="auto"/>
                <w:right w:val="none" w:sz="0" w:space="0" w:color="auto"/>
              </w:divBdr>
              <w:divsChild>
                <w:div w:id="912621245">
                  <w:marLeft w:val="0"/>
                  <w:marRight w:val="0"/>
                  <w:marTop w:val="0"/>
                  <w:marBottom w:val="0"/>
                  <w:divBdr>
                    <w:top w:val="none" w:sz="0" w:space="0" w:color="auto"/>
                    <w:left w:val="none" w:sz="0" w:space="0" w:color="auto"/>
                    <w:bottom w:val="none" w:sz="0" w:space="0" w:color="auto"/>
                    <w:right w:val="none" w:sz="0" w:space="0" w:color="auto"/>
                  </w:divBdr>
                  <w:divsChild>
                    <w:div w:id="98235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614322">
      <w:bodyDiv w:val="1"/>
      <w:marLeft w:val="0"/>
      <w:marRight w:val="0"/>
      <w:marTop w:val="0"/>
      <w:marBottom w:val="0"/>
      <w:divBdr>
        <w:top w:val="none" w:sz="0" w:space="0" w:color="auto"/>
        <w:left w:val="none" w:sz="0" w:space="0" w:color="auto"/>
        <w:bottom w:val="none" w:sz="0" w:space="0" w:color="auto"/>
        <w:right w:val="none" w:sz="0" w:space="0" w:color="auto"/>
      </w:divBdr>
    </w:div>
    <w:div w:id="946692946">
      <w:bodyDiv w:val="1"/>
      <w:marLeft w:val="0"/>
      <w:marRight w:val="0"/>
      <w:marTop w:val="0"/>
      <w:marBottom w:val="0"/>
      <w:divBdr>
        <w:top w:val="none" w:sz="0" w:space="0" w:color="auto"/>
        <w:left w:val="none" w:sz="0" w:space="0" w:color="auto"/>
        <w:bottom w:val="none" w:sz="0" w:space="0" w:color="auto"/>
        <w:right w:val="none" w:sz="0" w:space="0" w:color="auto"/>
      </w:divBdr>
      <w:divsChild>
        <w:div w:id="105273211">
          <w:marLeft w:val="0"/>
          <w:marRight w:val="0"/>
          <w:marTop w:val="0"/>
          <w:marBottom w:val="0"/>
          <w:divBdr>
            <w:top w:val="none" w:sz="0" w:space="0" w:color="auto"/>
            <w:left w:val="none" w:sz="0" w:space="0" w:color="auto"/>
            <w:bottom w:val="none" w:sz="0" w:space="0" w:color="auto"/>
            <w:right w:val="none" w:sz="0" w:space="0" w:color="auto"/>
          </w:divBdr>
          <w:divsChild>
            <w:div w:id="2141222777">
              <w:marLeft w:val="0"/>
              <w:marRight w:val="0"/>
              <w:marTop w:val="0"/>
              <w:marBottom w:val="0"/>
              <w:divBdr>
                <w:top w:val="none" w:sz="0" w:space="0" w:color="auto"/>
                <w:left w:val="none" w:sz="0" w:space="0" w:color="auto"/>
                <w:bottom w:val="none" w:sz="0" w:space="0" w:color="auto"/>
                <w:right w:val="none" w:sz="0" w:space="0" w:color="auto"/>
              </w:divBdr>
              <w:divsChild>
                <w:div w:id="16035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402865">
      <w:bodyDiv w:val="1"/>
      <w:marLeft w:val="0"/>
      <w:marRight w:val="0"/>
      <w:marTop w:val="0"/>
      <w:marBottom w:val="0"/>
      <w:divBdr>
        <w:top w:val="none" w:sz="0" w:space="0" w:color="auto"/>
        <w:left w:val="none" w:sz="0" w:space="0" w:color="auto"/>
        <w:bottom w:val="none" w:sz="0" w:space="0" w:color="auto"/>
        <w:right w:val="none" w:sz="0" w:space="0" w:color="auto"/>
      </w:divBdr>
    </w:div>
    <w:div w:id="998532852">
      <w:bodyDiv w:val="1"/>
      <w:marLeft w:val="0"/>
      <w:marRight w:val="0"/>
      <w:marTop w:val="0"/>
      <w:marBottom w:val="0"/>
      <w:divBdr>
        <w:top w:val="none" w:sz="0" w:space="0" w:color="auto"/>
        <w:left w:val="none" w:sz="0" w:space="0" w:color="auto"/>
        <w:bottom w:val="none" w:sz="0" w:space="0" w:color="auto"/>
        <w:right w:val="none" w:sz="0" w:space="0" w:color="auto"/>
      </w:divBdr>
    </w:div>
    <w:div w:id="1054620400">
      <w:bodyDiv w:val="1"/>
      <w:marLeft w:val="0"/>
      <w:marRight w:val="0"/>
      <w:marTop w:val="0"/>
      <w:marBottom w:val="0"/>
      <w:divBdr>
        <w:top w:val="none" w:sz="0" w:space="0" w:color="auto"/>
        <w:left w:val="none" w:sz="0" w:space="0" w:color="auto"/>
        <w:bottom w:val="none" w:sz="0" w:space="0" w:color="auto"/>
        <w:right w:val="none" w:sz="0" w:space="0" w:color="auto"/>
      </w:divBdr>
    </w:div>
    <w:div w:id="1066564090">
      <w:bodyDiv w:val="1"/>
      <w:marLeft w:val="0"/>
      <w:marRight w:val="0"/>
      <w:marTop w:val="0"/>
      <w:marBottom w:val="0"/>
      <w:divBdr>
        <w:top w:val="none" w:sz="0" w:space="0" w:color="auto"/>
        <w:left w:val="none" w:sz="0" w:space="0" w:color="auto"/>
        <w:bottom w:val="none" w:sz="0" w:space="0" w:color="auto"/>
        <w:right w:val="none" w:sz="0" w:space="0" w:color="auto"/>
      </w:divBdr>
    </w:div>
    <w:div w:id="1078400508">
      <w:bodyDiv w:val="1"/>
      <w:marLeft w:val="0"/>
      <w:marRight w:val="0"/>
      <w:marTop w:val="0"/>
      <w:marBottom w:val="0"/>
      <w:divBdr>
        <w:top w:val="none" w:sz="0" w:space="0" w:color="auto"/>
        <w:left w:val="none" w:sz="0" w:space="0" w:color="auto"/>
        <w:bottom w:val="none" w:sz="0" w:space="0" w:color="auto"/>
        <w:right w:val="none" w:sz="0" w:space="0" w:color="auto"/>
      </w:divBdr>
    </w:div>
    <w:div w:id="1108355084">
      <w:bodyDiv w:val="1"/>
      <w:marLeft w:val="0"/>
      <w:marRight w:val="0"/>
      <w:marTop w:val="0"/>
      <w:marBottom w:val="0"/>
      <w:divBdr>
        <w:top w:val="none" w:sz="0" w:space="0" w:color="auto"/>
        <w:left w:val="none" w:sz="0" w:space="0" w:color="auto"/>
        <w:bottom w:val="none" w:sz="0" w:space="0" w:color="auto"/>
        <w:right w:val="none" w:sz="0" w:space="0" w:color="auto"/>
      </w:divBdr>
    </w:div>
    <w:div w:id="1124036103">
      <w:bodyDiv w:val="1"/>
      <w:marLeft w:val="0"/>
      <w:marRight w:val="0"/>
      <w:marTop w:val="0"/>
      <w:marBottom w:val="0"/>
      <w:divBdr>
        <w:top w:val="none" w:sz="0" w:space="0" w:color="auto"/>
        <w:left w:val="none" w:sz="0" w:space="0" w:color="auto"/>
        <w:bottom w:val="none" w:sz="0" w:space="0" w:color="auto"/>
        <w:right w:val="none" w:sz="0" w:space="0" w:color="auto"/>
      </w:divBdr>
    </w:div>
    <w:div w:id="1169832971">
      <w:bodyDiv w:val="1"/>
      <w:marLeft w:val="0"/>
      <w:marRight w:val="0"/>
      <w:marTop w:val="0"/>
      <w:marBottom w:val="0"/>
      <w:divBdr>
        <w:top w:val="none" w:sz="0" w:space="0" w:color="auto"/>
        <w:left w:val="none" w:sz="0" w:space="0" w:color="auto"/>
        <w:bottom w:val="none" w:sz="0" w:space="0" w:color="auto"/>
        <w:right w:val="none" w:sz="0" w:space="0" w:color="auto"/>
      </w:divBdr>
    </w:div>
    <w:div w:id="1210537081">
      <w:bodyDiv w:val="1"/>
      <w:marLeft w:val="0"/>
      <w:marRight w:val="0"/>
      <w:marTop w:val="0"/>
      <w:marBottom w:val="0"/>
      <w:divBdr>
        <w:top w:val="none" w:sz="0" w:space="0" w:color="auto"/>
        <w:left w:val="none" w:sz="0" w:space="0" w:color="auto"/>
        <w:bottom w:val="none" w:sz="0" w:space="0" w:color="auto"/>
        <w:right w:val="none" w:sz="0" w:space="0" w:color="auto"/>
      </w:divBdr>
    </w:div>
    <w:div w:id="1215242012">
      <w:bodyDiv w:val="1"/>
      <w:marLeft w:val="0"/>
      <w:marRight w:val="0"/>
      <w:marTop w:val="0"/>
      <w:marBottom w:val="0"/>
      <w:divBdr>
        <w:top w:val="none" w:sz="0" w:space="0" w:color="auto"/>
        <w:left w:val="none" w:sz="0" w:space="0" w:color="auto"/>
        <w:bottom w:val="none" w:sz="0" w:space="0" w:color="auto"/>
        <w:right w:val="none" w:sz="0" w:space="0" w:color="auto"/>
      </w:divBdr>
    </w:div>
    <w:div w:id="1239171853">
      <w:bodyDiv w:val="1"/>
      <w:marLeft w:val="0"/>
      <w:marRight w:val="0"/>
      <w:marTop w:val="0"/>
      <w:marBottom w:val="0"/>
      <w:divBdr>
        <w:top w:val="none" w:sz="0" w:space="0" w:color="auto"/>
        <w:left w:val="none" w:sz="0" w:space="0" w:color="auto"/>
        <w:bottom w:val="none" w:sz="0" w:space="0" w:color="auto"/>
        <w:right w:val="none" w:sz="0" w:space="0" w:color="auto"/>
      </w:divBdr>
    </w:div>
    <w:div w:id="1239556627">
      <w:bodyDiv w:val="1"/>
      <w:marLeft w:val="0"/>
      <w:marRight w:val="0"/>
      <w:marTop w:val="0"/>
      <w:marBottom w:val="0"/>
      <w:divBdr>
        <w:top w:val="none" w:sz="0" w:space="0" w:color="auto"/>
        <w:left w:val="none" w:sz="0" w:space="0" w:color="auto"/>
        <w:bottom w:val="none" w:sz="0" w:space="0" w:color="auto"/>
        <w:right w:val="none" w:sz="0" w:space="0" w:color="auto"/>
      </w:divBdr>
    </w:div>
    <w:div w:id="1261832691">
      <w:bodyDiv w:val="1"/>
      <w:marLeft w:val="0"/>
      <w:marRight w:val="0"/>
      <w:marTop w:val="0"/>
      <w:marBottom w:val="0"/>
      <w:divBdr>
        <w:top w:val="none" w:sz="0" w:space="0" w:color="auto"/>
        <w:left w:val="none" w:sz="0" w:space="0" w:color="auto"/>
        <w:bottom w:val="none" w:sz="0" w:space="0" w:color="auto"/>
        <w:right w:val="none" w:sz="0" w:space="0" w:color="auto"/>
      </w:divBdr>
      <w:divsChild>
        <w:div w:id="901328105">
          <w:marLeft w:val="0"/>
          <w:marRight w:val="0"/>
          <w:marTop w:val="0"/>
          <w:marBottom w:val="0"/>
          <w:divBdr>
            <w:top w:val="none" w:sz="0" w:space="0" w:color="auto"/>
            <w:left w:val="none" w:sz="0" w:space="0" w:color="auto"/>
            <w:bottom w:val="none" w:sz="0" w:space="0" w:color="auto"/>
            <w:right w:val="none" w:sz="0" w:space="0" w:color="auto"/>
          </w:divBdr>
          <w:divsChild>
            <w:div w:id="1682388173">
              <w:marLeft w:val="0"/>
              <w:marRight w:val="0"/>
              <w:marTop w:val="0"/>
              <w:marBottom w:val="0"/>
              <w:divBdr>
                <w:top w:val="none" w:sz="0" w:space="0" w:color="auto"/>
                <w:left w:val="none" w:sz="0" w:space="0" w:color="auto"/>
                <w:bottom w:val="none" w:sz="0" w:space="0" w:color="auto"/>
                <w:right w:val="none" w:sz="0" w:space="0" w:color="auto"/>
              </w:divBdr>
              <w:divsChild>
                <w:div w:id="26916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05054">
          <w:marLeft w:val="0"/>
          <w:marRight w:val="0"/>
          <w:marTop w:val="0"/>
          <w:marBottom w:val="0"/>
          <w:divBdr>
            <w:top w:val="none" w:sz="0" w:space="0" w:color="auto"/>
            <w:left w:val="none" w:sz="0" w:space="0" w:color="auto"/>
            <w:bottom w:val="none" w:sz="0" w:space="0" w:color="auto"/>
            <w:right w:val="none" w:sz="0" w:space="0" w:color="auto"/>
          </w:divBdr>
          <w:divsChild>
            <w:div w:id="127181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394007">
      <w:bodyDiv w:val="1"/>
      <w:marLeft w:val="0"/>
      <w:marRight w:val="0"/>
      <w:marTop w:val="0"/>
      <w:marBottom w:val="0"/>
      <w:divBdr>
        <w:top w:val="none" w:sz="0" w:space="0" w:color="auto"/>
        <w:left w:val="none" w:sz="0" w:space="0" w:color="auto"/>
        <w:bottom w:val="none" w:sz="0" w:space="0" w:color="auto"/>
        <w:right w:val="none" w:sz="0" w:space="0" w:color="auto"/>
      </w:divBdr>
    </w:div>
    <w:div w:id="1282689804">
      <w:bodyDiv w:val="1"/>
      <w:marLeft w:val="0"/>
      <w:marRight w:val="0"/>
      <w:marTop w:val="0"/>
      <w:marBottom w:val="0"/>
      <w:divBdr>
        <w:top w:val="none" w:sz="0" w:space="0" w:color="auto"/>
        <w:left w:val="none" w:sz="0" w:space="0" w:color="auto"/>
        <w:bottom w:val="none" w:sz="0" w:space="0" w:color="auto"/>
        <w:right w:val="none" w:sz="0" w:space="0" w:color="auto"/>
      </w:divBdr>
    </w:div>
    <w:div w:id="1412240289">
      <w:bodyDiv w:val="1"/>
      <w:marLeft w:val="0"/>
      <w:marRight w:val="0"/>
      <w:marTop w:val="0"/>
      <w:marBottom w:val="0"/>
      <w:divBdr>
        <w:top w:val="none" w:sz="0" w:space="0" w:color="auto"/>
        <w:left w:val="none" w:sz="0" w:space="0" w:color="auto"/>
        <w:bottom w:val="none" w:sz="0" w:space="0" w:color="auto"/>
        <w:right w:val="none" w:sz="0" w:space="0" w:color="auto"/>
      </w:divBdr>
      <w:divsChild>
        <w:div w:id="13001278">
          <w:marLeft w:val="0"/>
          <w:marRight w:val="0"/>
          <w:marTop w:val="0"/>
          <w:marBottom w:val="0"/>
          <w:divBdr>
            <w:top w:val="none" w:sz="0" w:space="0" w:color="auto"/>
            <w:left w:val="none" w:sz="0" w:space="0" w:color="auto"/>
            <w:bottom w:val="none" w:sz="0" w:space="0" w:color="auto"/>
            <w:right w:val="none" w:sz="0" w:space="0" w:color="auto"/>
          </w:divBdr>
        </w:div>
        <w:div w:id="137039488">
          <w:marLeft w:val="0"/>
          <w:marRight w:val="0"/>
          <w:marTop w:val="0"/>
          <w:marBottom w:val="0"/>
          <w:divBdr>
            <w:top w:val="none" w:sz="0" w:space="0" w:color="auto"/>
            <w:left w:val="none" w:sz="0" w:space="0" w:color="auto"/>
            <w:bottom w:val="none" w:sz="0" w:space="0" w:color="auto"/>
            <w:right w:val="none" w:sz="0" w:space="0" w:color="auto"/>
          </w:divBdr>
        </w:div>
        <w:div w:id="152918113">
          <w:marLeft w:val="0"/>
          <w:marRight w:val="0"/>
          <w:marTop w:val="0"/>
          <w:marBottom w:val="0"/>
          <w:divBdr>
            <w:top w:val="none" w:sz="0" w:space="0" w:color="auto"/>
            <w:left w:val="none" w:sz="0" w:space="0" w:color="auto"/>
            <w:bottom w:val="none" w:sz="0" w:space="0" w:color="auto"/>
            <w:right w:val="none" w:sz="0" w:space="0" w:color="auto"/>
          </w:divBdr>
        </w:div>
        <w:div w:id="198788514">
          <w:marLeft w:val="0"/>
          <w:marRight w:val="0"/>
          <w:marTop w:val="0"/>
          <w:marBottom w:val="0"/>
          <w:divBdr>
            <w:top w:val="none" w:sz="0" w:space="0" w:color="auto"/>
            <w:left w:val="none" w:sz="0" w:space="0" w:color="auto"/>
            <w:bottom w:val="none" w:sz="0" w:space="0" w:color="auto"/>
            <w:right w:val="none" w:sz="0" w:space="0" w:color="auto"/>
          </w:divBdr>
        </w:div>
        <w:div w:id="241070448">
          <w:marLeft w:val="0"/>
          <w:marRight w:val="0"/>
          <w:marTop w:val="0"/>
          <w:marBottom w:val="0"/>
          <w:divBdr>
            <w:top w:val="none" w:sz="0" w:space="0" w:color="auto"/>
            <w:left w:val="none" w:sz="0" w:space="0" w:color="auto"/>
            <w:bottom w:val="none" w:sz="0" w:space="0" w:color="auto"/>
            <w:right w:val="none" w:sz="0" w:space="0" w:color="auto"/>
          </w:divBdr>
        </w:div>
        <w:div w:id="262540490">
          <w:marLeft w:val="0"/>
          <w:marRight w:val="0"/>
          <w:marTop w:val="0"/>
          <w:marBottom w:val="0"/>
          <w:divBdr>
            <w:top w:val="none" w:sz="0" w:space="0" w:color="auto"/>
            <w:left w:val="none" w:sz="0" w:space="0" w:color="auto"/>
            <w:bottom w:val="none" w:sz="0" w:space="0" w:color="auto"/>
            <w:right w:val="none" w:sz="0" w:space="0" w:color="auto"/>
          </w:divBdr>
        </w:div>
        <w:div w:id="320819013">
          <w:marLeft w:val="0"/>
          <w:marRight w:val="0"/>
          <w:marTop w:val="0"/>
          <w:marBottom w:val="0"/>
          <w:divBdr>
            <w:top w:val="none" w:sz="0" w:space="0" w:color="auto"/>
            <w:left w:val="none" w:sz="0" w:space="0" w:color="auto"/>
            <w:bottom w:val="none" w:sz="0" w:space="0" w:color="auto"/>
            <w:right w:val="none" w:sz="0" w:space="0" w:color="auto"/>
          </w:divBdr>
        </w:div>
        <w:div w:id="361396598">
          <w:marLeft w:val="0"/>
          <w:marRight w:val="0"/>
          <w:marTop w:val="0"/>
          <w:marBottom w:val="0"/>
          <w:divBdr>
            <w:top w:val="none" w:sz="0" w:space="0" w:color="auto"/>
            <w:left w:val="none" w:sz="0" w:space="0" w:color="auto"/>
            <w:bottom w:val="none" w:sz="0" w:space="0" w:color="auto"/>
            <w:right w:val="none" w:sz="0" w:space="0" w:color="auto"/>
          </w:divBdr>
        </w:div>
        <w:div w:id="393236454">
          <w:marLeft w:val="0"/>
          <w:marRight w:val="0"/>
          <w:marTop w:val="0"/>
          <w:marBottom w:val="0"/>
          <w:divBdr>
            <w:top w:val="none" w:sz="0" w:space="0" w:color="auto"/>
            <w:left w:val="none" w:sz="0" w:space="0" w:color="auto"/>
            <w:bottom w:val="none" w:sz="0" w:space="0" w:color="auto"/>
            <w:right w:val="none" w:sz="0" w:space="0" w:color="auto"/>
          </w:divBdr>
        </w:div>
        <w:div w:id="537202867">
          <w:marLeft w:val="0"/>
          <w:marRight w:val="0"/>
          <w:marTop w:val="0"/>
          <w:marBottom w:val="0"/>
          <w:divBdr>
            <w:top w:val="none" w:sz="0" w:space="0" w:color="auto"/>
            <w:left w:val="none" w:sz="0" w:space="0" w:color="auto"/>
            <w:bottom w:val="none" w:sz="0" w:space="0" w:color="auto"/>
            <w:right w:val="none" w:sz="0" w:space="0" w:color="auto"/>
          </w:divBdr>
        </w:div>
        <w:div w:id="567957215">
          <w:marLeft w:val="0"/>
          <w:marRight w:val="0"/>
          <w:marTop w:val="0"/>
          <w:marBottom w:val="0"/>
          <w:divBdr>
            <w:top w:val="none" w:sz="0" w:space="0" w:color="auto"/>
            <w:left w:val="none" w:sz="0" w:space="0" w:color="auto"/>
            <w:bottom w:val="none" w:sz="0" w:space="0" w:color="auto"/>
            <w:right w:val="none" w:sz="0" w:space="0" w:color="auto"/>
          </w:divBdr>
        </w:div>
        <w:div w:id="671299731">
          <w:marLeft w:val="0"/>
          <w:marRight w:val="0"/>
          <w:marTop w:val="0"/>
          <w:marBottom w:val="0"/>
          <w:divBdr>
            <w:top w:val="none" w:sz="0" w:space="0" w:color="auto"/>
            <w:left w:val="none" w:sz="0" w:space="0" w:color="auto"/>
            <w:bottom w:val="none" w:sz="0" w:space="0" w:color="auto"/>
            <w:right w:val="none" w:sz="0" w:space="0" w:color="auto"/>
          </w:divBdr>
        </w:div>
        <w:div w:id="735736780">
          <w:marLeft w:val="0"/>
          <w:marRight w:val="0"/>
          <w:marTop w:val="0"/>
          <w:marBottom w:val="0"/>
          <w:divBdr>
            <w:top w:val="none" w:sz="0" w:space="0" w:color="auto"/>
            <w:left w:val="none" w:sz="0" w:space="0" w:color="auto"/>
            <w:bottom w:val="none" w:sz="0" w:space="0" w:color="auto"/>
            <w:right w:val="none" w:sz="0" w:space="0" w:color="auto"/>
          </w:divBdr>
        </w:div>
        <w:div w:id="769661803">
          <w:marLeft w:val="0"/>
          <w:marRight w:val="0"/>
          <w:marTop w:val="0"/>
          <w:marBottom w:val="0"/>
          <w:divBdr>
            <w:top w:val="none" w:sz="0" w:space="0" w:color="auto"/>
            <w:left w:val="none" w:sz="0" w:space="0" w:color="auto"/>
            <w:bottom w:val="none" w:sz="0" w:space="0" w:color="auto"/>
            <w:right w:val="none" w:sz="0" w:space="0" w:color="auto"/>
          </w:divBdr>
        </w:div>
        <w:div w:id="820851909">
          <w:marLeft w:val="0"/>
          <w:marRight w:val="0"/>
          <w:marTop w:val="0"/>
          <w:marBottom w:val="0"/>
          <w:divBdr>
            <w:top w:val="none" w:sz="0" w:space="0" w:color="auto"/>
            <w:left w:val="none" w:sz="0" w:space="0" w:color="auto"/>
            <w:bottom w:val="none" w:sz="0" w:space="0" w:color="auto"/>
            <w:right w:val="none" w:sz="0" w:space="0" w:color="auto"/>
          </w:divBdr>
        </w:div>
        <w:div w:id="901251946">
          <w:marLeft w:val="0"/>
          <w:marRight w:val="0"/>
          <w:marTop w:val="0"/>
          <w:marBottom w:val="0"/>
          <w:divBdr>
            <w:top w:val="none" w:sz="0" w:space="0" w:color="auto"/>
            <w:left w:val="none" w:sz="0" w:space="0" w:color="auto"/>
            <w:bottom w:val="none" w:sz="0" w:space="0" w:color="auto"/>
            <w:right w:val="none" w:sz="0" w:space="0" w:color="auto"/>
          </w:divBdr>
        </w:div>
        <w:div w:id="993143599">
          <w:marLeft w:val="0"/>
          <w:marRight w:val="0"/>
          <w:marTop w:val="0"/>
          <w:marBottom w:val="0"/>
          <w:divBdr>
            <w:top w:val="none" w:sz="0" w:space="0" w:color="auto"/>
            <w:left w:val="none" w:sz="0" w:space="0" w:color="auto"/>
            <w:bottom w:val="none" w:sz="0" w:space="0" w:color="auto"/>
            <w:right w:val="none" w:sz="0" w:space="0" w:color="auto"/>
          </w:divBdr>
        </w:div>
        <w:div w:id="996495130">
          <w:marLeft w:val="0"/>
          <w:marRight w:val="0"/>
          <w:marTop w:val="0"/>
          <w:marBottom w:val="0"/>
          <w:divBdr>
            <w:top w:val="none" w:sz="0" w:space="0" w:color="auto"/>
            <w:left w:val="none" w:sz="0" w:space="0" w:color="auto"/>
            <w:bottom w:val="none" w:sz="0" w:space="0" w:color="auto"/>
            <w:right w:val="none" w:sz="0" w:space="0" w:color="auto"/>
          </w:divBdr>
        </w:div>
        <w:div w:id="1031800793">
          <w:marLeft w:val="0"/>
          <w:marRight w:val="0"/>
          <w:marTop w:val="0"/>
          <w:marBottom w:val="0"/>
          <w:divBdr>
            <w:top w:val="none" w:sz="0" w:space="0" w:color="auto"/>
            <w:left w:val="none" w:sz="0" w:space="0" w:color="auto"/>
            <w:bottom w:val="none" w:sz="0" w:space="0" w:color="auto"/>
            <w:right w:val="none" w:sz="0" w:space="0" w:color="auto"/>
          </w:divBdr>
        </w:div>
        <w:div w:id="1037511447">
          <w:marLeft w:val="0"/>
          <w:marRight w:val="0"/>
          <w:marTop w:val="0"/>
          <w:marBottom w:val="0"/>
          <w:divBdr>
            <w:top w:val="none" w:sz="0" w:space="0" w:color="auto"/>
            <w:left w:val="none" w:sz="0" w:space="0" w:color="auto"/>
            <w:bottom w:val="none" w:sz="0" w:space="0" w:color="auto"/>
            <w:right w:val="none" w:sz="0" w:space="0" w:color="auto"/>
          </w:divBdr>
        </w:div>
        <w:div w:id="1087504503">
          <w:marLeft w:val="0"/>
          <w:marRight w:val="0"/>
          <w:marTop w:val="0"/>
          <w:marBottom w:val="0"/>
          <w:divBdr>
            <w:top w:val="none" w:sz="0" w:space="0" w:color="auto"/>
            <w:left w:val="none" w:sz="0" w:space="0" w:color="auto"/>
            <w:bottom w:val="none" w:sz="0" w:space="0" w:color="auto"/>
            <w:right w:val="none" w:sz="0" w:space="0" w:color="auto"/>
          </w:divBdr>
        </w:div>
        <w:div w:id="1137575074">
          <w:marLeft w:val="0"/>
          <w:marRight w:val="0"/>
          <w:marTop w:val="0"/>
          <w:marBottom w:val="0"/>
          <w:divBdr>
            <w:top w:val="none" w:sz="0" w:space="0" w:color="auto"/>
            <w:left w:val="none" w:sz="0" w:space="0" w:color="auto"/>
            <w:bottom w:val="none" w:sz="0" w:space="0" w:color="auto"/>
            <w:right w:val="none" w:sz="0" w:space="0" w:color="auto"/>
          </w:divBdr>
        </w:div>
        <w:div w:id="1306279970">
          <w:marLeft w:val="0"/>
          <w:marRight w:val="0"/>
          <w:marTop w:val="0"/>
          <w:marBottom w:val="0"/>
          <w:divBdr>
            <w:top w:val="none" w:sz="0" w:space="0" w:color="auto"/>
            <w:left w:val="none" w:sz="0" w:space="0" w:color="auto"/>
            <w:bottom w:val="none" w:sz="0" w:space="0" w:color="auto"/>
            <w:right w:val="none" w:sz="0" w:space="0" w:color="auto"/>
          </w:divBdr>
        </w:div>
        <w:div w:id="1493184290">
          <w:marLeft w:val="0"/>
          <w:marRight w:val="0"/>
          <w:marTop w:val="0"/>
          <w:marBottom w:val="0"/>
          <w:divBdr>
            <w:top w:val="none" w:sz="0" w:space="0" w:color="auto"/>
            <w:left w:val="none" w:sz="0" w:space="0" w:color="auto"/>
            <w:bottom w:val="none" w:sz="0" w:space="0" w:color="auto"/>
            <w:right w:val="none" w:sz="0" w:space="0" w:color="auto"/>
          </w:divBdr>
        </w:div>
        <w:div w:id="1741781836">
          <w:marLeft w:val="0"/>
          <w:marRight w:val="0"/>
          <w:marTop w:val="0"/>
          <w:marBottom w:val="0"/>
          <w:divBdr>
            <w:top w:val="none" w:sz="0" w:space="0" w:color="auto"/>
            <w:left w:val="none" w:sz="0" w:space="0" w:color="auto"/>
            <w:bottom w:val="none" w:sz="0" w:space="0" w:color="auto"/>
            <w:right w:val="none" w:sz="0" w:space="0" w:color="auto"/>
          </w:divBdr>
        </w:div>
        <w:div w:id="1817381125">
          <w:marLeft w:val="0"/>
          <w:marRight w:val="0"/>
          <w:marTop w:val="0"/>
          <w:marBottom w:val="0"/>
          <w:divBdr>
            <w:top w:val="none" w:sz="0" w:space="0" w:color="auto"/>
            <w:left w:val="none" w:sz="0" w:space="0" w:color="auto"/>
            <w:bottom w:val="none" w:sz="0" w:space="0" w:color="auto"/>
            <w:right w:val="none" w:sz="0" w:space="0" w:color="auto"/>
          </w:divBdr>
        </w:div>
        <w:div w:id="1874220841">
          <w:marLeft w:val="0"/>
          <w:marRight w:val="0"/>
          <w:marTop w:val="0"/>
          <w:marBottom w:val="0"/>
          <w:divBdr>
            <w:top w:val="none" w:sz="0" w:space="0" w:color="auto"/>
            <w:left w:val="none" w:sz="0" w:space="0" w:color="auto"/>
            <w:bottom w:val="none" w:sz="0" w:space="0" w:color="auto"/>
            <w:right w:val="none" w:sz="0" w:space="0" w:color="auto"/>
          </w:divBdr>
        </w:div>
        <w:div w:id="1895236376">
          <w:marLeft w:val="0"/>
          <w:marRight w:val="0"/>
          <w:marTop w:val="0"/>
          <w:marBottom w:val="0"/>
          <w:divBdr>
            <w:top w:val="none" w:sz="0" w:space="0" w:color="auto"/>
            <w:left w:val="none" w:sz="0" w:space="0" w:color="auto"/>
            <w:bottom w:val="none" w:sz="0" w:space="0" w:color="auto"/>
            <w:right w:val="none" w:sz="0" w:space="0" w:color="auto"/>
          </w:divBdr>
        </w:div>
        <w:div w:id="1944455806">
          <w:marLeft w:val="0"/>
          <w:marRight w:val="0"/>
          <w:marTop w:val="0"/>
          <w:marBottom w:val="0"/>
          <w:divBdr>
            <w:top w:val="none" w:sz="0" w:space="0" w:color="auto"/>
            <w:left w:val="none" w:sz="0" w:space="0" w:color="auto"/>
            <w:bottom w:val="none" w:sz="0" w:space="0" w:color="auto"/>
            <w:right w:val="none" w:sz="0" w:space="0" w:color="auto"/>
          </w:divBdr>
        </w:div>
        <w:div w:id="1946575009">
          <w:marLeft w:val="0"/>
          <w:marRight w:val="0"/>
          <w:marTop w:val="0"/>
          <w:marBottom w:val="0"/>
          <w:divBdr>
            <w:top w:val="none" w:sz="0" w:space="0" w:color="auto"/>
            <w:left w:val="none" w:sz="0" w:space="0" w:color="auto"/>
            <w:bottom w:val="none" w:sz="0" w:space="0" w:color="auto"/>
            <w:right w:val="none" w:sz="0" w:space="0" w:color="auto"/>
          </w:divBdr>
        </w:div>
        <w:div w:id="1972206647">
          <w:marLeft w:val="0"/>
          <w:marRight w:val="0"/>
          <w:marTop w:val="0"/>
          <w:marBottom w:val="0"/>
          <w:divBdr>
            <w:top w:val="none" w:sz="0" w:space="0" w:color="auto"/>
            <w:left w:val="none" w:sz="0" w:space="0" w:color="auto"/>
            <w:bottom w:val="none" w:sz="0" w:space="0" w:color="auto"/>
            <w:right w:val="none" w:sz="0" w:space="0" w:color="auto"/>
          </w:divBdr>
        </w:div>
        <w:div w:id="1983725977">
          <w:marLeft w:val="0"/>
          <w:marRight w:val="0"/>
          <w:marTop w:val="0"/>
          <w:marBottom w:val="0"/>
          <w:divBdr>
            <w:top w:val="none" w:sz="0" w:space="0" w:color="auto"/>
            <w:left w:val="none" w:sz="0" w:space="0" w:color="auto"/>
            <w:bottom w:val="none" w:sz="0" w:space="0" w:color="auto"/>
            <w:right w:val="none" w:sz="0" w:space="0" w:color="auto"/>
          </w:divBdr>
        </w:div>
        <w:div w:id="2091613652">
          <w:marLeft w:val="0"/>
          <w:marRight w:val="0"/>
          <w:marTop w:val="0"/>
          <w:marBottom w:val="0"/>
          <w:divBdr>
            <w:top w:val="none" w:sz="0" w:space="0" w:color="auto"/>
            <w:left w:val="none" w:sz="0" w:space="0" w:color="auto"/>
            <w:bottom w:val="none" w:sz="0" w:space="0" w:color="auto"/>
            <w:right w:val="none" w:sz="0" w:space="0" w:color="auto"/>
          </w:divBdr>
        </w:div>
      </w:divsChild>
    </w:div>
    <w:div w:id="1422095045">
      <w:bodyDiv w:val="1"/>
      <w:marLeft w:val="0"/>
      <w:marRight w:val="0"/>
      <w:marTop w:val="0"/>
      <w:marBottom w:val="0"/>
      <w:divBdr>
        <w:top w:val="none" w:sz="0" w:space="0" w:color="auto"/>
        <w:left w:val="none" w:sz="0" w:space="0" w:color="auto"/>
        <w:bottom w:val="none" w:sz="0" w:space="0" w:color="auto"/>
        <w:right w:val="none" w:sz="0" w:space="0" w:color="auto"/>
      </w:divBdr>
    </w:div>
    <w:div w:id="1460487744">
      <w:bodyDiv w:val="1"/>
      <w:marLeft w:val="0"/>
      <w:marRight w:val="0"/>
      <w:marTop w:val="0"/>
      <w:marBottom w:val="0"/>
      <w:divBdr>
        <w:top w:val="none" w:sz="0" w:space="0" w:color="auto"/>
        <w:left w:val="none" w:sz="0" w:space="0" w:color="auto"/>
        <w:bottom w:val="none" w:sz="0" w:space="0" w:color="auto"/>
        <w:right w:val="none" w:sz="0" w:space="0" w:color="auto"/>
      </w:divBdr>
      <w:divsChild>
        <w:div w:id="457456702">
          <w:marLeft w:val="0"/>
          <w:marRight w:val="0"/>
          <w:marTop w:val="0"/>
          <w:marBottom w:val="0"/>
          <w:divBdr>
            <w:top w:val="none" w:sz="0" w:space="0" w:color="auto"/>
            <w:left w:val="none" w:sz="0" w:space="0" w:color="auto"/>
            <w:bottom w:val="none" w:sz="0" w:space="0" w:color="auto"/>
            <w:right w:val="none" w:sz="0" w:space="0" w:color="auto"/>
          </w:divBdr>
        </w:div>
        <w:div w:id="703946096">
          <w:marLeft w:val="0"/>
          <w:marRight w:val="0"/>
          <w:marTop w:val="0"/>
          <w:marBottom w:val="0"/>
          <w:divBdr>
            <w:top w:val="none" w:sz="0" w:space="0" w:color="auto"/>
            <w:left w:val="none" w:sz="0" w:space="0" w:color="auto"/>
            <w:bottom w:val="none" w:sz="0" w:space="0" w:color="auto"/>
            <w:right w:val="none" w:sz="0" w:space="0" w:color="auto"/>
          </w:divBdr>
        </w:div>
        <w:div w:id="871767583">
          <w:marLeft w:val="0"/>
          <w:marRight w:val="0"/>
          <w:marTop w:val="0"/>
          <w:marBottom w:val="0"/>
          <w:divBdr>
            <w:top w:val="none" w:sz="0" w:space="0" w:color="auto"/>
            <w:left w:val="none" w:sz="0" w:space="0" w:color="auto"/>
            <w:bottom w:val="none" w:sz="0" w:space="0" w:color="auto"/>
            <w:right w:val="none" w:sz="0" w:space="0" w:color="auto"/>
          </w:divBdr>
        </w:div>
        <w:div w:id="884951568">
          <w:marLeft w:val="0"/>
          <w:marRight w:val="0"/>
          <w:marTop w:val="0"/>
          <w:marBottom w:val="0"/>
          <w:divBdr>
            <w:top w:val="none" w:sz="0" w:space="0" w:color="auto"/>
            <w:left w:val="none" w:sz="0" w:space="0" w:color="auto"/>
            <w:bottom w:val="none" w:sz="0" w:space="0" w:color="auto"/>
            <w:right w:val="none" w:sz="0" w:space="0" w:color="auto"/>
          </w:divBdr>
        </w:div>
        <w:div w:id="1093161221">
          <w:marLeft w:val="0"/>
          <w:marRight w:val="0"/>
          <w:marTop w:val="0"/>
          <w:marBottom w:val="0"/>
          <w:divBdr>
            <w:top w:val="none" w:sz="0" w:space="0" w:color="auto"/>
            <w:left w:val="none" w:sz="0" w:space="0" w:color="auto"/>
            <w:bottom w:val="none" w:sz="0" w:space="0" w:color="auto"/>
            <w:right w:val="none" w:sz="0" w:space="0" w:color="auto"/>
          </w:divBdr>
        </w:div>
        <w:div w:id="1589075409">
          <w:marLeft w:val="0"/>
          <w:marRight w:val="0"/>
          <w:marTop w:val="0"/>
          <w:marBottom w:val="0"/>
          <w:divBdr>
            <w:top w:val="none" w:sz="0" w:space="0" w:color="auto"/>
            <w:left w:val="none" w:sz="0" w:space="0" w:color="auto"/>
            <w:bottom w:val="none" w:sz="0" w:space="0" w:color="auto"/>
            <w:right w:val="none" w:sz="0" w:space="0" w:color="auto"/>
          </w:divBdr>
        </w:div>
        <w:div w:id="1901205173">
          <w:marLeft w:val="0"/>
          <w:marRight w:val="0"/>
          <w:marTop w:val="0"/>
          <w:marBottom w:val="0"/>
          <w:divBdr>
            <w:top w:val="none" w:sz="0" w:space="0" w:color="auto"/>
            <w:left w:val="none" w:sz="0" w:space="0" w:color="auto"/>
            <w:bottom w:val="none" w:sz="0" w:space="0" w:color="auto"/>
            <w:right w:val="none" w:sz="0" w:space="0" w:color="auto"/>
          </w:divBdr>
        </w:div>
      </w:divsChild>
    </w:div>
    <w:div w:id="1472484554">
      <w:bodyDiv w:val="1"/>
      <w:marLeft w:val="0"/>
      <w:marRight w:val="0"/>
      <w:marTop w:val="0"/>
      <w:marBottom w:val="0"/>
      <w:divBdr>
        <w:top w:val="none" w:sz="0" w:space="0" w:color="auto"/>
        <w:left w:val="none" w:sz="0" w:space="0" w:color="auto"/>
        <w:bottom w:val="none" w:sz="0" w:space="0" w:color="auto"/>
        <w:right w:val="none" w:sz="0" w:space="0" w:color="auto"/>
      </w:divBdr>
      <w:divsChild>
        <w:div w:id="5645259">
          <w:marLeft w:val="0"/>
          <w:marRight w:val="0"/>
          <w:marTop w:val="0"/>
          <w:marBottom w:val="0"/>
          <w:divBdr>
            <w:top w:val="none" w:sz="0" w:space="0" w:color="auto"/>
            <w:left w:val="none" w:sz="0" w:space="0" w:color="auto"/>
            <w:bottom w:val="none" w:sz="0" w:space="0" w:color="auto"/>
            <w:right w:val="none" w:sz="0" w:space="0" w:color="auto"/>
          </w:divBdr>
        </w:div>
        <w:div w:id="1165393250">
          <w:marLeft w:val="0"/>
          <w:marRight w:val="0"/>
          <w:marTop w:val="0"/>
          <w:marBottom w:val="0"/>
          <w:divBdr>
            <w:top w:val="none" w:sz="0" w:space="0" w:color="auto"/>
            <w:left w:val="none" w:sz="0" w:space="0" w:color="auto"/>
            <w:bottom w:val="none" w:sz="0" w:space="0" w:color="auto"/>
            <w:right w:val="none" w:sz="0" w:space="0" w:color="auto"/>
          </w:divBdr>
        </w:div>
      </w:divsChild>
    </w:div>
    <w:div w:id="1565020577">
      <w:bodyDiv w:val="1"/>
      <w:marLeft w:val="0"/>
      <w:marRight w:val="0"/>
      <w:marTop w:val="0"/>
      <w:marBottom w:val="0"/>
      <w:divBdr>
        <w:top w:val="none" w:sz="0" w:space="0" w:color="auto"/>
        <w:left w:val="none" w:sz="0" w:space="0" w:color="auto"/>
        <w:bottom w:val="none" w:sz="0" w:space="0" w:color="auto"/>
        <w:right w:val="none" w:sz="0" w:space="0" w:color="auto"/>
      </w:divBdr>
    </w:div>
    <w:div w:id="1598899747">
      <w:bodyDiv w:val="1"/>
      <w:marLeft w:val="0"/>
      <w:marRight w:val="0"/>
      <w:marTop w:val="0"/>
      <w:marBottom w:val="0"/>
      <w:divBdr>
        <w:top w:val="none" w:sz="0" w:space="0" w:color="auto"/>
        <w:left w:val="none" w:sz="0" w:space="0" w:color="auto"/>
        <w:bottom w:val="none" w:sz="0" w:space="0" w:color="auto"/>
        <w:right w:val="none" w:sz="0" w:space="0" w:color="auto"/>
      </w:divBdr>
      <w:divsChild>
        <w:div w:id="2073696861">
          <w:marLeft w:val="0"/>
          <w:marRight w:val="0"/>
          <w:marTop w:val="0"/>
          <w:marBottom w:val="0"/>
          <w:divBdr>
            <w:top w:val="none" w:sz="0" w:space="0" w:color="auto"/>
            <w:left w:val="none" w:sz="0" w:space="0" w:color="auto"/>
            <w:bottom w:val="none" w:sz="0" w:space="0" w:color="auto"/>
            <w:right w:val="none" w:sz="0" w:space="0" w:color="auto"/>
          </w:divBdr>
          <w:divsChild>
            <w:div w:id="1132135473">
              <w:marLeft w:val="0"/>
              <w:marRight w:val="0"/>
              <w:marTop w:val="0"/>
              <w:marBottom w:val="0"/>
              <w:divBdr>
                <w:top w:val="none" w:sz="0" w:space="0" w:color="auto"/>
                <w:left w:val="none" w:sz="0" w:space="0" w:color="auto"/>
                <w:bottom w:val="none" w:sz="0" w:space="0" w:color="auto"/>
                <w:right w:val="none" w:sz="0" w:space="0" w:color="auto"/>
              </w:divBdr>
            </w:div>
            <w:div w:id="1293948363">
              <w:marLeft w:val="0"/>
              <w:marRight w:val="0"/>
              <w:marTop w:val="0"/>
              <w:marBottom w:val="0"/>
              <w:divBdr>
                <w:top w:val="none" w:sz="0" w:space="0" w:color="auto"/>
                <w:left w:val="none" w:sz="0" w:space="0" w:color="auto"/>
                <w:bottom w:val="none" w:sz="0" w:space="0" w:color="auto"/>
                <w:right w:val="none" w:sz="0" w:space="0" w:color="auto"/>
              </w:divBdr>
            </w:div>
            <w:div w:id="479924672">
              <w:marLeft w:val="0"/>
              <w:marRight w:val="0"/>
              <w:marTop w:val="0"/>
              <w:marBottom w:val="0"/>
              <w:divBdr>
                <w:top w:val="none" w:sz="0" w:space="0" w:color="auto"/>
                <w:left w:val="none" w:sz="0" w:space="0" w:color="auto"/>
                <w:bottom w:val="none" w:sz="0" w:space="0" w:color="auto"/>
                <w:right w:val="none" w:sz="0" w:space="0" w:color="auto"/>
              </w:divBdr>
            </w:div>
            <w:div w:id="55863180">
              <w:marLeft w:val="0"/>
              <w:marRight w:val="0"/>
              <w:marTop w:val="0"/>
              <w:marBottom w:val="0"/>
              <w:divBdr>
                <w:top w:val="none" w:sz="0" w:space="0" w:color="auto"/>
                <w:left w:val="none" w:sz="0" w:space="0" w:color="auto"/>
                <w:bottom w:val="none" w:sz="0" w:space="0" w:color="auto"/>
                <w:right w:val="none" w:sz="0" w:space="0" w:color="auto"/>
              </w:divBdr>
            </w:div>
            <w:div w:id="168099865">
              <w:marLeft w:val="0"/>
              <w:marRight w:val="0"/>
              <w:marTop w:val="0"/>
              <w:marBottom w:val="0"/>
              <w:divBdr>
                <w:top w:val="none" w:sz="0" w:space="0" w:color="auto"/>
                <w:left w:val="none" w:sz="0" w:space="0" w:color="auto"/>
                <w:bottom w:val="none" w:sz="0" w:space="0" w:color="auto"/>
                <w:right w:val="none" w:sz="0" w:space="0" w:color="auto"/>
              </w:divBdr>
            </w:div>
            <w:div w:id="1455059427">
              <w:marLeft w:val="0"/>
              <w:marRight w:val="0"/>
              <w:marTop w:val="0"/>
              <w:marBottom w:val="0"/>
              <w:divBdr>
                <w:top w:val="none" w:sz="0" w:space="0" w:color="auto"/>
                <w:left w:val="none" w:sz="0" w:space="0" w:color="auto"/>
                <w:bottom w:val="none" w:sz="0" w:space="0" w:color="auto"/>
                <w:right w:val="none" w:sz="0" w:space="0" w:color="auto"/>
              </w:divBdr>
            </w:div>
            <w:div w:id="974870788">
              <w:marLeft w:val="0"/>
              <w:marRight w:val="0"/>
              <w:marTop w:val="0"/>
              <w:marBottom w:val="0"/>
              <w:divBdr>
                <w:top w:val="none" w:sz="0" w:space="0" w:color="auto"/>
                <w:left w:val="none" w:sz="0" w:space="0" w:color="auto"/>
                <w:bottom w:val="none" w:sz="0" w:space="0" w:color="auto"/>
                <w:right w:val="none" w:sz="0" w:space="0" w:color="auto"/>
              </w:divBdr>
            </w:div>
            <w:div w:id="596211824">
              <w:marLeft w:val="0"/>
              <w:marRight w:val="0"/>
              <w:marTop w:val="0"/>
              <w:marBottom w:val="0"/>
              <w:divBdr>
                <w:top w:val="none" w:sz="0" w:space="0" w:color="auto"/>
                <w:left w:val="none" w:sz="0" w:space="0" w:color="auto"/>
                <w:bottom w:val="none" w:sz="0" w:space="0" w:color="auto"/>
                <w:right w:val="none" w:sz="0" w:space="0" w:color="auto"/>
              </w:divBdr>
            </w:div>
            <w:div w:id="300159033">
              <w:marLeft w:val="0"/>
              <w:marRight w:val="0"/>
              <w:marTop w:val="0"/>
              <w:marBottom w:val="0"/>
              <w:divBdr>
                <w:top w:val="none" w:sz="0" w:space="0" w:color="auto"/>
                <w:left w:val="none" w:sz="0" w:space="0" w:color="auto"/>
                <w:bottom w:val="none" w:sz="0" w:space="0" w:color="auto"/>
                <w:right w:val="none" w:sz="0" w:space="0" w:color="auto"/>
              </w:divBdr>
            </w:div>
            <w:div w:id="1523979364">
              <w:marLeft w:val="0"/>
              <w:marRight w:val="0"/>
              <w:marTop w:val="0"/>
              <w:marBottom w:val="0"/>
              <w:divBdr>
                <w:top w:val="none" w:sz="0" w:space="0" w:color="auto"/>
                <w:left w:val="none" w:sz="0" w:space="0" w:color="auto"/>
                <w:bottom w:val="none" w:sz="0" w:space="0" w:color="auto"/>
                <w:right w:val="none" w:sz="0" w:space="0" w:color="auto"/>
              </w:divBdr>
            </w:div>
            <w:div w:id="1298949180">
              <w:marLeft w:val="0"/>
              <w:marRight w:val="0"/>
              <w:marTop w:val="0"/>
              <w:marBottom w:val="0"/>
              <w:divBdr>
                <w:top w:val="none" w:sz="0" w:space="0" w:color="auto"/>
                <w:left w:val="none" w:sz="0" w:space="0" w:color="auto"/>
                <w:bottom w:val="none" w:sz="0" w:space="0" w:color="auto"/>
                <w:right w:val="none" w:sz="0" w:space="0" w:color="auto"/>
              </w:divBdr>
            </w:div>
            <w:div w:id="152795180">
              <w:marLeft w:val="0"/>
              <w:marRight w:val="0"/>
              <w:marTop w:val="0"/>
              <w:marBottom w:val="0"/>
              <w:divBdr>
                <w:top w:val="none" w:sz="0" w:space="0" w:color="auto"/>
                <w:left w:val="none" w:sz="0" w:space="0" w:color="auto"/>
                <w:bottom w:val="none" w:sz="0" w:space="0" w:color="auto"/>
                <w:right w:val="none" w:sz="0" w:space="0" w:color="auto"/>
              </w:divBdr>
            </w:div>
            <w:div w:id="1634552606">
              <w:marLeft w:val="0"/>
              <w:marRight w:val="0"/>
              <w:marTop w:val="0"/>
              <w:marBottom w:val="0"/>
              <w:divBdr>
                <w:top w:val="none" w:sz="0" w:space="0" w:color="auto"/>
                <w:left w:val="none" w:sz="0" w:space="0" w:color="auto"/>
                <w:bottom w:val="none" w:sz="0" w:space="0" w:color="auto"/>
                <w:right w:val="none" w:sz="0" w:space="0" w:color="auto"/>
              </w:divBdr>
            </w:div>
            <w:div w:id="1496722385">
              <w:marLeft w:val="0"/>
              <w:marRight w:val="0"/>
              <w:marTop w:val="0"/>
              <w:marBottom w:val="0"/>
              <w:divBdr>
                <w:top w:val="none" w:sz="0" w:space="0" w:color="auto"/>
                <w:left w:val="none" w:sz="0" w:space="0" w:color="auto"/>
                <w:bottom w:val="none" w:sz="0" w:space="0" w:color="auto"/>
                <w:right w:val="none" w:sz="0" w:space="0" w:color="auto"/>
              </w:divBdr>
            </w:div>
            <w:div w:id="342365777">
              <w:marLeft w:val="0"/>
              <w:marRight w:val="0"/>
              <w:marTop w:val="0"/>
              <w:marBottom w:val="0"/>
              <w:divBdr>
                <w:top w:val="none" w:sz="0" w:space="0" w:color="auto"/>
                <w:left w:val="none" w:sz="0" w:space="0" w:color="auto"/>
                <w:bottom w:val="none" w:sz="0" w:space="0" w:color="auto"/>
                <w:right w:val="none" w:sz="0" w:space="0" w:color="auto"/>
              </w:divBdr>
            </w:div>
            <w:div w:id="1036156851">
              <w:marLeft w:val="0"/>
              <w:marRight w:val="0"/>
              <w:marTop w:val="0"/>
              <w:marBottom w:val="0"/>
              <w:divBdr>
                <w:top w:val="none" w:sz="0" w:space="0" w:color="auto"/>
                <w:left w:val="none" w:sz="0" w:space="0" w:color="auto"/>
                <w:bottom w:val="none" w:sz="0" w:space="0" w:color="auto"/>
                <w:right w:val="none" w:sz="0" w:space="0" w:color="auto"/>
              </w:divBdr>
            </w:div>
            <w:div w:id="292299197">
              <w:marLeft w:val="0"/>
              <w:marRight w:val="0"/>
              <w:marTop w:val="0"/>
              <w:marBottom w:val="0"/>
              <w:divBdr>
                <w:top w:val="none" w:sz="0" w:space="0" w:color="auto"/>
                <w:left w:val="none" w:sz="0" w:space="0" w:color="auto"/>
                <w:bottom w:val="none" w:sz="0" w:space="0" w:color="auto"/>
                <w:right w:val="none" w:sz="0" w:space="0" w:color="auto"/>
              </w:divBdr>
            </w:div>
            <w:div w:id="1751846013">
              <w:marLeft w:val="0"/>
              <w:marRight w:val="0"/>
              <w:marTop w:val="0"/>
              <w:marBottom w:val="0"/>
              <w:divBdr>
                <w:top w:val="none" w:sz="0" w:space="0" w:color="auto"/>
                <w:left w:val="none" w:sz="0" w:space="0" w:color="auto"/>
                <w:bottom w:val="none" w:sz="0" w:space="0" w:color="auto"/>
                <w:right w:val="none" w:sz="0" w:space="0" w:color="auto"/>
              </w:divBdr>
            </w:div>
            <w:div w:id="320157463">
              <w:marLeft w:val="0"/>
              <w:marRight w:val="0"/>
              <w:marTop w:val="0"/>
              <w:marBottom w:val="0"/>
              <w:divBdr>
                <w:top w:val="none" w:sz="0" w:space="0" w:color="auto"/>
                <w:left w:val="none" w:sz="0" w:space="0" w:color="auto"/>
                <w:bottom w:val="none" w:sz="0" w:space="0" w:color="auto"/>
                <w:right w:val="none" w:sz="0" w:space="0" w:color="auto"/>
              </w:divBdr>
            </w:div>
            <w:div w:id="1944144168">
              <w:marLeft w:val="0"/>
              <w:marRight w:val="0"/>
              <w:marTop w:val="0"/>
              <w:marBottom w:val="0"/>
              <w:divBdr>
                <w:top w:val="none" w:sz="0" w:space="0" w:color="auto"/>
                <w:left w:val="none" w:sz="0" w:space="0" w:color="auto"/>
                <w:bottom w:val="none" w:sz="0" w:space="0" w:color="auto"/>
                <w:right w:val="none" w:sz="0" w:space="0" w:color="auto"/>
              </w:divBdr>
            </w:div>
            <w:div w:id="48871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943734">
      <w:bodyDiv w:val="1"/>
      <w:marLeft w:val="0"/>
      <w:marRight w:val="0"/>
      <w:marTop w:val="0"/>
      <w:marBottom w:val="0"/>
      <w:divBdr>
        <w:top w:val="none" w:sz="0" w:space="0" w:color="auto"/>
        <w:left w:val="none" w:sz="0" w:space="0" w:color="auto"/>
        <w:bottom w:val="none" w:sz="0" w:space="0" w:color="auto"/>
        <w:right w:val="none" w:sz="0" w:space="0" w:color="auto"/>
      </w:divBdr>
    </w:div>
    <w:div w:id="1736080848">
      <w:bodyDiv w:val="1"/>
      <w:marLeft w:val="0"/>
      <w:marRight w:val="0"/>
      <w:marTop w:val="0"/>
      <w:marBottom w:val="0"/>
      <w:divBdr>
        <w:top w:val="none" w:sz="0" w:space="0" w:color="auto"/>
        <w:left w:val="none" w:sz="0" w:space="0" w:color="auto"/>
        <w:bottom w:val="none" w:sz="0" w:space="0" w:color="auto"/>
        <w:right w:val="none" w:sz="0" w:space="0" w:color="auto"/>
      </w:divBdr>
      <w:divsChild>
        <w:div w:id="1145005416">
          <w:marLeft w:val="0"/>
          <w:marRight w:val="0"/>
          <w:marTop w:val="0"/>
          <w:marBottom w:val="0"/>
          <w:divBdr>
            <w:top w:val="none" w:sz="0" w:space="0" w:color="auto"/>
            <w:left w:val="none" w:sz="0" w:space="0" w:color="auto"/>
            <w:bottom w:val="none" w:sz="0" w:space="0" w:color="auto"/>
            <w:right w:val="none" w:sz="0" w:space="0" w:color="auto"/>
          </w:divBdr>
          <w:divsChild>
            <w:div w:id="1677806539">
              <w:marLeft w:val="0"/>
              <w:marRight w:val="0"/>
              <w:marTop w:val="0"/>
              <w:marBottom w:val="0"/>
              <w:divBdr>
                <w:top w:val="none" w:sz="0" w:space="0" w:color="auto"/>
                <w:left w:val="none" w:sz="0" w:space="0" w:color="auto"/>
                <w:bottom w:val="none" w:sz="0" w:space="0" w:color="auto"/>
                <w:right w:val="none" w:sz="0" w:space="0" w:color="auto"/>
              </w:divBdr>
              <w:divsChild>
                <w:div w:id="27768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631788">
      <w:bodyDiv w:val="1"/>
      <w:marLeft w:val="0"/>
      <w:marRight w:val="0"/>
      <w:marTop w:val="0"/>
      <w:marBottom w:val="0"/>
      <w:divBdr>
        <w:top w:val="none" w:sz="0" w:space="0" w:color="auto"/>
        <w:left w:val="none" w:sz="0" w:space="0" w:color="auto"/>
        <w:bottom w:val="none" w:sz="0" w:space="0" w:color="auto"/>
        <w:right w:val="none" w:sz="0" w:space="0" w:color="auto"/>
      </w:divBdr>
    </w:div>
    <w:div w:id="1807580332">
      <w:bodyDiv w:val="1"/>
      <w:marLeft w:val="0"/>
      <w:marRight w:val="0"/>
      <w:marTop w:val="0"/>
      <w:marBottom w:val="0"/>
      <w:divBdr>
        <w:top w:val="none" w:sz="0" w:space="0" w:color="auto"/>
        <w:left w:val="none" w:sz="0" w:space="0" w:color="auto"/>
        <w:bottom w:val="none" w:sz="0" w:space="0" w:color="auto"/>
        <w:right w:val="none" w:sz="0" w:space="0" w:color="auto"/>
      </w:divBdr>
    </w:div>
    <w:div w:id="1809010666">
      <w:bodyDiv w:val="1"/>
      <w:marLeft w:val="0"/>
      <w:marRight w:val="0"/>
      <w:marTop w:val="0"/>
      <w:marBottom w:val="0"/>
      <w:divBdr>
        <w:top w:val="none" w:sz="0" w:space="0" w:color="auto"/>
        <w:left w:val="none" w:sz="0" w:space="0" w:color="auto"/>
        <w:bottom w:val="none" w:sz="0" w:space="0" w:color="auto"/>
        <w:right w:val="none" w:sz="0" w:space="0" w:color="auto"/>
      </w:divBdr>
      <w:divsChild>
        <w:div w:id="502672196">
          <w:marLeft w:val="0"/>
          <w:marRight w:val="0"/>
          <w:marTop w:val="0"/>
          <w:marBottom w:val="0"/>
          <w:divBdr>
            <w:top w:val="none" w:sz="0" w:space="0" w:color="auto"/>
            <w:left w:val="none" w:sz="0" w:space="0" w:color="auto"/>
            <w:bottom w:val="none" w:sz="0" w:space="0" w:color="auto"/>
            <w:right w:val="none" w:sz="0" w:space="0" w:color="auto"/>
          </w:divBdr>
        </w:div>
        <w:div w:id="815220210">
          <w:marLeft w:val="0"/>
          <w:marRight w:val="0"/>
          <w:marTop w:val="0"/>
          <w:marBottom w:val="0"/>
          <w:divBdr>
            <w:top w:val="none" w:sz="0" w:space="0" w:color="auto"/>
            <w:left w:val="none" w:sz="0" w:space="0" w:color="auto"/>
            <w:bottom w:val="none" w:sz="0" w:space="0" w:color="auto"/>
            <w:right w:val="none" w:sz="0" w:space="0" w:color="auto"/>
          </w:divBdr>
        </w:div>
      </w:divsChild>
    </w:div>
    <w:div w:id="1845702435">
      <w:bodyDiv w:val="1"/>
      <w:marLeft w:val="0"/>
      <w:marRight w:val="0"/>
      <w:marTop w:val="0"/>
      <w:marBottom w:val="0"/>
      <w:divBdr>
        <w:top w:val="none" w:sz="0" w:space="0" w:color="auto"/>
        <w:left w:val="none" w:sz="0" w:space="0" w:color="auto"/>
        <w:bottom w:val="none" w:sz="0" w:space="0" w:color="auto"/>
        <w:right w:val="none" w:sz="0" w:space="0" w:color="auto"/>
      </w:divBdr>
    </w:div>
    <w:div w:id="1885169854">
      <w:bodyDiv w:val="1"/>
      <w:marLeft w:val="0"/>
      <w:marRight w:val="0"/>
      <w:marTop w:val="0"/>
      <w:marBottom w:val="0"/>
      <w:divBdr>
        <w:top w:val="none" w:sz="0" w:space="0" w:color="auto"/>
        <w:left w:val="none" w:sz="0" w:space="0" w:color="auto"/>
        <w:bottom w:val="none" w:sz="0" w:space="0" w:color="auto"/>
        <w:right w:val="none" w:sz="0" w:space="0" w:color="auto"/>
      </w:divBdr>
    </w:div>
    <w:div w:id="1916159723">
      <w:bodyDiv w:val="1"/>
      <w:marLeft w:val="0"/>
      <w:marRight w:val="0"/>
      <w:marTop w:val="0"/>
      <w:marBottom w:val="0"/>
      <w:divBdr>
        <w:top w:val="none" w:sz="0" w:space="0" w:color="auto"/>
        <w:left w:val="none" w:sz="0" w:space="0" w:color="auto"/>
        <w:bottom w:val="none" w:sz="0" w:space="0" w:color="auto"/>
        <w:right w:val="none" w:sz="0" w:space="0" w:color="auto"/>
      </w:divBdr>
    </w:div>
    <w:div w:id="1942831540">
      <w:bodyDiv w:val="1"/>
      <w:marLeft w:val="0"/>
      <w:marRight w:val="0"/>
      <w:marTop w:val="0"/>
      <w:marBottom w:val="0"/>
      <w:divBdr>
        <w:top w:val="none" w:sz="0" w:space="0" w:color="auto"/>
        <w:left w:val="none" w:sz="0" w:space="0" w:color="auto"/>
        <w:bottom w:val="none" w:sz="0" w:space="0" w:color="auto"/>
        <w:right w:val="none" w:sz="0" w:space="0" w:color="auto"/>
      </w:divBdr>
    </w:div>
    <w:div w:id="1962608095">
      <w:bodyDiv w:val="1"/>
      <w:marLeft w:val="0"/>
      <w:marRight w:val="0"/>
      <w:marTop w:val="0"/>
      <w:marBottom w:val="0"/>
      <w:divBdr>
        <w:top w:val="none" w:sz="0" w:space="0" w:color="auto"/>
        <w:left w:val="none" w:sz="0" w:space="0" w:color="auto"/>
        <w:bottom w:val="none" w:sz="0" w:space="0" w:color="auto"/>
        <w:right w:val="none" w:sz="0" w:space="0" w:color="auto"/>
      </w:divBdr>
      <w:divsChild>
        <w:div w:id="745343256">
          <w:marLeft w:val="0"/>
          <w:marRight w:val="0"/>
          <w:marTop w:val="0"/>
          <w:marBottom w:val="0"/>
          <w:divBdr>
            <w:top w:val="none" w:sz="0" w:space="0" w:color="auto"/>
            <w:left w:val="none" w:sz="0" w:space="0" w:color="auto"/>
            <w:bottom w:val="none" w:sz="0" w:space="0" w:color="auto"/>
            <w:right w:val="none" w:sz="0" w:space="0" w:color="auto"/>
          </w:divBdr>
          <w:divsChild>
            <w:div w:id="1720125091">
              <w:marLeft w:val="0"/>
              <w:marRight w:val="0"/>
              <w:marTop w:val="0"/>
              <w:marBottom w:val="0"/>
              <w:divBdr>
                <w:top w:val="none" w:sz="0" w:space="0" w:color="auto"/>
                <w:left w:val="none" w:sz="0" w:space="0" w:color="auto"/>
                <w:bottom w:val="none" w:sz="0" w:space="0" w:color="auto"/>
                <w:right w:val="none" w:sz="0" w:space="0" w:color="auto"/>
              </w:divBdr>
            </w:div>
            <w:div w:id="514031488">
              <w:marLeft w:val="0"/>
              <w:marRight w:val="0"/>
              <w:marTop w:val="0"/>
              <w:marBottom w:val="0"/>
              <w:divBdr>
                <w:top w:val="none" w:sz="0" w:space="0" w:color="auto"/>
                <w:left w:val="none" w:sz="0" w:space="0" w:color="auto"/>
                <w:bottom w:val="none" w:sz="0" w:space="0" w:color="auto"/>
                <w:right w:val="none" w:sz="0" w:space="0" w:color="auto"/>
              </w:divBdr>
            </w:div>
            <w:div w:id="161553382">
              <w:marLeft w:val="0"/>
              <w:marRight w:val="0"/>
              <w:marTop w:val="0"/>
              <w:marBottom w:val="0"/>
              <w:divBdr>
                <w:top w:val="none" w:sz="0" w:space="0" w:color="auto"/>
                <w:left w:val="none" w:sz="0" w:space="0" w:color="auto"/>
                <w:bottom w:val="none" w:sz="0" w:space="0" w:color="auto"/>
                <w:right w:val="none" w:sz="0" w:space="0" w:color="auto"/>
              </w:divBdr>
            </w:div>
            <w:div w:id="1764765901">
              <w:marLeft w:val="0"/>
              <w:marRight w:val="0"/>
              <w:marTop w:val="0"/>
              <w:marBottom w:val="0"/>
              <w:divBdr>
                <w:top w:val="none" w:sz="0" w:space="0" w:color="auto"/>
                <w:left w:val="none" w:sz="0" w:space="0" w:color="auto"/>
                <w:bottom w:val="none" w:sz="0" w:space="0" w:color="auto"/>
                <w:right w:val="none" w:sz="0" w:space="0" w:color="auto"/>
              </w:divBdr>
            </w:div>
            <w:div w:id="799804045">
              <w:marLeft w:val="0"/>
              <w:marRight w:val="0"/>
              <w:marTop w:val="0"/>
              <w:marBottom w:val="0"/>
              <w:divBdr>
                <w:top w:val="none" w:sz="0" w:space="0" w:color="auto"/>
                <w:left w:val="none" w:sz="0" w:space="0" w:color="auto"/>
                <w:bottom w:val="none" w:sz="0" w:space="0" w:color="auto"/>
                <w:right w:val="none" w:sz="0" w:space="0" w:color="auto"/>
              </w:divBdr>
            </w:div>
            <w:div w:id="1424300413">
              <w:marLeft w:val="0"/>
              <w:marRight w:val="0"/>
              <w:marTop w:val="0"/>
              <w:marBottom w:val="0"/>
              <w:divBdr>
                <w:top w:val="none" w:sz="0" w:space="0" w:color="auto"/>
                <w:left w:val="none" w:sz="0" w:space="0" w:color="auto"/>
                <w:bottom w:val="none" w:sz="0" w:space="0" w:color="auto"/>
                <w:right w:val="none" w:sz="0" w:space="0" w:color="auto"/>
              </w:divBdr>
            </w:div>
            <w:div w:id="1318260875">
              <w:marLeft w:val="0"/>
              <w:marRight w:val="0"/>
              <w:marTop w:val="0"/>
              <w:marBottom w:val="0"/>
              <w:divBdr>
                <w:top w:val="none" w:sz="0" w:space="0" w:color="auto"/>
                <w:left w:val="none" w:sz="0" w:space="0" w:color="auto"/>
                <w:bottom w:val="none" w:sz="0" w:space="0" w:color="auto"/>
                <w:right w:val="none" w:sz="0" w:space="0" w:color="auto"/>
              </w:divBdr>
            </w:div>
            <w:div w:id="673188266">
              <w:marLeft w:val="0"/>
              <w:marRight w:val="0"/>
              <w:marTop w:val="0"/>
              <w:marBottom w:val="0"/>
              <w:divBdr>
                <w:top w:val="none" w:sz="0" w:space="0" w:color="auto"/>
                <w:left w:val="none" w:sz="0" w:space="0" w:color="auto"/>
                <w:bottom w:val="none" w:sz="0" w:space="0" w:color="auto"/>
                <w:right w:val="none" w:sz="0" w:space="0" w:color="auto"/>
              </w:divBdr>
            </w:div>
            <w:div w:id="1082989769">
              <w:marLeft w:val="0"/>
              <w:marRight w:val="0"/>
              <w:marTop w:val="0"/>
              <w:marBottom w:val="0"/>
              <w:divBdr>
                <w:top w:val="none" w:sz="0" w:space="0" w:color="auto"/>
                <w:left w:val="none" w:sz="0" w:space="0" w:color="auto"/>
                <w:bottom w:val="none" w:sz="0" w:space="0" w:color="auto"/>
                <w:right w:val="none" w:sz="0" w:space="0" w:color="auto"/>
              </w:divBdr>
            </w:div>
            <w:div w:id="1751544093">
              <w:marLeft w:val="0"/>
              <w:marRight w:val="0"/>
              <w:marTop w:val="0"/>
              <w:marBottom w:val="0"/>
              <w:divBdr>
                <w:top w:val="none" w:sz="0" w:space="0" w:color="auto"/>
                <w:left w:val="none" w:sz="0" w:space="0" w:color="auto"/>
                <w:bottom w:val="none" w:sz="0" w:space="0" w:color="auto"/>
                <w:right w:val="none" w:sz="0" w:space="0" w:color="auto"/>
              </w:divBdr>
            </w:div>
            <w:div w:id="132062863">
              <w:marLeft w:val="0"/>
              <w:marRight w:val="0"/>
              <w:marTop w:val="0"/>
              <w:marBottom w:val="0"/>
              <w:divBdr>
                <w:top w:val="none" w:sz="0" w:space="0" w:color="auto"/>
                <w:left w:val="none" w:sz="0" w:space="0" w:color="auto"/>
                <w:bottom w:val="none" w:sz="0" w:space="0" w:color="auto"/>
                <w:right w:val="none" w:sz="0" w:space="0" w:color="auto"/>
              </w:divBdr>
            </w:div>
            <w:div w:id="1958367272">
              <w:marLeft w:val="0"/>
              <w:marRight w:val="0"/>
              <w:marTop w:val="0"/>
              <w:marBottom w:val="0"/>
              <w:divBdr>
                <w:top w:val="none" w:sz="0" w:space="0" w:color="auto"/>
                <w:left w:val="none" w:sz="0" w:space="0" w:color="auto"/>
                <w:bottom w:val="none" w:sz="0" w:space="0" w:color="auto"/>
                <w:right w:val="none" w:sz="0" w:space="0" w:color="auto"/>
              </w:divBdr>
            </w:div>
            <w:div w:id="665547699">
              <w:marLeft w:val="0"/>
              <w:marRight w:val="0"/>
              <w:marTop w:val="0"/>
              <w:marBottom w:val="0"/>
              <w:divBdr>
                <w:top w:val="none" w:sz="0" w:space="0" w:color="auto"/>
                <w:left w:val="none" w:sz="0" w:space="0" w:color="auto"/>
                <w:bottom w:val="none" w:sz="0" w:space="0" w:color="auto"/>
                <w:right w:val="none" w:sz="0" w:space="0" w:color="auto"/>
              </w:divBdr>
            </w:div>
            <w:div w:id="1046180374">
              <w:marLeft w:val="0"/>
              <w:marRight w:val="0"/>
              <w:marTop w:val="0"/>
              <w:marBottom w:val="0"/>
              <w:divBdr>
                <w:top w:val="none" w:sz="0" w:space="0" w:color="auto"/>
                <w:left w:val="none" w:sz="0" w:space="0" w:color="auto"/>
                <w:bottom w:val="none" w:sz="0" w:space="0" w:color="auto"/>
                <w:right w:val="none" w:sz="0" w:space="0" w:color="auto"/>
              </w:divBdr>
            </w:div>
            <w:div w:id="1717240656">
              <w:marLeft w:val="0"/>
              <w:marRight w:val="0"/>
              <w:marTop w:val="0"/>
              <w:marBottom w:val="0"/>
              <w:divBdr>
                <w:top w:val="none" w:sz="0" w:space="0" w:color="auto"/>
                <w:left w:val="none" w:sz="0" w:space="0" w:color="auto"/>
                <w:bottom w:val="none" w:sz="0" w:space="0" w:color="auto"/>
                <w:right w:val="none" w:sz="0" w:space="0" w:color="auto"/>
              </w:divBdr>
            </w:div>
            <w:div w:id="451821901">
              <w:marLeft w:val="0"/>
              <w:marRight w:val="0"/>
              <w:marTop w:val="0"/>
              <w:marBottom w:val="0"/>
              <w:divBdr>
                <w:top w:val="none" w:sz="0" w:space="0" w:color="auto"/>
                <w:left w:val="none" w:sz="0" w:space="0" w:color="auto"/>
                <w:bottom w:val="none" w:sz="0" w:space="0" w:color="auto"/>
                <w:right w:val="none" w:sz="0" w:space="0" w:color="auto"/>
              </w:divBdr>
            </w:div>
            <w:div w:id="795753237">
              <w:marLeft w:val="0"/>
              <w:marRight w:val="0"/>
              <w:marTop w:val="0"/>
              <w:marBottom w:val="0"/>
              <w:divBdr>
                <w:top w:val="none" w:sz="0" w:space="0" w:color="auto"/>
                <w:left w:val="none" w:sz="0" w:space="0" w:color="auto"/>
                <w:bottom w:val="none" w:sz="0" w:space="0" w:color="auto"/>
                <w:right w:val="none" w:sz="0" w:space="0" w:color="auto"/>
              </w:divBdr>
            </w:div>
            <w:div w:id="853035449">
              <w:marLeft w:val="0"/>
              <w:marRight w:val="0"/>
              <w:marTop w:val="0"/>
              <w:marBottom w:val="0"/>
              <w:divBdr>
                <w:top w:val="none" w:sz="0" w:space="0" w:color="auto"/>
                <w:left w:val="none" w:sz="0" w:space="0" w:color="auto"/>
                <w:bottom w:val="none" w:sz="0" w:space="0" w:color="auto"/>
                <w:right w:val="none" w:sz="0" w:space="0" w:color="auto"/>
              </w:divBdr>
            </w:div>
            <w:div w:id="1554000756">
              <w:marLeft w:val="0"/>
              <w:marRight w:val="0"/>
              <w:marTop w:val="0"/>
              <w:marBottom w:val="0"/>
              <w:divBdr>
                <w:top w:val="none" w:sz="0" w:space="0" w:color="auto"/>
                <w:left w:val="none" w:sz="0" w:space="0" w:color="auto"/>
                <w:bottom w:val="none" w:sz="0" w:space="0" w:color="auto"/>
                <w:right w:val="none" w:sz="0" w:space="0" w:color="auto"/>
              </w:divBdr>
            </w:div>
            <w:div w:id="410396334">
              <w:marLeft w:val="0"/>
              <w:marRight w:val="0"/>
              <w:marTop w:val="0"/>
              <w:marBottom w:val="0"/>
              <w:divBdr>
                <w:top w:val="none" w:sz="0" w:space="0" w:color="auto"/>
                <w:left w:val="none" w:sz="0" w:space="0" w:color="auto"/>
                <w:bottom w:val="none" w:sz="0" w:space="0" w:color="auto"/>
                <w:right w:val="none" w:sz="0" w:space="0" w:color="auto"/>
              </w:divBdr>
            </w:div>
            <w:div w:id="2106879661">
              <w:marLeft w:val="0"/>
              <w:marRight w:val="0"/>
              <w:marTop w:val="0"/>
              <w:marBottom w:val="0"/>
              <w:divBdr>
                <w:top w:val="none" w:sz="0" w:space="0" w:color="auto"/>
                <w:left w:val="none" w:sz="0" w:space="0" w:color="auto"/>
                <w:bottom w:val="none" w:sz="0" w:space="0" w:color="auto"/>
                <w:right w:val="none" w:sz="0" w:space="0" w:color="auto"/>
              </w:divBdr>
            </w:div>
            <w:div w:id="424421061">
              <w:marLeft w:val="0"/>
              <w:marRight w:val="0"/>
              <w:marTop w:val="0"/>
              <w:marBottom w:val="0"/>
              <w:divBdr>
                <w:top w:val="none" w:sz="0" w:space="0" w:color="auto"/>
                <w:left w:val="none" w:sz="0" w:space="0" w:color="auto"/>
                <w:bottom w:val="none" w:sz="0" w:space="0" w:color="auto"/>
                <w:right w:val="none" w:sz="0" w:space="0" w:color="auto"/>
              </w:divBdr>
            </w:div>
            <w:div w:id="1773622128">
              <w:marLeft w:val="0"/>
              <w:marRight w:val="0"/>
              <w:marTop w:val="0"/>
              <w:marBottom w:val="0"/>
              <w:divBdr>
                <w:top w:val="none" w:sz="0" w:space="0" w:color="auto"/>
                <w:left w:val="none" w:sz="0" w:space="0" w:color="auto"/>
                <w:bottom w:val="none" w:sz="0" w:space="0" w:color="auto"/>
                <w:right w:val="none" w:sz="0" w:space="0" w:color="auto"/>
              </w:divBdr>
            </w:div>
            <w:div w:id="41282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650498">
      <w:bodyDiv w:val="1"/>
      <w:marLeft w:val="0"/>
      <w:marRight w:val="0"/>
      <w:marTop w:val="0"/>
      <w:marBottom w:val="0"/>
      <w:divBdr>
        <w:top w:val="none" w:sz="0" w:space="0" w:color="auto"/>
        <w:left w:val="none" w:sz="0" w:space="0" w:color="auto"/>
        <w:bottom w:val="none" w:sz="0" w:space="0" w:color="auto"/>
        <w:right w:val="none" w:sz="0" w:space="0" w:color="auto"/>
      </w:divBdr>
      <w:divsChild>
        <w:div w:id="228882480">
          <w:marLeft w:val="0"/>
          <w:marRight w:val="0"/>
          <w:marTop w:val="0"/>
          <w:marBottom w:val="0"/>
          <w:divBdr>
            <w:top w:val="none" w:sz="0" w:space="0" w:color="auto"/>
            <w:left w:val="none" w:sz="0" w:space="0" w:color="auto"/>
            <w:bottom w:val="none" w:sz="0" w:space="0" w:color="auto"/>
            <w:right w:val="none" w:sz="0" w:space="0" w:color="auto"/>
          </w:divBdr>
        </w:div>
        <w:div w:id="234752297">
          <w:marLeft w:val="0"/>
          <w:marRight w:val="0"/>
          <w:marTop w:val="0"/>
          <w:marBottom w:val="0"/>
          <w:divBdr>
            <w:top w:val="none" w:sz="0" w:space="0" w:color="auto"/>
            <w:left w:val="none" w:sz="0" w:space="0" w:color="auto"/>
            <w:bottom w:val="none" w:sz="0" w:space="0" w:color="auto"/>
            <w:right w:val="none" w:sz="0" w:space="0" w:color="auto"/>
          </w:divBdr>
        </w:div>
        <w:div w:id="330259153">
          <w:marLeft w:val="0"/>
          <w:marRight w:val="0"/>
          <w:marTop w:val="0"/>
          <w:marBottom w:val="0"/>
          <w:divBdr>
            <w:top w:val="none" w:sz="0" w:space="0" w:color="auto"/>
            <w:left w:val="none" w:sz="0" w:space="0" w:color="auto"/>
            <w:bottom w:val="none" w:sz="0" w:space="0" w:color="auto"/>
            <w:right w:val="none" w:sz="0" w:space="0" w:color="auto"/>
          </w:divBdr>
        </w:div>
        <w:div w:id="500584497">
          <w:marLeft w:val="0"/>
          <w:marRight w:val="0"/>
          <w:marTop w:val="0"/>
          <w:marBottom w:val="0"/>
          <w:divBdr>
            <w:top w:val="none" w:sz="0" w:space="0" w:color="auto"/>
            <w:left w:val="none" w:sz="0" w:space="0" w:color="auto"/>
            <w:bottom w:val="none" w:sz="0" w:space="0" w:color="auto"/>
            <w:right w:val="none" w:sz="0" w:space="0" w:color="auto"/>
          </w:divBdr>
        </w:div>
        <w:div w:id="659041867">
          <w:marLeft w:val="0"/>
          <w:marRight w:val="0"/>
          <w:marTop w:val="0"/>
          <w:marBottom w:val="0"/>
          <w:divBdr>
            <w:top w:val="none" w:sz="0" w:space="0" w:color="auto"/>
            <w:left w:val="none" w:sz="0" w:space="0" w:color="auto"/>
            <w:bottom w:val="none" w:sz="0" w:space="0" w:color="auto"/>
            <w:right w:val="none" w:sz="0" w:space="0" w:color="auto"/>
          </w:divBdr>
        </w:div>
        <w:div w:id="698046850">
          <w:marLeft w:val="0"/>
          <w:marRight w:val="0"/>
          <w:marTop w:val="0"/>
          <w:marBottom w:val="0"/>
          <w:divBdr>
            <w:top w:val="none" w:sz="0" w:space="0" w:color="auto"/>
            <w:left w:val="none" w:sz="0" w:space="0" w:color="auto"/>
            <w:bottom w:val="none" w:sz="0" w:space="0" w:color="auto"/>
            <w:right w:val="none" w:sz="0" w:space="0" w:color="auto"/>
          </w:divBdr>
        </w:div>
        <w:div w:id="1415397624">
          <w:marLeft w:val="0"/>
          <w:marRight w:val="0"/>
          <w:marTop w:val="0"/>
          <w:marBottom w:val="0"/>
          <w:divBdr>
            <w:top w:val="none" w:sz="0" w:space="0" w:color="auto"/>
            <w:left w:val="none" w:sz="0" w:space="0" w:color="auto"/>
            <w:bottom w:val="none" w:sz="0" w:space="0" w:color="auto"/>
            <w:right w:val="none" w:sz="0" w:space="0" w:color="auto"/>
          </w:divBdr>
        </w:div>
        <w:div w:id="1516991850">
          <w:marLeft w:val="0"/>
          <w:marRight w:val="0"/>
          <w:marTop w:val="0"/>
          <w:marBottom w:val="0"/>
          <w:divBdr>
            <w:top w:val="none" w:sz="0" w:space="0" w:color="auto"/>
            <w:left w:val="none" w:sz="0" w:space="0" w:color="auto"/>
            <w:bottom w:val="none" w:sz="0" w:space="0" w:color="auto"/>
            <w:right w:val="none" w:sz="0" w:space="0" w:color="auto"/>
          </w:divBdr>
        </w:div>
        <w:div w:id="1783306855">
          <w:marLeft w:val="0"/>
          <w:marRight w:val="0"/>
          <w:marTop w:val="0"/>
          <w:marBottom w:val="0"/>
          <w:divBdr>
            <w:top w:val="none" w:sz="0" w:space="0" w:color="auto"/>
            <w:left w:val="none" w:sz="0" w:space="0" w:color="auto"/>
            <w:bottom w:val="none" w:sz="0" w:space="0" w:color="auto"/>
            <w:right w:val="none" w:sz="0" w:space="0" w:color="auto"/>
          </w:divBdr>
        </w:div>
        <w:div w:id="1898323314">
          <w:marLeft w:val="0"/>
          <w:marRight w:val="0"/>
          <w:marTop w:val="0"/>
          <w:marBottom w:val="0"/>
          <w:divBdr>
            <w:top w:val="none" w:sz="0" w:space="0" w:color="auto"/>
            <w:left w:val="none" w:sz="0" w:space="0" w:color="auto"/>
            <w:bottom w:val="none" w:sz="0" w:space="0" w:color="auto"/>
            <w:right w:val="none" w:sz="0" w:space="0" w:color="auto"/>
          </w:divBdr>
        </w:div>
        <w:div w:id="2016036922">
          <w:marLeft w:val="0"/>
          <w:marRight w:val="0"/>
          <w:marTop w:val="0"/>
          <w:marBottom w:val="0"/>
          <w:divBdr>
            <w:top w:val="none" w:sz="0" w:space="0" w:color="auto"/>
            <w:left w:val="none" w:sz="0" w:space="0" w:color="auto"/>
            <w:bottom w:val="none" w:sz="0" w:space="0" w:color="auto"/>
            <w:right w:val="none" w:sz="0" w:space="0" w:color="auto"/>
          </w:divBdr>
        </w:div>
        <w:div w:id="2057851770">
          <w:marLeft w:val="0"/>
          <w:marRight w:val="0"/>
          <w:marTop w:val="0"/>
          <w:marBottom w:val="0"/>
          <w:divBdr>
            <w:top w:val="none" w:sz="0" w:space="0" w:color="auto"/>
            <w:left w:val="none" w:sz="0" w:space="0" w:color="auto"/>
            <w:bottom w:val="none" w:sz="0" w:space="0" w:color="auto"/>
            <w:right w:val="none" w:sz="0" w:space="0" w:color="auto"/>
          </w:divBdr>
        </w:div>
        <w:div w:id="2076776265">
          <w:marLeft w:val="0"/>
          <w:marRight w:val="0"/>
          <w:marTop w:val="0"/>
          <w:marBottom w:val="0"/>
          <w:divBdr>
            <w:top w:val="none" w:sz="0" w:space="0" w:color="auto"/>
            <w:left w:val="none" w:sz="0" w:space="0" w:color="auto"/>
            <w:bottom w:val="none" w:sz="0" w:space="0" w:color="auto"/>
            <w:right w:val="none" w:sz="0" w:space="0" w:color="auto"/>
          </w:divBdr>
        </w:div>
      </w:divsChild>
    </w:div>
    <w:div w:id="1994528989">
      <w:bodyDiv w:val="1"/>
      <w:marLeft w:val="0"/>
      <w:marRight w:val="0"/>
      <w:marTop w:val="0"/>
      <w:marBottom w:val="0"/>
      <w:divBdr>
        <w:top w:val="none" w:sz="0" w:space="0" w:color="auto"/>
        <w:left w:val="none" w:sz="0" w:space="0" w:color="auto"/>
        <w:bottom w:val="none" w:sz="0" w:space="0" w:color="auto"/>
        <w:right w:val="none" w:sz="0" w:space="0" w:color="auto"/>
      </w:divBdr>
    </w:div>
    <w:div w:id="1994719294">
      <w:bodyDiv w:val="1"/>
      <w:marLeft w:val="0"/>
      <w:marRight w:val="0"/>
      <w:marTop w:val="0"/>
      <w:marBottom w:val="0"/>
      <w:divBdr>
        <w:top w:val="none" w:sz="0" w:space="0" w:color="auto"/>
        <w:left w:val="none" w:sz="0" w:space="0" w:color="auto"/>
        <w:bottom w:val="none" w:sz="0" w:space="0" w:color="auto"/>
        <w:right w:val="none" w:sz="0" w:space="0" w:color="auto"/>
      </w:divBdr>
    </w:div>
    <w:div w:id="2037928003">
      <w:bodyDiv w:val="1"/>
      <w:marLeft w:val="0"/>
      <w:marRight w:val="0"/>
      <w:marTop w:val="0"/>
      <w:marBottom w:val="0"/>
      <w:divBdr>
        <w:top w:val="none" w:sz="0" w:space="0" w:color="auto"/>
        <w:left w:val="none" w:sz="0" w:space="0" w:color="auto"/>
        <w:bottom w:val="none" w:sz="0" w:space="0" w:color="auto"/>
        <w:right w:val="none" w:sz="0" w:space="0" w:color="auto"/>
      </w:divBdr>
    </w:div>
    <w:div w:id="2063362355">
      <w:bodyDiv w:val="1"/>
      <w:marLeft w:val="0"/>
      <w:marRight w:val="0"/>
      <w:marTop w:val="0"/>
      <w:marBottom w:val="0"/>
      <w:divBdr>
        <w:top w:val="none" w:sz="0" w:space="0" w:color="auto"/>
        <w:left w:val="none" w:sz="0" w:space="0" w:color="auto"/>
        <w:bottom w:val="none" w:sz="0" w:space="0" w:color="auto"/>
        <w:right w:val="none" w:sz="0" w:space="0" w:color="auto"/>
      </w:divBdr>
    </w:div>
    <w:div w:id="2073844261">
      <w:bodyDiv w:val="1"/>
      <w:marLeft w:val="0"/>
      <w:marRight w:val="0"/>
      <w:marTop w:val="0"/>
      <w:marBottom w:val="0"/>
      <w:divBdr>
        <w:top w:val="none" w:sz="0" w:space="0" w:color="auto"/>
        <w:left w:val="none" w:sz="0" w:space="0" w:color="auto"/>
        <w:bottom w:val="none" w:sz="0" w:space="0" w:color="auto"/>
        <w:right w:val="none" w:sz="0" w:space="0" w:color="auto"/>
      </w:divBdr>
      <w:divsChild>
        <w:div w:id="1837305954">
          <w:marLeft w:val="0"/>
          <w:marRight w:val="0"/>
          <w:marTop w:val="0"/>
          <w:marBottom w:val="0"/>
          <w:divBdr>
            <w:top w:val="none" w:sz="0" w:space="0" w:color="auto"/>
            <w:left w:val="none" w:sz="0" w:space="0" w:color="auto"/>
            <w:bottom w:val="none" w:sz="0" w:space="0" w:color="auto"/>
            <w:right w:val="none" w:sz="0" w:space="0" w:color="auto"/>
          </w:divBdr>
          <w:divsChild>
            <w:div w:id="481822059">
              <w:marLeft w:val="0"/>
              <w:marRight w:val="0"/>
              <w:marTop w:val="0"/>
              <w:marBottom w:val="0"/>
              <w:divBdr>
                <w:top w:val="none" w:sz="0" w:space="0" w:color="auto"/>
                <w:left w:val="none" w:sz="0" w:space="0" w:color="auto"/>
                <w:bottom w:val="none" w:sz="0" w:space="0" w:color="auto"/>
                <w:right w:val="none" w:sz="0" w:space="0" w:color="auto"/>
              </w:divBdr>
              <w:divsChild>
                <w:div w:id="98035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896039">
          <w:marLeft w:val="0"/>
          <w:marRight w:val="0"/>
          <w:marTop w:val="0"/>
          <w:marBottom w:val="0"/>
          <w:divBdr>
            <w:top w:val="none" w:sz="0" w:space="0" w:color="auto"/>
            <w:left w:val="none" w:sz="0" w:space="0" w:color="auto"/>
            <w:bottom w:val="none" w:sz="0" w:space="0" w:color="auto"/>
            <w:right w:val="none" w:sz="0" w:space="0" w:color="auto"/>
          </w:divBdr>
          <w:divsChild>
            <w:div w:id="197305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043493">
      <w:bodyDiv w:val="1"/>
      <w:marLeft w:val="0"/>
      <w:marRight w:val="0"/>
      <w:marTop w:val="0"/>
      <w:marBottom w:val="0"/>
      <w:divBdr>
        <w:top w:val="none" w:sz="0" w:space="0" w:color="auto"/>
        <w:left w:val="none" w:sz="0" w:space="0" w:color="auto"/>
        <w:bottom w:val="none" w:sz="0" w:space="0" w:color="auto"/>
        <w:right w:val="none" w:sz="0" w:space="0" w:color="auto"/>
      </w:divBdr>
    </w:div>
    <w:div w:id="2132508172">
      <w:bodyDiv w:val="1"/>
      <w:marLeft w:val="0"/>
      <w:marRight w:val="0"/>
      <w:marTop w:val="0"/>
      <w:marBottom w:val="0"/>
      <w:divBdr>
        <w:top w:val="none" w:sz="0" w:space="0" w:color="auto"/>
        <w:left w:val="none" w:sz="0" w:space="0" w:color="auto"/>
        <w:bottom w:val="none" w:sz="0" w:space="0" w:color="auto"/>
        <w:right w:val="none" w:sz="0" w:space="0" w:color="auto"/>
      </w:divBdr>
    </w:div>
    <w:div w:id="21341283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mwelt-im-unterricht.de/wochenthemen/umweltdaten-erheben-verstehen-handeln/" TargetMode="Externa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yperlink" Target="https://www.umweltbundesamt.de/sites/default/files/medien/361/dokumente/2018_12_19_em_entwicklung_in_d_trendtabelle_thg_v1.0.1.xlsx"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destatis.de/GPStatistik/servlets/MCRFileNodeServlet/BWMonografie_derivate_00000082/8020_08001.pdf" TargetMode="External"/><Relationship Id="rId34" Type="http://schemas.openxmlformats.org/officeDocument/2006/relationships/hyperlink" Target="https://www.umweltbundesamt.de/indikator-erneuerbare-energien"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datawrapper.de" TargetMode="External"/><Relationship Id="rId17" Type="http://schemas.openxmlformats.org/officeDocument/2006/relationships/hyperlink" Target="http://www.forschen-mit-grafstat.de" TargetMode="External"/><Relationship Id="rId25" Type="http://schemas.openxmlformats.org/officeDocument/2006/relationships/hyperlink" Target="https://www.umweltbundesamt.de/themen/klima-energie/treibhausgas-emissionen" TargetMode="External"/><Relationship Id="rId33" Type="http://schemas.openxmlformats.org/officeDocument/2006/relationships/hyperlink" Target="https://www.umwelt-im-unterricht.de/medien/dateien/umweltdaten-anteile-der-erneuerbaren-energien-am-energieverbrauch/"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hyperlink" Target="https://www.umweltbundesamt.de/sites/default/files/medien/384/bilder/dateien/2_abb_trend-no2-jmw_2018-09-12.xlsx"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umweltbundesamt.de/indikator-emission-von-treibhausgasen" TargetMode="External"/><Relationship Id="rId32" Type="http://schemas.openxmlformats.org/officeDocument/2006/relationships/hyperlink" Target="https://www.umweltbundesamt.de/sites/default/files/medien/384/bilder/dateien/4_abb_anteil-oekolog-landbau-landwirt-nutzfl_2018-12-05.xlsx" TargetMode="External"/><Relationship Id="rId37" Type="http://schemas.openxmlformats.org/officeDocument/2006/relationships/header" Target="header1.xml"/><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umwelt-im-unterricht.de/medien/dateien/umweltdaten-emissionen-von-treibhausgasen-in-deutschland/" TargetMode="External"/><Relationship Id="rId28" Type="http://schemas.openxmlformats.org/officeDocument/2006/relationships/hyperlink" Target="https://www.umweltbundesamt.de/daten/luft/stickstoffdioxid-belastung" TargetMode="External"/><Relationship Id="rId36" Type="http://schemas.openxmlformats.org/officeDocument/2006/relationships/hyperlink" Target="https://www.erneuerbare-energien.de/EE/Navigation/DE/Service/Erneuerbare_Energien_in_Zahlen/Zeitreihen/zeitreihen.html" TargetMode="Externa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hyperlink" Target="https://www.umweltbundesamt.de/indikator-oekologischer-landbau"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s://www.bpb.de/46358/" TargetMode="External"/><Relationship Id="rId27" Type="http://schemas.openxmlformats.org/officeDocument/2006/relationships/hyperlink" Target="https://www.umwelt-im-unterricht.de/medien/dateien/umweltdaten-stickstoffdioxid-belastung-in-deutschland/" TargetMode="External"/><Relationship Id="rId30" Type="http://schemas.openxmlformats.org/officeDocument/2006/relationships/hyperlink" Target="https://www.umwelt-im-unterricht.de/medien/dateien/umweltdaten-flaechenanteil-des-oekologischen-landbaus/" TargetMode="External"/><Relationship Id="rId35" Type="http://schemas.openxmlformats.org/officeDocument/2006/relationships/hyperlink" Target="https://www.umweltbundesamt.de/themen/klima-energie/erneuerbare-energien/erneuerbare-energien-in-zahlen" TargetMode="Externa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hyperlink" Target="http://www.umwelt-im-unterricht.de"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umwelt-im-unterricht.de"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96BEEE-C9A2-4E66-83C0-4CAFD90C8B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2804</Words>
  <Characters>17669</Characters>
  <Application>Microsoft Office Word</Application>
  <DocSecurity>0</DocSecurity>
  <Lines>147</Lines>
  <Paragraphs>40</Paragraphs>
  <ScaleCrop>false</ScaleCrop>
  <HeadingPairs>
    <vt:vector size="2" baseType="variant">
      <vt:variant>
        <vt:lpstr>Titel</vt:lpstr>
      </vt:variant>
      <vt:variant>
        <vt:i4>1</vt:i4>
      </vt:variant>
    </vt:vector>
  </HeadingPairs>
  <TitlesOfParts>
    <vt:vector size="1" baseType="lpstr">
      <vt:lpstr>Arbeitsmaterial (Sekundarstufe)</vt:lpstr>
    </vt:vector>
  </TitlesOfParts>
  <Company>BMU</Company>
  <LinksUpToDate>false</LinksUpToDate>
  <CharactersWithSpaces>20433</CharactersWithSpaces>
  <SharedDoc>false</SharedDoc>
  <HLinks>
    <vt:vector size="48" baseType="variant">
      <vt:variant>
        <vt:i4>4456544</vt:i4>
      </vt:variant>
      <vt:variant>
        <vt:i4>3035</vt:i4>
      </vt:variant>
      <vt:variant>
        <vt:i4>1025</vt:i4>
      </vt:variant>
      <vt:variant>
        <vt:i4>1</vt:i4>
      </vt:variant>
      <vt:variant>
        <vt:lpwstr>Artenpuzzle_Krokus</vt:lpwstr>
      </vt:variant>
      <vt:variant>
        <vt:lpwstr/>
      </vt:variant>
      <vt:variant>
        <vt:i4>2687091</vt:i4>
      </vt:variant>
      <vt:variant>
        <vt:i4>3358</vt:i4>
      </vt:variant>
      <vt:variant>
        <vt:i4>1030</vt:i4>
      </vt:variant>
      <vt:variant>
        <vt:i4>1</vt:i4>
      </vt:variant>
      <vt:variant>
        <vt:lpwstr>Artenpuzzle_Biene</vt:lpwstr>
      </vt:variant>
      <vt:variant>
        <vt:lpwstr/>
      </vt:variant>
      <vt:variant>
        <vt:i4>4849789</vt:i4>
      </vt:variant>
      <vt:variant>
        <vt:i4>3642</vt:i4>
      </vt:variant>
      <vt:variant>
        <vt:i4>1029</vt:i4>
      </vt:variant>
      <vt:variant>
        <vt:i4>1</vt:i4>
      </vt:variant>
      <vt:variant>
        <vt:lpwstr>Artenpuzzle_Waldameise</vt:lpwstr>
      </vt:variant>
      <vt:variant>
        <vt:lpwstr/>
      </vt:variant>
      <vt:variant>
        <vt:i4>55508994</vt:i4>
      </vt:variant>
      <vt:variant>
        <vt:i4>3870</vt:i4>
      </vt:variant>
      <vt:variant>
        <vt:i4>1026</vt:i4>
      </vt:variant>
      <vt:variant>
        <vt:i4>1</vt:i4>
      </vt:variant>
      <vt:variant>
        <vt:lpwstr>Artenpuzzle_Schneeglöckchen</vt:lpwstr>
      </vt:variant>
      <vt:variant>
        <vt:lpwstr/>
      </vt:variant>
      <vt:variant>
        <vt:i4>4259946</vt:i4>
      </vt:variant>
      <vt:variant>
        <vt:i4>4104</vt:i4>
      </vt:variant>
      <vt:variant>
        <vt:i4>1027</vt:i4>
      </vt:variant>
      <vt:variant>
        <vt:i4>1</vt:i4>
      </vt:variant>
      <vt:variant>
        <vt:lpwstr>Artenpuzzle_Weiden</vt:lpwstr>
      </vt:variant>
      <vt:variant>
        <vt:lpwstr/>
      </vt:variant>
      <vt:variant>
        <vt:i4>3932260</vt:i4>
      </vt:variant>
      <vt:variant>
        <vt:i4>4349</vt:i4>
      </vt:variant>
      <vt:variant>
        <vt:i4>1028</vt:i4>
      </vt:variant>
      <vt:variant>
        <vt:i4>1</vt:i4>
      </vt:variant>
      <vt:variant>
        <vt:lpwstr>Artenpuzzle_Erdhummel</vt:lpwstr>
      </vt:variant>
      <vt:variant>
        <vt:lpwstr/>
      </vt:variant>
      <vt:variant>
        <vt:i4>3866739</vt:i4>
      </vt:variant>
      <vt:variant>
        <vt:i4>4580</vt:i4>
      </vt:variant>
      <vt:variant>
        <vt:i4>1031</vt:i4>
      </vt:variant>
      <vt:variant>
        <vt:i4>1</vt:i4>
      </vt:variant>
      <vt:variant>
        <vt:lpwstr>Artenpuzzle_Kohlmeise</vt:lpwstr>
      </vt:variant>
      <vt:variant>
        <vt:lpwstr/>
      </vt:variant>
      <vt:variant>
        <vt:i4>197492</vt:i4>
      </vt:variant>
      <vt:variant>
        <vt:i4>4831</vt:i4>
      </vt:variant>
      <vt:variant>
        <vt:i4>1032</vt:i4>
      </vt:variant>
      <vt:variant>
        <vt:i4>1</vt:i4>
      </vt:variant>
      <vt:variant>
        <vt:lpwstr>Artenpuzzle_Landkärtchen Schmetterling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Arbeitsmaterial (Sekundarstufe)</dc:title>
  <dc:creator>satorf</dc:creator>
  <cp:lastModifiedBy>Sebastian Kauer</cp:lastModifiedBy>
  <cp:revision>2</cp:revision>
  <cp:lastPrinted>2016-02-11T12:49:00Z</cp:lastPrinted>
  <dcterms:created xsi:type="dcterms:W3CDTF">2019-05-07T12:39:00Z</dcterms:created>
  <dcterms:modified xsi:type="dcterms:W3CDTF">2019-05-07T12:39:00Z</dcterms:modified>
</cp:coreProperties>
</file>