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6CD0" w14:textId="77777777" w:rsidR="009B4DD7" w:rsidRPr="00174E03" w:rsidRDefault="009B4DD7" w:rsidP="009B4DD7">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010D27DB" w14:textId="77777777" w:rsidR="009B4DD7" w:rsidRPr="00174E03" w:rsidRDefault="009B4DD7" w:rsidP="009B4DD7">
      <w:pPr>
        <w:rPr>
          <w:rFonts w:cstheme="minorHAnsi"/>
        </w:rPr>
      </w:pPr>
    </w:p>
    <w:p w14:paraId="70BEAA30" w14:textId="77777777" w:rsidR="009B4DD7" w:rsidRDefault="009B4DD7" w:rsidP="009B4DD7">
      <w:pPr>
        <w:pStyle w:val="UiUDachzeile"/>
      </w:pPr>
      <w:r>
        <w:t>Arbeitsmaterial (Sekundarstufe)</w:t>
      </w:r>
    </w:p>
    <w:p w14:paraId="5D93E507" w14:textId="77777777" w:rsidR="009B4DD7" w:rsidRDefault="002A4736" w:rsidP="009B4DD7">
      <w:pPr>
        <w:pStyle w:val="UiUH1"/>
      </w:pPr>
      <w:r>
        <w:t>Expedition ins Erdreich</w:t>
      </w:r>
    </w:p>
    <w:p w14:paraId="0DC63103" w14:textId="64DED42C" w:rsidR="00F03F97" w:rsidRDefault="009B4DD7" w:rsidP="009B4DD7">
      <w:pPr>
        <w:pStyle w:val="UiUTeaserVorspann"/>
      </w:pPr>
      <w:r>
        <w:t>Die Materialien unterstützen Schüler/-innen</w:t>
      </w:r>
      <w:r w:rsidR="005B15E7">
        <w:t xml:space="preserve"> dabei</w:t>
      </w:r>
      <w:r>
        <w:t xml:space="preserve">, </w:t>
      </w:r>
      <w:r w:rsidR="00B33FC8">
        <w:t xml:space="preserve">den Boden an </w:t>
      </w:r>
      <w:r>
        <w:t>verschiedene</w:t>
      </w:r>
      <w:r w:rsidR="00B33FC8">
        <w:t>n</w:t>
      </w:r>
      <w:r>
        <w:t xml:space="preserve"> </w:t>
      </w:r>
      <w:r w:rsidR="00B33FC8">
        <w:t>Standorten</w:t>
      </w:r>
      <w:r>
        <w:t xml:space="preserve"> zu untersuchen</w:t>
      </w:r>
      <w:r w:rsidR="002004D2">
        <w:t xml:space="preserve"> und Spuren </w:t>
      </w:r>
      <w:r w:rsidR="00C205F5">
        <w:t>der</w:t>
      </w:r>
      <w:r w:rsidR="00C74E0E">
        <w:t xml:space="preserve"> </w:t>
      </w:r>
      <w:r w:rsidR="002004D2">
        <w:t xml:space="preserve">Nutzung durch den Menschen auszuwerten. </w:t>
      </w:r>
    </w:p>
    <w:p w14:paraId="0752F00C" w14:textId="77777777" w:rsidR="009B4DD7" w:rsidRDefault="009B4DD7" w:rsidP="009B4DD7">
      <w:pPr>
        <w:pStyle w:val="UiUH2"/>
      </w:pPr>
      <w:r w:rsidRPr="00AC6A91">
        <w:t>Hinweise für Lehrkräfte</w:t>
      </w:r>
    </w:p>
    <w:p w14:paraId="13CFB96E" w14:textId="77777777" w:rsidR="009B4DD7" w:rsidRPr="00F64D0B" w:rsidRDefault="009B4DD7" w:rsidP="009B4DD7">
      <w:pPr>
        <w:pStyle w:val="UiUH3"/>
      </w:pPr>
      <w:r w:rsidRPr="00F64D0B">
        <w:t xml:space="preserve">Was gehört noch zu diesen Arbeitsmaterialien?   </w:t>
      </w:r>
    </w:p>
    <w:p w14:paraId="230965DD" w14:textId="77777777" w:rsidR="009B4DD7" w:rsidRPr="00D14794" w:rsidRDefault="009B4DD7" w:rsidP="009B4DD7">
      <w:pPr>
        <w:pStyle w:val="UiUFlietext"/>
      </w:pPr>
      <w:r w:rsidRPr="00D14794">
        <w:t>Die folgenden Seiten enthalten Arbeitsmaterialien zum Thema der Woche „</w:t>
      </w:r>
      <w:r>
        <w:t>Boden ist wertvoll</w:t>
      </w:r>
      <w:r w:rsidRPr="00D14794">
        <w:t xml:space="preserve">“ von Umwelt im Unterricht. Zum Thema der Woche gehören Hintergrundinformationen, ein didaktischer Kommentar sowie ein Unterrichtsvorschlag. </w:t>
      </w:r>
    </w:p>
    <w:p w14:paraId="3A958BE7" w14:textId="27DE3B05" w:rsidR="009B4DD7" w:rsidRDefault="009B4DD7" w:rsidP="002910AA">
      <w:pPr>
        <w:pStyle w:val="UiUFlietext"/>
        <w:spacing w:after="0"/>
      </w:pPr>
      <w:r>
        <w:t>Sie sind abrufbar unter:</w:t>
      </w:r>
      <w:r>
        <w:br/>
      </w:r>
      <w:hyperlink r:id="rId9" w:history="1">
        <w:r w:rsidR="002910AA" w:rsidRPr="0001318D">
          <w:rPr>
            <w:rStyle w:val="Hyperlink"/>
          </w:rPr>
          <w:t>https://www.umwelt-im-unterricht.de/boden-ist-wertvoll</w:t>
        </w:r>
      </w:hyperlink>
      <w:r w:rsidR="002910AA">
        <w:rPr>
          <w:rStyle w:val="t3js-form-proposal-accepted"/>
        </w:rPr>
        <w:t xml:space="preserve"> </w:t>
      </w:r>
    </w:p>
    <w:p w14:paraId="1624F4BD" w14:textId="77777777" w:rsidR="009B4DD7" w:rsidRDefault="009B4DD7" w:rsidP="009B4DD7"/>
    <w:p w14:paraId="22CDA5A4" w14:textId="77777777" w:rsidR="009B4DD7" w:rsidRDefault="009B4DD7" w:rsidP="009B4DD7">
      <w:pPr>
        <w:pStyle w:val="UiUH3"/>
      </w:pPr>
      <w:r>
        <w:t>Inhalt und Verwendung der Arbeitsmaterialien</w:t>
      </w:r>
    </w:p>
    <w:p w14:paraId="46585A25" w14:textId="77777777" w:rsidR="009B4DD7" w:rsidRDefault="009B4DD7" w:rsidP="009B4DD7">
      <w:pPr>
        <w:pStyle w:val="UiUFlietext"/>
      </w:pPr>
      <w:r>
        <w:t xml:space="preserve">Die Materialien werden zur Durchführung der Bodenuntersuchung verwendet. Sie beinhalten den Arbeitsauftrag sowie eine Tabelle für die Ergebnisse der Bodenuntersuchung. Zusätzlich erhalten die Schüler/-innen </w:t>
      </w:r>
      <w:r w:rsidRPr="001C1F0D">
        <w:t>eine Lupe und eine Flasche Wasser. </w:t>
      </w:r>
    </w:p>
    <w:p w14:paraId="468727EA" w14:textId="77777777" w:rsidR="00805CFE" w:rsidRDefault="00805CFE" w:rsidP="009B4DD7">
      <w:pPr>
        <w:pStyle w:val="UiUFlietext"/>
      </w:pPr>
      <w:r>
        <w:t xml:space="preserve">Als Boden wird in der Fachsprache ausschließlich das bezeichnet, was </w:t>
      </w:r>
      <w:r w:rsidRPr="00A57304">
        <w:rPr>
          <w:i/>
          <w:iCs/>
        </w:rPr>
        <w:t>unter</w:t>
      </w:r>
      <w:r>
        <w:t xml:space="preserve"> der Oberfläche ist. Bei der Bodenuntersuchung betrachten die Schüler/-innen jedoch auch die Bodenoberfläche.</w:t>
      </w:r>
    </w:p>
    <w:p w14:paraId="4A131A1E" w14:textId="77777777" w:rsidR="00805CFE" w:rsidRDefault="009B4DD7" w:rsidP="009B4DD7">
      <w:pPr>
        <w:pStyle w:val="UiUFlietext"/>
      </w:pPr>
      <w:r>
        <w:t xml:space="preserve">Die Materialien werden in der Arbeitsphase des Unterrichtsvorschlags „Was </w:t>
      </w:r>
      <w:r w:rsidR="002739E1">
        <w:t xml:space="preserve">gehen </w:t>
      </w:r>
      <w:r>
        <w:t>mich Böden</w:t>
      </w:r>
      <w:r w:rsidR="002739E1">
        <w:t xml:space="preserve"> an</w:t>
      </w:r>
      <w:r>
        <w:t>?“ genutzt.</w:t>
      </w:r>
      <w:r w:rsidR="00D36EA6">
        <w:t xml:space="preserve"> </w:t>
      </w:r>
      <w:r w:rsidR="002A4736">
        <w:t xml:space="preserve">Um verschiedene Standorte zu vergleichen, verwenden die Schüler/-innen mehrere Tabellen. </w:t>
      </w:r>
    </w:p>
    <w:p w14:paraId="59DDD022" w14:textId="77777777" w:rsidR="009B4DD7" w:rsidRPr="001C1F0D" w:rsidRDefault="009B4DD7" w:rsidP="009B4DD7">
      <w:pPr>
        <w:pStyle w:val="UiUFlietext"/>
      </w:pPr>
      <w:r w:rsidRPr="001C1F0D">
        <w:t xml:space="preserve">Je nach Leistungsstand der Schüler/-innen </w:t>
      </w:r>
      <w:r>
        <w:t>kann die Tabelle erweitert werden</w:t>
      </w:r>
      <w:r w:rsidRPr="001C1F0D">
        <w:t xml:space="preserve">, beispielsweise </w:t>
      </w:r>
      <w:r>
        <w:t>um</w:t>
      </w:r>
      <w:r w:rsidRPr="001C1F0D">
        <w:t xml:space="preserve"> pH-Wert, Nitratwert et </w:t>
      </w:r>
      <w:proofErr w:type="spellStart"/>
      <w:r w:rsidRPr="001C1F0D">
        <w:t>cetera</w:t>
      </w:r>
      <w:proofErr w:type="spellEnd"/>
      <w:r w:rsidRPr="001C1F0D">
        <w:t>. </w:t>
      </w:r>
    </w:p>
    <w:p w14:paraId="2D867D06" w14:textId="77777777" w:rsidR="009B4DD7" w:rsidRDefault="009B4DD7" w:rsidP="009B4DD7"/>
    <w:p w14:paraId="1B770C66" w14:textId="77777777" w:rsidR="009B4DD7" w:rsidRDefault="009B4DD7" w:rsidP="009B4DD7">
      <w:pPr>
        <w:pStyle w:val="UiUH3"/>
      </w:pPr>
      <w:r>
        <w:t>Übersicht über die Arbeitsmaterialien</w:t>
      </w:r>
    </w:p>
    <w:sdt>
      <w:sdtPr>
        <w:id w:val="-1834055705"/>
        <w:docPartObj>
          <w:docPartGallery w:val="Table of Contents"/>
          <w:docPartUnique/>
        </w:docPartObj>
      </w:sdtPr>
      <w:sdtEndPr>
        <w:rPr>
          <w:b/>
          <w:bCs/>
        </w:rPr>
      </w:sdtEndPr>
      <w:sdtContent>
        <w:p w14:paraId="412367E4" w14:textId="77777777" w:rsidR="00C5600C" w:rsidRDefault="009B4DD7">
          <w:pPr>
            <w:pStyle w:val="Verzeichnis1"/>
            <w:rPr>
              <w:rFonts w:eastAsiaTheme="minorEastAsia"/>
              <w:noProof/>
              <w:sz w:val="24"/>
              <w:szCs w:val="24"/>
              <w:lang w:eastAsia="de-DE"/>
            </w:rPr>
          </w:pPr>
          <w:r>
            <w:fldChar w:fldCharType="begin"/>
          </w:r>
          <w:r>
            <w:instrText xml:space="preserve"> TOC \o "1-3" \h \z \u </w:instrText>
          </w:r>
          <w:r>
            <w:fldChar w:fldCharType="separate"/>
          </w:r>
          <w:hyperlink w:anchor="_Toc66265517" w:history="1">
            <w:r w:rsidR="00C5600C" w:rsidRPr="001915AF">
              <w:rPr>
                <w:rStyle w:val="Hyperlink"/>
                <w:noProof/>
              </w:rPr>
              <w:t>Arbeitsblatt 1:</w:t>
            </w:r>
            <w:r w:rsidR="00C5600C" w:rsidRPr="001915AF">
              <w:rPr>
                <w:rStyle w:val="Hyperlink"/>
                <w:bCs/>
                <w:noProof/>
              </w:rPr>
              <w:t xml:space="preserve"> </w:t>
            </w:r>
            <w:r w:rsidR="00C5600C" w:rsidRPr="001915AF">
              <w:rPr>
                <w:rStyle w:val="Hyperlink"/>
                <w:noProof/>
              </w:rPr>
              <w:t>Expedition ins Erdreich – Untersuchung des Bodens</w:t>
            </w:r>
            <w:r w:rsidR="00C5600C">
              <w:rPr>
                <w:noProof/>
                <w:webHidden/>
              </w:rPr>
              <w:tab/>
            </w:r>
            <w:r w:rsidR="00C5600C">
              <w:rPr>
                <w:noProof/>
                <w:webHidden/>
              </w:rPr>
              <w:fldChar w:fldCharType="begin"/>
            </w:r>
            <w:r w:rsidR="00C5600C">
              <w:rPr>
                <w:noProof/>
                <w:webHidden/>
              </w:rPr>
              <w:instrText xml:space="preserve"> PAGEREF _Toc66265517 \h </w:instrText>
            </w:r>
            <w:r w:rsidR="00C5600C">
              <w:rPr>
                <w:noProof/>
                <w:webHidden/>
              </w:rPr>
            </w:r>
            <w:r w:rsidR="00C5600C">
              <w:rPr>
                <w:noProof/>
                <w:webHidden/>
              </w:rPr>
              <w:fldChar w:fldCharType="separate"/>
            </w:r>
            <w:r w:rsidR="00C5600C">
              <w:rPr>
                <w:noProof/>
                <w:webHidden/>
              </w:rPr>
              <w:t>1</w:t>
            </w:r>
            <w:r w:rsidR="00C5600C">
              <w:rPr>
                <w:noProof/>
                <w:webHidden/>
              </w:rPr>
              <w:fldChar w:fldCharType="end"/>
            </w:r>
          </w:hyperlink>
        </w:p>
        <w:p w14:paraId="06557092" w14:textId="77777777" w:rsidR="00C5600C" w:rsidRDefault="00632240">
          <w:pPr>
            <w:pStyle w:val="Verzeichnis1"/>
            <w:rPr>
              <w:rFonts w:eastAsiaTheme="minorEastAsia"/>
              <w:noProof/>
              <w:sz w:val="24"/>
              <w:szCs w:val="24"/>
              <w:lang w:eastAsia="de-DE"/>
            </w:rPr>
          </w:pPr>
          <w:hyperlink w:anchor="_Toc66265518" w:history="1">
            <w:r w:rsidR="00C5600C" w:rsidRPr="001915AF">
              <w:rPr>
                <w:rStyle w:val="Hyperlink"/>
                <w:noProof/>
              </w:rPr>
              <w:t>Arbeitsblatt 2:</w:t>
            </w:r>
            <w:r w:rsidR="00C5600C" w:rsidRPr="001915AF">
              <w:rPr>
                <w:rStyle w:val="Hyperlink"/>
                <w:bCs/>
                <w:noProof/>
              </w:rPr>
              <w:t xml:space="preserve"> </w:t>
            </w:r>
            <w:r w:rsidR="00C5600C" w:rsidRPr="001915AF">
              <w:rPr>
                <w:rStyle w:val="Hyperlink"/>
                <w:noProof/>
              </w:rPr>
              <w:t>Tipps zur Bodenuntersuchung</w:t>
            </w:r>
            <w:r w:rsidR="00C5600C">
              <w:rPr>
                <w:noProof/>
                <w:webHidden/>
              </w:rPr>
              <w:tab/>
            </w:r>
            <w:r w:rsidR="00C5600C">
              <w:rPr>
                <w:noProof/>
                <w:webHidden/>
              </w:rPr>
              <w:fldChar w:fldCharType="begin"/>
            </w:r>
            <w:r w:rsidR="00C5600C">
              <w:rPr>
                <w:noProof/>
                <w:webHidden/>
              </w:rPr>
              <w:instrText xml:space="preserve"> PAGEREF _Toc66265518 \h </w:instrText>
            </w:r>
            <w:r w:rsidR="00C5600C">
              <w:rPr>
                <w:noProof/>
                <w:webHidden/>
              </w:rPr>
            </w:r>
            <w:r w:rsidR="00C5600C">
              <w:rPr>
                <w:noProof/>
                <w:webHidden/>
              </w:rPr>
              <w:fldChar w:fldCharType="separate"/>
            </w:r>
            <w:r w:rsidR="00C5600C">
              <w:rPr>
                <w:noProof/>
                <w:webHidden/>
              </w:rPr>
              <w:t>2</w:t>
            </w:r>
            <w:r w:rsidR="00C5600C">
              <w:rPr>
                <w:noProof/>
                <w:webHidden/>
              </w:rPr>
              <w:fldChar w:fldCharType="end"/>
            </w:r>
          </w:hyperlink>
        </w:p>
        <w:p w14:paraId="16CC433E" w14:textId="77777777" w:rsidR="009B4DD7" w:rsidRDefault="009B4DD7" w:rsidP="009B4DD7">
          <w:pPr>
            <w:spacing w:before="80" w:afterLines="80" w:after="192"/>
          </w:pPr>
          <w:r>
            <w:rPr>
              <w:b/>
              <w:bCs/>
            </w:rPr>
            <w:fldChar w:fldCharType="end"/>
          </w:r>
        </w:p>
      </w:sdtContent>
    </w:sdt>
    <w:p w14:paraId="353C6FD3" w14:textId="77777777" w:rsidR="009B4DD7" w:rsidRDefault="009B4DD7" w:rsidP="009B4DD7">
      <w:pPr>
        <w:pStyle w:val="Listenabsatz"/>
        <w:sectPr w:rsidR="009B4DD7" w:rsidSect="00012783">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412" w:left="1418" w:header="708" w:footer="708" w:gutter="0"/>
          <w:pgNumType w:start="0"/>
          <w:cols w:space="708"/>
          <w:docGrid w:linePitch="360"/>
        </w:sectPr>
      </w:pPr>
    </w:p>
    <w:p w14:paraId="6A9AC45F" w14:textId="77777777" w:rsidR="009B4DD7" w:rsidRPr="00676010" w:rsidRDefault="009B4DD7" w:rsidP="009B4DD7">
      <w:pPr>
        <w:pStyle w:val="UiUH2relevantfrInhaltsverzeichnis"/>
        <w:rPr>
          <w:bCs/>
          <w:sz w:val="20"/>
          <w:szCs w:val="20"/>
        </w:rPr>
      </w:pPr>
      <w:bookmarkStart w:id="0" w:name="_Toc66265517"/>
      <w:r w:rsidRPr="00AC6A91">
        <w:rPr>
          <w:b w:val="0"/>
          <w:sz w:val="20"/>
          <w:szCs w:val="20"/>
        </w:rPr>
        <w:lastRenderedPageBreak/>
        <w:t>Arbeitsblatt 1:</w:t>
      </w:r>
      <w:r>
        <w:rPr>
          <w:bCs/>
          <w:sz w:val="20"/>
          <w:szCs w:val="20"/>
        </w:rPr>
        <w:br/>
      </w:r>
      <w:r w:rsidR="002A4736">
        <w:t>Expedition ins Erdreich – Untersuchung des Bodens</w:t>
      </w:r>
      <w:bookmarkEnd w:id="0"/>
    </w:p>
    <w:p w14:paraId="4E6C5EBB" w14:textId="77777777" w:rsidR="009E5902" w:rsidRDefault="0052589A" w:rsidP="009B4DD7">
      <w:pPr>
        <w:pStyle w:val="UiUTeaserVorspann"/>
      </w:pPr>
      <w:r>
        <w:t>Die Tabelle unterstützt euch dabei, Böden</w:t>
      </w:r>
      <w:r w:rsidR="002A4736">
        <w:t xml:space="preserve"> und ihre Oberflächen</w:t>
      </w:r>
      <w:r>
        <w:t xml:space="preserve"> zu untersuchen</w:t>
      </w:r>
      <w:r w:rsidR="009B4DD7">
        <w:t>.</w:t>
      </w:r>
      <w:r w:rsidR="009E5902">
        <w:t xml:space="preserve"> Um verschiedene Standorte zu vergleichen, verwendet mehrere Blätter.</w:t>
      </w:r>
      <w:r w:rsidR="009B4DD7">
        <w:t xml:space="preserve"> </w:t>
      </w:r>
    </w:p>
    <w:p w14:paraId="2E7B0D31" w14:textId="77777777" w:rsidR="009B4DD7" w:rsidRPr="00AC6A91" w:rsidRDefault="009B4DD7" w:rsidP="009B4DD7">
      <w:pPr>
        <w:pStyle w:val="UiUH3"/>
      </w:pPr>
      <w:r w:rsidRPr="00AC6A91">
        <w:t>Arbeitsauftrag</w:t>
      </w:r>
    </w:p>
    <w:p w14:paraId="41B5E1CC" w14:textId="77777777" w:rsidR="009B4DD7" w:rsidRDefault="009B4DD7" w:rsidP="009B4DD7">
      <w:pPr>
        <w:pStyle w:val="UiUFlietext"/>
        <w:numPr>
          <w:ilvl w:val="0"/>
          <w:numId w:val="1"/>
        </w:numPr>
        <w:spacing w:before="120" w:after="120" w:line="240" w:lineRule="auto"/>
      </w:pPr>
      <w:r>
        <w:t xml:space="preserve">Sucht </w:t>
      </w:r>
      <w:r w:rsidR="00EB45A7">
        <w:t xml:space="preserve">verschiedene Orte auf, an denen ihr </w:t>
      </w:r>
      <w:r w:rsidR="00805CFE">
        <w:t>den Boden und dessen Oberfläche</w:t>
      </w:r>
      <w:r w:rsidR="00EB45A7">
        <w:t xml:space="preserve"> </w:t>
      </w:r>
      <w:r>
        <w:t>untersuchen möchtet.</w:t>
      </w:r>
    </w:p>
    <w:p w14:paraId="79A43682" w14:textId="77777777" w:rsidR="00115C82" w:rsidRDefault="00C5600C" w:rsidP="009E0E46">
      <w:pPr>
        <w:pStyle w:val="UiUFlietext"/>
        <w:numPr>
          <w:ilvl w:val="0"/>
          <w:numId w:val="1"/>
        </w:numPr>
        <w:spacing w:before="120" w:after="120" w:line="240" w:lineRule="auto"/>
      </w:pPr>
      <w:r>
        <w:t>Untersucht die Böden und t</w:t>
      </w:r>
      <w:r w:rsidR="009B4DD7">
        <w:t xml:space="preserve">ragt eure Ergebnisse in </w:t>
      </w:r>
      <w:r w:rsidR="00F500D3">
        <w:t xml:space="preserve">die </w:t>
      </w:r>
      <w:r w:rsidR="009B4DD7">
        <w:t>Tabelle ein.</w:t>
      </w:r>
      <w:r w:rsidR="009E0E46">
        <w:t xml:space="preserve"> </w:t>
      </w:r>
      <w:r>
        <w:t xml:space="preserve">Nutzt dabei die „Tipps zur Bodenuntersuchung“. </w:t>
      </w:r>
    </w:p>
    <w:p w14:paraId="2BCC0C8B" w14:textId="77777777" w:rsidR="00805CFE" w:rsidRDefault="00805CFE" w:rsidP="009B4DD7">
      <w:pPr>
        <w:pStyle w:val="UiUFlietext"/>
      </w:pPr>
    </w:p>
    <w:p w14:paraId="4E09F8F4" w14:textId="77777777" w:rsidR="00B552BC" w:rsidRDefault="00B552BC" w:rsidP="009B4DD7">
      <w:r>
        <w:t>Ort:  __________________________________________</w:t>
      </w:r>
    </w:p>
    <w:tbl>
      <w:tblPr>
        <w:tblStyle w:val="Tabellenraster"/>
        <w:tblW w:w="14312" w:type="dxa"/>
        <w:tblLayout w:type="fixed"/>
        <w:tblLook w:val="04A0" w:firstRow="1" w:lastRow="0" w:firstColumn="1" w:lastColumn="0" w:noHBand="0" w:noVBand="1"/>
      </w:tblPr>
      <w:tblGrid>
        <w:gridCol w:w="4815"/>
        <w:gridCol w:w="4536"/>
        <w:gridCol w:w="4961"/>
      </w:tblGrid>
      <w:tr w:rsidR="00B552BC" w:rsidRPr="007E54FD" w14:paraId="64AF0B3F" w14:textId="77777777" w:rsidTr="009E0E46">
        <w:trPr>
          <w:trHeight w:val="680"/>
        </w:trPr>
        <w:tc>
          <w:tcPr>
            <w:tcW w:w="4815" w:type="dxa"/>
            <w:vAlign w:val="center"/>
          </w:tcPr>
          <w:p w14:paraId="6FA074EA" w14:textId="77777777" w:rsidR="00B552BC" w:rsidRPr="007E54FD" w:rsidRDefault="00B552BC" w:rsidP="005F4D6F">
            <w:pPr>
              <w:pStyle w:val="UiUFlietext"/>
            </w:pPr>
            <w:r>
              <w:t>Beschaffenheit der Oberfläche</w:t>
            </w:r>
          </w:p>
        </w:tc>
        <w:tc>
          <w:tcPr>
            <w:tcW w:w="4536" w:type="dxa"/>
            <w:vAlign w:val="center"/>
          </w:tcPr>
          <w:p w14:paraId="79B231C3" w14:textId="77777777" w:rsidR="00B552BC" w:rsidRPr="007E54FD" w:rsidRDefault="00B552BC" w:rsidP="005F4D6F">
            <w:pPr>
              <w:pStyle w:val="UiUFlietext"/>
            </w:pPr>
            <w:r>
              <w:t>Spuren der Flächennutzung</w:t>
            </w:r>
          </w:p>
        </w:tc>
        <w:tc>
          <w:tcPr>
            <w:tcW w:w="4961" w:type="dxa"/>
            <w:vAlign w:val="center"/>
          </w:tcPr>
          <w:p w14:paraId="442BF050" w14:textId="77777777" w:rsidR="00B552BC" w:rsidRPr="007E54FD" w:rsidRDefault="009E0E46" w:rsidP="005F4D6F">
            <w:pPr>
              <w:pStyle w:val="UiUFlietext"/>
            </w:pPr>
            <w:r w:rsidRPr="007E54FD">
              <w:t>Bodendurchlässigkeit</w:t>
            </w:r>
          </w:p>
        </w:tc>
      </w:tr>
      <w:tr w:rsidR="00B552BC" w14:paraId="137A34E6" w14:textId="77777777" w:rsidTr="009E0E46">
        <w:trPr>
          <w:trHeight w:val="850"/>
        </w:trPr>
        <w:tc>
          <w:tcPr>
            <w:tcW w:w="4815" w:type="dxa"/>
          </w:tcPr>
          <w:p w14:paraId="2A4F5617" w14:textId="77777777" w:rsidR="00B552BC" w:rsidRDefault="00B552BC" w:rsidP="005F4D6F">
            <w:pPr>
              <w:pStyle w:val="UiUFlietext"/>
            </w:pPr>
          </w:p>
          <w:p w14:paraId="40A680E7" w14:textId="77777777" w:rsidR="009E0E46" w:rsidRDefault="009E0E46" w:rsidP="005F4D6F">
            <w:pPr>
              <w:pStyle w:val="UiUFlietext"/>
            </w:pPr>
          </w:p>
          <w:p w14:paraId="4EAC01DF" w14:textId="77777777" w:rsidR="009E0E46" w:rsidRDefault="009E0E46" w:rsidP="005F4D6F">
            <w:pPr>
              <w:pStyle w:val="UiUFlietext"/>
            </w:pPr>
          </w:p>
          <w:p w14:paraId="37D0ADB1" w14:textId="77777777" w:rsidR="009E0E46" w:rsidRDefault="009E0E46" w:rsidP="005F4D6F">
            <w:pPr>
              <w:pStyle w:val="UiUFlietext"/>
            </w:pPr>
          </w:p>
        </w:tc>
        <w:tc>
          <w:tcPr>
            <w:tcW w:w="4536" w:type="dxa"/>
          </w:tcPr>
          <w:p w14:paraId="5BA4256F" w14:textId="77777777" w:rsidR="00B552BC" w:rsidRDefault="00B552BC" w:rsidP="005F4D6F">
            <w:pPr>
              <w:pStyle w:val="UiUFlietext"/>
            </w:pPr>
          </w:p>
        </w:tc>
        <w:tc>
          <w:tcPr>
            <w:tcW w:w="4961" w:type="dxa"/>
          </w:tcPr>
          <w:p w14:paraId="433CEDC3" w14:textId="77777777" w:rsidR="00B552BC" w:rsidRDefault="00B552BC" w:rsidP="005F4D6F">
            <w:pPr>
              <w:pStyle w:val="UiUFlietext"/>
            </w:pPr>
          </w:p>
        </w:tc>
      </w:tr>
    </w:tbl>
    <w:p w14:paraId="524C13FA" w14:textId="77777777" w:rsidR="00B552BC" w:rsidRDefault="00B552BC" w:rsidP="009B4DD7"/>
    <w:tbl>
      <w:tblPr>
        <w:tblStyle w:val="Tabellenraster"/>
        <w:tblW w:w="14312" w:type="dxa"/>
        <w:tblLayout w:type="fixed"/>
        <w:tblLook w:val="04A0" w:firstRow="1" w:lastRow="0" w:firstColumn="1" w:lastColumn="0" w:noHBand="0" w:noVBand="1"/>
      </w:tblPr>
      <w:tblGrid>
        <w:gridCol w:w="4815"/>
        <w:gridCol w:w="4536"/>
        <w:gridCol w:w="4961"/>
      </w:tblGrid>
      <w:tr w:rsidR="00B552BC" w:rsidRPr="007E54FD" w14:paraId="44F05295" w14:textId="77777777" w:rsidTr="009E0E46">
        <w:trPr>
          <w:trHeight w:val="680"/>
        </w:trPr>
        <w:tc>
          <w:tcPr>
            <w:tcW w:w="4815" w:type="dxa"/>
            <w:vAlign w:val="center"/>
          </w:tcPr>
          <w:p w14:paraId="4BA72F0B" w14:textId="77777777" w:rsidR="00B552BC" w:rsidRPr="007E54FD" w:rsidRDefault="009E0E46" w:rsidP="00B552BC">
            <w:pPr>
              <w:pStyle w:val="UiUFlietext"/>
            </w:pPr>
            <w:r>
              <w:t>Bodenart</w:t>
            </w:r>
          </w:p>
        </w:tc>
        <w:tc>
          <w:tcPr>
            <w:tcW w:w="4536" w:type="dxa"/>
            <w:vAlign w:val="center"/>
          </w:tcPr>
          <w:p w14:paraId="67C48EF0" w14:textId="77777777" w:rsidR="00B552BC" w:rsidRPr="007E54FD" w:rsidRDefault="00FE4B02" w:rsidP="009E0E46">
            <w:pPr>
              <w:pStyle w:val="UiUFlietext"/>
            </w:pPr>
            <w:r>
              <w:t>Lebewesen</w:t>
            </w:r>
            <w:r w:rsidR="009E0E46">
              <w:t xml:space="preserve"> (auf der Oberfläche)</w:t>
            </w:r>
          </w:p>
        </w:tc>
        <w:tc>
          <w:tcPr>
            <w:tcW w:w="4961" w:type="dxa"/>
            <w:vAlign w:val="center"/>
          </w:tcPr>
          <w:p w14:paraId="7AAC7423" w14:textId="77777777" w:rsidR="00B552BC" w:rsidRPr="007E54FD" w:rsidRDefault="00FE4B02" w:rsidP="00B552BC">
            <w:pPr>
              <w:pStyle w:val="UiUFlietext"/>
            </w:pPr>
            <w:r>
              <w:t>Lebewesen</w:t>
            </w:r>
            <w:r w:rsidR="009E0E46">
              <w:t xml:space="preserve"> (im Boden)</w:t>
            </w:r>
          </w:p>
        </w:tc>
      </w:tr>
      <w:tr w:rsidR="00B552BC" w14:paraId="5BB69EE1" w14:textId="77777777" w:rsidTr="005F4D6F">
        <w:trPr>
          <w:trHeight w:val="850"/>
        </w:trPr>
        <w:tc>
          <w:tcPr>
            <w:tcW w:w="4815" w:type="dxa"/>
          </w:tcPr>
          <w:p w14:paraId="529CFF4F" w14:textId="77777777" w:rsidR="00B552BC" w:rsidRDefault="00B552BC" w:rsidP="00B552BC">
            <w:pPr>
              <w:pStyle w:val="UiUFlietext"/>
            </w:pPr>
          </w:p>
          <w:p w14:paraId="6BFB6A17" w14:textId="77777777" w:rsidR="009E0E46" w:rsidRDefault="009E0E46" w:rsidP="00B552BC">
            <w:pPr>
              <w:pStyle w:val="UiUFlietext"/>
            </w:pPr>
          </w:p>
          <w:p w14:paraId="2721DFE1" w14:textId="77777777" w:rsidR="009E0E46" w:rsidRDefault="009E0E46" w:rsidP="00B552BC">
            <w:pPr>
              <w:pStyle w:val="UiUFlietext"/>
            </w:pPr>
          </w:p>
          <w:p w14:paraId="59968764" w14:textId="77777777" w:rsidR="009E0E46" w:rsidRDefault="009E0E46" w:rsidP="00B552BC">
            <w:pPr>
              <w:pStyle w:val="UiUFlietext"/>
            </w:pPr>
          </w:p>
        </w:tc>
        <w:tc>
          <w:tcPr>
            <w:tcW w:w="4536" w:type="dxa"/>
          </w:tcPr>
          <w:p w14:paraId="7ED4DA32" w14:textId="77777777" w:rsidR="00B552BC" w:rsidRDefault="00B552BC" w:rsidP="00B552BC">
            <w:pPr>
              <w:pStyle w:val="UiUFlietext"/>
            </w:pPr>
          </w:p>
        </w:tc>
        <w:tc>
          <w:tcPr>
            <w:tcW w:w="4961" w:type="dxa"/>
          </w:tcPr>
          <w:p w14:paraId="46C3AC52" w14:textId="77777777" w:rsidR="00B552BC" w:rsidRDefault="00B552BC" w:rsidP="00B552BC">
            <w:pPr>
              <w:pStyle w:val="UiUFlietext"/>
            </w:pPr>
          </w:p>
        </w:tc>
      </w:tr>
    </w:tbl>
    <w:p w14:paraId="07F9F675" w14:textId="77777777" w:rsidR="009E0E46" w:rsidRDefault="009E0E46" w:rsidP="009E0E46">
      <w:pPr>
        <w:spacing w:after="0"/>
      </w:pPr>
    </w:p>
    <w:p w14:paraId="1B709C61" w14:textId="77777777" w:rsidR="009B4DD7" w:rsidRDefault="00352CED" w:rsidP="009B4DD7">
      <w:pPr>
        <w:rPr>
          <w:rFonts w:cstheme="minorHAnsi"/>
          <w:sz w:val="24"/>
          <w:szCs w:val="24"/>
        </w:rPr>
      </w:pPr>
      <w:r>
        <w:t>Notizen:</w:t>
      </w:r>
      <w:r w:rsidR="009B4DD7">
        <w:br w:type="page"/>
      </w:r>
    </w:p>
    <w:p w14:paraId="4A2BFFB7" w14:textId="77777777" w:rsidR="009B4DD7" w:rsidRPr="00676010" w:rsidRDefault="009B4DD7" w:rsidP="009B4DD7">
      <w:pPr>
        <w:pStyle w:val="UiUH2relevantfrInhaltsverzeichnis"/>
        <w:rPr>
          <w:bCs/>
          <w:sz w:val="20"/>
          <w:szCs w:val="20"/>
        </w:rPr>
      </w:pPr>
      <w:bookmarkStart w:id="1" w:name="_Toc66265518"/>
      <w:r w:rsidRPr="00AC6A91">
        <w:rPr>
          <w:b w:val="0"/>
          <w:sz w:val="20"/>
          <w:szCs w:val="20"/>
        </w:rPr>
        <w:lastRenderedPageBreak/>
        <w:t xml:space="preserve">Arbeitsblatt </w:t>
      </w:r>
      <w:r>
        <w:rPr>
          <w:b w:val="0"/>
          <w:sz w:val="20"/>
          <w:szCs w:val="20"/>
        </w:rPr>
        <w:t>2</w:t>
      </w:r>
      <w:r w:rsidRPr="00AC6A91">
        <w:rPr>
          <w:b w:val="0"/>
          <w:sz w:val="20"/>
          <w:szCs w:val="20"/>
        </w:rPr>
        <w:t>:</w:t>
      </w:r>
      <w:r>
        <w:rPr>
          <w:bCs/>
          <w:sz w:val="20"/>
          <w:szCs w:val="20"/>
        </w:rPr>
        <w:br/>
      </w:r>
      <w:r w:rsidR="00C644B5">
        <w:t xml:space="preserve">Tipps </w:t>
      </w:r>
      <w:r w:rsidR="00C5600C">
        <w:t>zur</w:t>
      </w:r>
      <w:r w:rsidR="00C644B5">
        <w:t xml:space="preserve"> Bodenuntersuchung</w:t>
      </w:r>
      <w:bookmarkEnd w:id="1"/>
    </w:p>
    <w:p w14:paraId="6F175BFD" w14:textId="3B1BDAEA" w:rsidR="009B4DD7" w:rsidRPr="00AA34FA" w:rsidRDefault="002A1807" w:rsidP="00AA34FA">
      <w:pPr>
        <w:pStyle w:val="UiUH3"/>
      </w:pPr>
      <w:r>
        <w:t>Oberfl</w:t>
      </w:r>
      <w:r w:rsidR="00AF30D5">
        <w:t>äche</w:t>
      </w:r>
      <w:r w:rsidR="00AA34FA">
        <w:t xml:space="preserve">: </w:t>
      </w:r>
    </w:p>
    <w:p w14:paraId="6E30ED6C" w14:textId="7ABD96E2" w:rsidR="006532F8" w:rsidRDefault="009E0E46" w:rsidP="009B4DD7">
      <w:pPr>
        <w:pStyle w:val="UiUFlietext"/>
      </w:pPr>
      <w:r>
        <w:t xml:space="preserve">Was seht ihr auf der Oberfläche des Bodens? Woraus besteht sie? </w:t>
      </w:r>
      <w:r w:rsidR="00C205F5">
        <w:t>Inwiefern hat der Mensch die Oberfläche verändert</w:t>
      </w:r>
      <w:r>
        <w:t xml:space="preserve">? </w:t>
      </w:r>
    </w:p>
    <w:p w14:paraId="66113374" w14:textId="77777777" w:rsidR="009E0E46" w:rsidRDefault="009E0E46" w:rsidP="00C205F5">
      <w:pPr>
        <w:pStyle w:val="UiUH3"/>
        <w:spacing w:before="0"/>
      </w:pPr>
      <w:r>
        <w:t>Spuren der Flächennutzung</w:t>
      </w:r>
    </w:p>
    <w:p w14:paraId="1C39D6E8" w14:textId="2DFA3A97" w:rsidR="009E0E46" w:rsidRDefault="009E0E46" w:rsidP="009E0E46">
      <w:pPr>
        <w:pStyle w:val="UiUFlietext"/>
      </w:pPr>
      <w:r>
        <w:t xml:space="preserve">Wie werden die </w:t>
      </w:r>
      <w:r w:rsidR="00304844">
        <w:t xml:space="preserve">Flächen </w:t>
      </w:r>
      <w:r>
        <w:t xml:space="preserve">genutzt, </w:t>
      </w:r>
      <w:r w:rsidR="00304844">
        <w:t xml:space="preserve">auf denen </w:t>
      </w:r>
      <w:r>
        <w:t xml:space="preserve">ihr </w:t>
      </w:r>
      <w:r w:rsidR="00304844">
        <w:t xml:space="preserve">Böden </w:t>
      </w:r>
      <w:r>
        <w:t xml:space="preserve">untersucht? Welche Spuren der Nutzung sind zu finden? </w:t>
      </w:r>
      <w:r w:rsidR="002447B7">
        <w:br/>
      </w:r>
      <w:r w:rsidRPr="007B540A">
        <w:t xml:space="preserve">Etwas über die Hälfte der Fläche Deutschlands wird landwirtschaftlich genutzt (50,7 Prozent – Stand Ende 2019). Knapp ein Drittel besteht aus Wald (29,8 Prozent). Die Siedlungs- und Verkehrsflächen </w:t>
      </w:r>
      <w:r w:rsidR="002447B7">
        <w:t xml:space="preserve">(hierzu gehören neben Straßen und Gebäuden auch Erholungsflächen wie Parks) </w:t>
      </w:r>
      <w:r w:rsidR="00753C47">
        <w:t>sind</w:t>
      </w:r>
      <w:r w:rsidR="00753C47" w:rsidRPr="007B540A">
        <w:t xml:space="preserve"> </w:t>
      </w:r>
      <w:r w:rsidRPr="007B540A">
        <w:t xml:space="preserve">die drittgrößte Nutzungsart (14,4 Prozent). </w:t>
      </w:r>
      <w:r>
        <w:t>Die</w:t>
      </w:r>
      <w:r w:rsidRPr="00F547B7">
        <w:t xml:space="preserve"> Art der Flächennutzung </w:t>
      </w:r>
      <w:r>
        <w:t>hinterlässt Spuren</w:t>
      </w:r>
      <w:r w:rsidR="002447B7">
        <w:t xml:space="preserve">, zum Beispiel in Form von </w:t>
      </w:r>
      <w:r w:rsidRPr="007B540A">
        <w:t>Versiegelung</w:t>
      </w:r>
      <w:r>
        <w:t>, Bodenverdichtung</w:t>
      </w:r>
      <w:r w:rsidRPr="007B540A">
        <w:t xml:space="preserve"> oder Verschmutzung</w:t>
      </w:r>
      <w:r w:rsidR="002447B7">
        <w:t xml:space="preserve">. Sie können dazu führen, </w:t>
      </w:r>
      <w:r w:rsidRPr="007B540A">
        <w:t>dass Böden ihre</w:t>
      </w:r>
      <w:r w:rsidR="00426B2D">
        <w:t xml:space="preserve"> natürlichen</w:t>
      </w:r>
      <w:r w:rsidRPr="007B540A">
        <w:t xml:space="preserve"> Funktionen verlieren.</w:t>
      </w:r>
      <w:r>
        <w:t xml:space="preserve"> </w:t>
      </w:r>
      <w:r w:rsidR="00C205F5">
        <w:t>Bodenverdichtung entsteht zum Beispiel, wenn schwere Maschinen über Felder fahren</w:t>
      </w:r>
      <w:r w:rsidR="002447B7">
        <w:t xml:space="preserve">. </w:t>
      </w:r>
      <w:r w:rsidR="00C205F5">
        <w:t xml:space="preserve">Von Versiegelung spricht man, wenn </w:t>
      </w:r>
      <w:r w:rsidR="00304844">
        <w:t>der Boden</w:t>
      </w:r>
      <w:r w:rsidR="00C205F5">
        <w:t xml:space="preserve"> mit Beton, Asphalt oder Pflastersteinen bedeckt wird. </w:t>
      </w:r>
    </w:p>
    <w:p w14:paraId="71F64304" w14:textId="77777777" w:rsidR="001340F4" w:rsidRDefault="001340F4" w:rsidP="00805CFE">
      <w:pPr>
        <w:pStyle w:val="UiUH3"/>
      </w:pPr>
      <w:r>
        <w:t>Bodenart</w:t>
      </w:r>
    </w:p>
    <w:p w14:paraId="0F75EE43" w14:textId="411AE814" w:rsidR="009B4DD7" w:rsidRPr="00C251A0" w:rsidRDefault="009B4DD7" w:rsidP="00805CFE">
      <w:pPr>
        <w:pStyle w:val="UiUFlietext"/>
        <w:spacing w:after="0" w:line="240" w:lineRule="auto"/>
      </w:pPr>
      <w:r>
        <w:t xml:space="preserve">Um die Bodenart zu bestimmen, führt </w:t>
      </w:r>
      <w:r w:rsidR="00C5600C">
        <w:t xml:space="preserve">(wenn möglich) </w:t>
      </w:r>
      <w:r>
        <w:t>eine Fingerrollprobe durch. Nehmt ein</w:t>
      </w:r>
      <w:r w:rsidR="00EC6E35">
        <w:t>e</w:t>
      </w:r>
      <w:r>
        <w:t xml:space="preserve"> Boden</w:t>
      </w:r>
      <w:r w:rsidR="00EC6E35">
        <w:t>probe</w:t>
      </w:r>
      <w:r>
        <w:t>, feuchtet sie an und versucht</w:t>
      </w:r>
      <w:r w:rsidR="008909A8">
        <w:t>,</w:t>
      </w:r>
      <w:r>
        <w:t xml:space="preserve"> zwischen den Handflächen eine bleistiftdicke </w:t>
      </w:r>
      <w:r w:rsidR="007A7DC1">
        <w:t>„</w:t>
      </w:r>
      <w:r>
        <w:t>Wurst</w:t>
      </w:r>
      <w:r w:rsidR="007A7DC1">
        <w:t>“</w:t>
      </w:r>
      <w:r>
        <w:t xml:space="preserve"> zu rollen. </w:t>
      </w:r>
    </w:p>
    <w:p w14:paraId="3A4232EB" w14:textId="77777777" w:rsidR="009B4DD7" w:rsidRDefault="009B4DD7" w:rsidP="002447B7">
      <w:pPr>
        <w:pStyle w:val="UiUFlietext"/>
        <w:numPr>
          <w:ilvl w:val="0"/>
          <w:numId w:val="2"/>
        </w:numPr>
        <w:spacing w:after="0" w:line="240" w:lineRule="auto"/>
        <w:ind w:left="714" w:hanging="357"/>
      </w:pPr>
      <w:r>
        <w:t xml:space="preserve">Die Bodenprobe ist nicht ausrollbar: Es handelt sich um einen sandigen Boden. Wenn anschließend in euren Handrillen feine Bestandteile des Bodens zu finden sind, deutet das auf lehmigen Sand hin. Wenn nicht, ist es ein reiner Sandboden. </w:t>
      </w:r>
    </w:p>
    <w:p w14:paraId="18A82C27" w14:textId="77777777" w:rsidR="009B4DD7" w:rsidRDefault="009B4DD7" w:rsidP="00C5600C">
      <w:pPr>
        <w:pStyle w:val="UiUFlietext"/>
        <w:numPr>
          <w:ilvl w:val="0"/>
          <w:numId w:val="2"/>
        </w:numPr>
        <w:spacing w:after="0" w:line="240" w:lineRule="auto"/>
        <w:ind w:left="714" w:hanging="357"/>
      </w:pPr>
      <w:r>
        <w:t xml:space="preserve">Die Bodenprobe ist ausrollbar: Es befindet sich Lehm und/oder Ton im Boden. Reibt nun die Bodenprobe zwischen Daumen und Zeigfinger in der Nähe eures Ohres. Wenn der Boden knirscht, dann handelt es sich um sandigen Lehm. Wenn ihr kein Knirschen hört, schaut euch die Gleitfläche der Quetschprobe an. Ist diese eher stumpf, handelt es sich um Lehm. Ist sie eher glänzend, handelt es sich um Ton. </w:t>
      </w:r>
    </w:p>
    <w:p w14:paraId="06B2924A" w14:textId="77777777" w:rsidR="009B4DD7" w:rsidRDefault="009B4DD7" w:rsidP="009B4DD7">
      <w:pPr>
        <w:pStyle w:val="UiUH3"/>
      </w:pPr>
      <w:r>
        <w:t>Bodendurchlässigkeit</w:t>
      </w:r>
    </w:p>
    <w:p w14:paraId="7E4F9AE5" w14:textId="5145C347" w:rsidR="00F64D0B" w:rsidRDefault="00C5600C" w:rsidP="00F64D0B">
      <w:pPr>
        <w:pStyle w:val="UiUFlietext"/>
      </w:pPr>
      <w:r>
        <w:t xml:space="preserve">Wie schnell versickert Wasser im Boden? </w:t>
      </w:r>
      <w:r w:rsidR="009B4DD7">
        <w:t xml:space="preserve">Gießt etwas Wasser auf den Boden und schaut, </w:t>
      </w:r>
      <w:r>
        <w:t>was passiert.</w:t>
      </w:r>
      <w:r w:rsidR="00AA34FA">
        <w:br/>
      </w:r>
      <w:r w:rsidR="009B4DD7">
        <w:t>Einige Böden können Wasser speichern und erst nach und nach abgeben. Dies ist wichtig für den Anbau von Pflanzen</w:t>
      </w:r>
      <w:r w:rsidR="00753C47">
        <w:t>,</w:t>
      </w:r>
      <w:r w:rsidR="009B4DD7">
        <w:t xml:space="preserve"> aber auch bei Hochwasser und Überschwemmungen. Wenn das Wasser im Boden versickern kann, trägt es dazu bei, dass sich </w:t>
      </w:r>
      <w:r w:rsidR="009B4DD7" w:rsidRPr="007B540A">
        <w:t>Grund</w:t>
      </w:r>
      <w:r w:rsidR="009B4DD7">
        <w:t>- und Trink</w:t>
      </w:r>
      <w:r w:rsidR="009B4DD7" w:rsidRPr="007B540A">
        <w:t xml:space="preserve">wasser neu bilden </w:t>
      </w:r>
      <w:r w:rsidR="00753C47">
        <w:t>können</w:t>
      </w:r>
      <w:r w:rsidR="00115C82">
        <w:t>.</w:t>
      </w:r>
    </w:p>
    <w:p w14:paraId="6350F3ED" w14:textId="41B74BC1" w:rsidR="00AA34FA" w:rsidRDefault="00AA34FA" w:rsidP="002447B7">
      <w:pPr>
        <w:pStyle w:val="UiUH3"/>
      </w:pPr>
      <w:r>
        <w:t>Lebewesen</w:t>
      </w:r>
    </w:p>
    <w:p w14:paraId="3604ABA9" w14:textId="51886714" w:rsidR="00AA34FA" w:rsidRDefault="00AA34FA" w:rsidP="00F64D0B">
      <w:pPr>
        <w:pStyle w:val="UiUFlietext"/>
      </w:pPr>
      <w:r w:rsidRPr="00AA34FA">
        <w:t>Bereits in einer Handvoll intakten Bodens leben mehr Lebewesen als Menschen auf der Erde</w:t>
      </w:r>
      <w:r>
        <w:t xml:space="preserve">. </w:t>
      </w:r>
      <w:r>
        <w:rPr>
          <w:rFonts w:eastAsia="Arial" w:cs="Arial"/>
          <w:color w:val="000000"/>
        </w:rPr>
        <w:t xml:space="preserve">Neben Pflanzen leben im und auf dem Boden unter anderem Bakterien, Pilze, Insekten, Ameisen, Regenwürmer und auch Maulwürfe. Auf der Oberfläche wachsen zudem noch zahlreiche Pflanzen. </w:t>
      </w:r>
    </w:p>
    <w:sectPr w:rsidR="00AA34FA" w:rsidSect="00012783">
      <w:pgSz w:w="16838" w:h="11906" w:orient="landscape"/>
      <w:pgMar w:top="1021" w:right="1412" w:bottom="1418"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12DB" w14:textId="77777777" w:rsidR="00632240" w:rsidRDefault="00632240" w:rsidP="00D14794">
      <w:pPr>
        <w:spacing w:after="0" w:line="240" w:lineRule="auto"/>
      </w:pPr>
      <w:r>
        <w:separator/>
      </w:r>
    </w:p>
  </w:endnote>
  <w:endnote w:type="continuationSeparator" w:id="0">
    <w:p w14:paraId="7A6EBD17" w14:textId="77777777" w:rsidR="00632240" w:rsidRDefault="00632240"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4246" w14:textId="77777777" w:rsidR="00012783" w:rsidRDefault="000127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1340" w14:textId="77777777" w:rsidR="009B4DD7" w:rsidRPr="00D14794" w:rsidRDefault="009B4DD7" w:rsidP="00D14794">
    <w:pPr>
      <w:pStyle w:val="UiUFuzeile"/>
    </w:pPr>
    <w:r>
      <w:t xml:space="preserve">Das Arbeitsmaterial ist Teil des Themas „Boden ist wertvoll“, erschienen unter </w:t>
    </w:r>
    <w:r w:rsidRPr="00FF7F7C">
      <w:t>www.umwelt-im-</w:t>
    </w:r>
    <w:r w:rsidRPr="00E256C6">
      <w:t>unterricht.de. Stand: 03/2021. Herausgeber</w:t>
    </w:r>
    <w:r w:rsidRPr="00FF7F7C">
      <w:t>: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C46F" w14:textId="58A8DF5A" w:rsidR="00115C82" w:rsidRPr="00FF7F7C" w:rsidRDefault="00115C82" w:rsidP="00115C82">
    <w:pPr>
      <w:pStyle w:val="UiUFlietext"/>
      <w:jc w:val="right"/>
    </w:pPr>
    <w:r>
      <w:t xml:space="preserve">Seite </w:t>
    </w:r>
    <w:r w:rsidRPr="00F64D0B">
      <w:fldChar w:fldCharType="begin"/>
    </w:r>
    <w:r w:rsidRPr="00F64D0B">
      <w:instrText>PAGE   \* MERGEFORMAT</w:instrText>
    </w:r>
    <w:r w:rsidRPr="00F64D0B">
      <w:fldChar w:fldCharType="separate"/>
    </w:r>
    <w:r w:rsidR="00304844">
      <w:rPr>
        <w:noProof/>
      </w:rPr>
      <w:t>1</w:t>
    </w:r>
    <w:r w:rsidRPr="00F64D0B">
      <w:fldChar w:fldCharType="end"/>
    </w:r>
  </w:p>
  <w:p w14:paraId="2B17DFBF" w14:textId="77777777" w:rsidR="009B4DD7" w:rsidRPr="00450272" w:rsidRDefault="009B4DD7" w:rsidP="00450272">
    <w:pPr>
      <w:pStyle w:val="UiUFuzeile"/>
    </w:pPr>
    <w:r>
      <w:t xml:space="preserve">Das Arbeitsmaterial ist Teil des Themas „Boden ist wertvoll“, erschienen unter </w:t>
    </w:r>
    <w:r w:rsidRPr="00FF7F7C">
      <w:t>www.umwelt-im-unterricht.de</w:t>
    </w:r>
    <w:r>
      <w:t>.</w:t>
    </w:r>
    <w:r w:rsidRPr="00FF7F7C">
      <w:t xml:space="preserve"> </w:t>
    </w:r>
    <w:r w:rsidRPr="00E256C6">
      <w:t>Stand: 03/2021. Herausgeber</w:t>
    </w:r>
    <w:r w:rsidRPr="00FF7F7C">
      <w:t>: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33A94" w14:textId="77777777" w:rsidR="00632240" w:rsidRDefault="00632240" w:rsidP="00D14794">
      <w:pPr>
        <w:spacing w:after="0" w:line="240" w:lineRule="auto"/>
      </w:pPr>
      <w:r>
        <w:separator/>
      </w:r>
    </w:p>
  </w:footnote>
  <w:footnote w:type="continuationSeparator" w:id="0">
    <w:p w14:paraId="48BCCD10" w14:textId="77777777" w:rsidR="00632240" w:rsidRDefault="00632240" w:rsidP="00D1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C9667" w14:textId="77777777" w:rsidR="00012783" w:rsidRDefault="000127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6367" w14:textId="77777777" w:rsidR="00012783" w:rsidRDefault="000127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BF97" w14:textId="77777777" w:rsidR="00012783" w:rsidRDefault="000127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B1F0F"/>
    <w:multiLevelType w:val="hybridMultilevel"/>
    <w:tmpl w:val="6114D5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C2049B"/>
    <w:multiLevelType w:val="hybridMultilevel"/>
    <w:tmpl w:val="DA5E0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12783"/>
    <w:rsid w:val="00012F5C"/>
    <w:rsid w:val="000D52AE"/>
    <w:rsid w:val="000E6F4E"/>
    <w:rsid w:val="000F26E0"/>
    <w:rsid w:val="00115C82"/>
    <w:rsid w:val="001340F4"/>
    <w:rsid w:val="001646BD"/>
    <w:rsid w:val="00174E03"/>
    <w:rsid w:val="00183AE6"/>
    <w:rsid w:val="001A72CD"/>
    <w:rsid w:val="001B2C2D"/>
    <w:rsid w:val="001F6013"/>
    <w:rsid w:val="002004D2"/>
    <w:rsid w:val="002447B7"/>
    <w:rsid w:val="0026360B"/>
    <w:rsid w:val="002739E1"/>
    <w:rsid w:val="002910AA"/>
    <w:rsid w:val="00294911"/>
    <w:rsid w:val="002A1807"/>
    <w:rsid w:val="002A4736"/>
    <w:rsid w:val="002C530E"/>
    <w:rsid w:val="00300737"/>
    <w:rsid w:val="00304844"/>
    <w:rsid w:val="00352CED"/>
    <w:rsid w:val="00392F08"/>
    <w:rsid w:val="003C7ED3"/>
    <w:rsid w:val="004074EB"/>
    <w:rsid w:val="00426B2D"/>
    <w:rsid w:val="00450272"/>
    <w:rsid w:val="00452907"/>
    <w:rsid w:val="004D5A17"/>
    <w:rsid w:val="00506026"/>
    <w:rsid w:val="0052589A"/>
    <w:rsid w:val="00541D08"/>
    <w:rsid w:val="00545889"/>
    <w:rsid w:val="00582948"/>
    <w:rsid w:val="005A5EEF"/>
    <w:rsid w:val="005B15E7"/>
    <w:rsid w:val="005D685F"/>
    <w:rsid w:val="00632240"/>
    <w:rsid w:val="006532F8"/>
    <w:rsid w:val="00676010"/>
    <w:rsid w:val="0069762D"/>
    <w:rsid w:val="006F1FA8"/>
    <w:rsid w:val="006F3CC5"/>
    <w:rsid w:val="00700F52"/>
    <w:rsid w:val="00727CE0"/>
    <w:rsid w:val="00753C47"/>
    <w:rsid w:val="007A7DC1"/>
    <w:rsid w:val="007C5B13"/>
    <w:rsid w:val="007F1024"/>
    <w:rsid w:val="00805CFE"/>
    <w:rsid w:val="0084726E"/>
    <w:rsid w:val="008557FA"/>
    <w:rsid w:val="00875EDF"/>
    <w:rsid w:val="008909A8"/>
    <w:rsid w:val="008A7905"/>
    <w:rsid w:val="008E15AD"/>
    <w:rsid w:val="0092786B"/>
    <w:rsid w:val="0098480E"/>
    <w:rsid w:val="009B4DD7"/>
    <w:rsid w:val="009C3AB1"/>
    <w:rsid w:val="009D180C"/>
    <w:rsid w:val="009E0E46"/>
    <w:rsid w:val="009E5902"/>
    <w:rsid w:val="009F6253"/>
    <w:rsid w:val="00A15FE9"/>
    <w:rsid w:val="00A717D5"/>
    <w:rsid w:val="00AA34FA"/>
    <w:rsid w:val="00AC6A91"/>
    <w:rsid w:val="00AF30D5"/>
    <w:rsid w:val="00B13B75"/>
    <w:rsid w:val="00B1417D"/>
    <w:rsid w:val="00B33FC8"/>
    <w:rsid w:val="00B552BC"/>
    <w:rsid w:val="00B7122A"/>
    <w:rsid w:val="00BB4F43"/>
    <w:rsid w:val="00C205F5"/>
    <w:rsid w:val="00C5600C"/>
    <w:rsid w:val="00C644B5"/>
    <w:rsid w:val="00C74E0E"/>
    <w:rsid w:val="00C77656"/>
    <w:rsid w:val="00CB27E7"/>
    <w:rsid w:val="00CC4F5C"/>
    <w:rsid w:val="00CD7B64"/>
    <w:rsid w:val="00D14794"/>
    <w:rsid w:val="00D36EA6"/>
    <w:rsid w:val="00D84271"/>
    <w:rsid w:val="00E22C3C"/>
    <w:rsid w:val="00E50B0C"/>
    <w:rsid w:val="00E528E4"/>
    <w:rsid w:val="00EB45A7"/>
    <w:rsid w:val="00EC6E35"/>
    <w:rsid w:val="00F03F97"/>
    <w:rsid w:val="00F500D3"/>
    <w:rsid w:val="00F51F9D"/>
    <w:rsid w:val="00F54F35"/>
    <w:rsid w:val="00F61EBC"/>
    <w:rsid w:val="00F64D0B"/>
    <w:rsid w:val="00FC115D"/>
    <w:rsid w:val="00FD43F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DEC7"/>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3C7ED3"/>
    <w:pPr>
      <w:tabs>
        <w:tab w:val="right" w:leader="dot" w:pos="9062"/>
      </w:tabs>
      <w:spacing w:before="80" w:after="80"/>
    </w:p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table" w:styleId="Tabellenraster">
    <w:name w:val="Table Grid"/>
    <w:basedOn w:val="NormaleTabelle"/>
    <w:uiPriority w:val="39"/>
    <w:rsid w:val="009B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52BC"/>
    <w:pPr>
      <w:spacing w:after="0" w:line="240" w:lineRule="auto"/>
    </w:pPr>
  </w:style>
  <w:style w:type="character" w:customStyle="1" w:styleId="t3js-form-proposal-accepted">
    <w:name w:val="t3js-form-proposal-accepted"/>
    <w:basedOn w:val="Absatz-Standardschriftart"/>
    <w:rsid w:val="002910AA"/>
  </w:style>
  <w:style w:type="character" w:styleId="NichtaufgelsteErwhnung">
    <w:name w:val="Unresolved Mention"/>
    <w:basedOn w:val="Absatz-Standardschriftart"/>
    <w:uiPriority w:val="99"/>
    <w:semiHidden/>
    <w:unhideWhenUsed/>
    <w:rsid w:val="0029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mwelt-im-unterricht.de/boden-ist-wertvoll"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B7FA-DDEA-4A41-85A0-5B1A55B1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2</cp:revision>
  <dcterms:created xsi:type="dcterms:W3CDTF">2021-03-11T18:22:00Z</dcterms:created>
  <dcterms:modified xsi:type="dcterms:W3CDTF">2021-03-11T18:22:00Z</dcterms:modified>
</cp:coreProperties>
</file>