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B41F2" w14:textId="585D213A" w:rsidR="00487CFF" w:rsidRDefault="00487CFF" w:rsidP="00487CFF">
      <w:pPr>
        <w:pStyle w:val="berschrift1"/>
        <w:jc w:val="right"/>
      </w:pPr>
      <w:bookmarkStart w:id="0" w:name="_Toc457581622"/>
      <w:bookmarkStart w:id="1" w:name="_Toc457583249"/>
      <w:bookmarkStart w:id="2" w:name="_Toc459905231"/>
      <w:bookmarkStart w:id="3" w:name="_Toc459908725"/>
      <w:r>
        <w:t>Umwelt im Unterricht</w:t>
      </w:r>
      <w:bookmarkEnd w:id="0"/>
      <w:bookmarkEnd w:id="1"/>
      <w:bookmarkEnd w:id="2"/>
      <w:bookmarkEnd w:id="3"/>
    </w:p>
    <w:p w14:paraId="0BDDD5BB" w14:textId="7238E6DE" w:rsidR="00487CFF" w:rsidRDefault="00380DA9" w:rsidP="00B07E5C">
      <w:pPr>
        <w:jc w:val="right"/>
      </w:pPr>
      <w:hyperlink r:id="rId8" w:history="1">
        <w:r w:rsidR="00E719FF" w:rsidRPr="00903209">
          <w:rPr>
            <w:rStyle w:val="Hyperlink"/>
          </w:rPr>
          <w:t>www.umwelt-im-unterricht.de</w:t>
        </w:r>
      </w:hyperlink>
    </w:p>
    <w:p w14:paraId="082E2B58" w14:textId="77777777" w:rsidR="00487CFF" w:rsidRDefault="00487CFF" w:rsidP="00B07E5C"/>
    <w:p w14:paraId="410DAE34" w14:textId="362199D3" w:rsidR="002B4172" w:rsidRPr="006E6C01" w:rsidRDefault="007D204D" w:rsidP="006E6C01">
      <w:pPr>
        <w:pStyle w:val="Dachzeile"/>
      </w:pPr>
      <w:r w:rsidRPr="006E6C01">
        <w:t>Arbeitsmaterial</w:t>
      </w:r>
      <w:r w:rsidR="00C16416" w:rsidRPr="006E6C01">
        <w:t xml:space="preserve"> </w:t>
      </w:r>
      <w:r w:rsidR="00483C16" w:rsidRPr="006E6C01">
        <w:t>(</w:t>
      </w:r>
      <w:r w:rsidR="00677725">
        <w:t>Sekundarstufe</w:t>
      </w:r>
      <w:r w:rsidR="00483C16" w:rsidRPr="006E6C01">
        <w:t>)</w:t>
      </w:r>
    </w:p>
    <w:p w14:paraId="077AE20E" w14:textId="42DE285A" w:rsidR="00677725" w:rsidRDefault="00677725" w:rsidP="00B07E5C">
      <w:pPr>
        <w:pStyle w:val="Vorspann"/>
        <w:rPr>
          <w:rFonts w:eastAsia="MS Gothic"/>
          <w:b/>
          <w:bCs/>
          <w:i w:val="0"/>
          <w:iCs w:val="0"/>
          <w:sz w:val="32"/>
          <w:szCs w:val="32"/>
          <w:lang w:val="x-none" w:eastAsia="x-none"/>
        </w:rPr>
      </w:pPr>
      <w:bookmarkStart w:id="4" w:name="_Toc326474875"/>
      <w:bookmarkStart w:id="5" w:name="_Toc457581623"/>
      <w:bookmarkStart w:id="6" w:name="_Toc457583250"/>
      <w:r>
        <w:rPr>
          <w:rFonts w:eastAsia="MS Gothic"/>
          <w:b/>
          <w:bCs/>
          <w:i w:val="0"/>
          <w:iCs w:val="0"/>
          <w:sz w:val="32"/>
          <w:szCs w:val="32"/>
          <w:lang w:val="x-none" w:eastAsia="x-none"/>
        </w:rPr>
        <w:t>Die Umweltpolitk der</w:t>
      </w:r>
      <w:r w:rsidRPr="00677725">
        <w:rPr>
          <w:rFonts w:eastAsia="MS Gothic"/>
          <w:b/>
          <w:bCs/>
          <w:i w:val="0"/>
          <w:iCs w:val="0"/>
          <w:sz w:val="32"/>
          <w:szCs w:val="32"/>
          <w:lang w:val="x-none" w:eastAsia="x-none"/>
        </w:rPr>
        <w:t xml:space="preserve"> EU</w:t>
      </w:r>
      <w:r>
        <w:rPr>
          <w:rFonts w:eastAsia="MS Gothic"/>
          <w:b/>
          <w:bCs/>
          <w:i w:val="0"/>
          <w:iCs w:val="0"/>
          <w:sz w:val="32"/>
          <w:szCs w:val="32"/>
          <w:lang w:val="x-none" w:eastAsia="x-none"/>
        </w:rPr>
        <w:t>: Quellentexte (in englischer Sprache)</w:t>
      </w:r>
      <w:r w:rsidRPr="00677725">
        <w:rPr>
          <w:rFonts w:eastAsia="MS Gothic"/>
          <w:b/>
          <w:bCs/>
          <w:i w:val="0"/>
          <w:iCs w:val="0"/>
          <w:sz w:val="32"/>
          <w:szCs w:val="32"/>
          <w:lang w:val="x-none" w:eastAsia="x-none"/>
        </w:rPr>
        <w:t xml:space="preserve"> </w:t>
      </w:r>
    </w:p>
    <w:bookmarkEnd w:id="4"/>
    <w:bookmarkEnd w:id="5"/>
    <w:bookmarkEnd w:id="6"/>
    <w:p w14:paraId="172D7DF3" w14:textId="176E512D" w:rsidR="00C16416" w:rsidRPr="00EB1305" w:rsidRDefault="00EA1381" w:rsidP="00B07E5C">
      <w:pPr>
        <w:pStyle w:val="Vorspann"/>
      </w:pPr>
      <w:r>
        <w:t xml:space="preserve">Welche Rolle spielt die Europäische Union für die Umweltpolitik in ihren Mitgliedstaaten? </w:t>
      </w:r>
      <w:r w:rsidRPr="00EA1381">
        <w:t xml:space="preserve">Wie ist die </w:t>
      </w:r>
      <w:r>
        <w:t>Umweltsituation in den einzelnen Ländern, und wie lassen sich die Länder vergleichen</w:t>
      </w:r>
      <w:r w:rsidRPr="00EA1381">
        <w:t>? Ein Blick auf die Regelungskompetenzen der EU sowie statistische Daten</w:t>
      </w:r>
      <w:r>
        <w:t>.</w:t>
      </w:r>
    </w:p>
    <w:p w14:paraId="35AC29DF" w14:textId="2EDDC852" w:rsidR="007F6554" w:rsidRDefault="00DD6D1E" w:rsidP="00B07E5C">
      <w:pPr>
        <w:pStyle w:val="berschrift2"/>
      </w:pPr>
      <w:bookmarkStart w:id="7" w:name="_Toc326474876"/>
      <w:bookmarkStart w:id="8" w:name="_Toc457581624"/>
      <w:bookmarkStart w:id="9" w:name="_Toc457583251"/>
      <w:bookmarkStart w:id="10" w:name="_Toc459905232"/>
      <w:bookmarkStart w:id="11" w:name="_Toc459908726"/>
      <w:r>
        <w:t>Hinweise für Lehrkräfte</w:t>
      </w:r>
      <w:bookmarkEnd w:id="7"/>
      <w:bookmarkEnd w:id="8"/>
      <w:bookmarkEnd w:id="9"/>
      <w:bookmarkEnd w:id="10"/>
      <w:bookmarkEnd w:id="11"/>
    </w:p>
    <w:p w14:paraId="28CF0F8D" w14:textId="0E8F1241" w:rsidR="007F6554" w:rsidRDefault="00C51F40" w:rsidP="007F6554">
      <w:pPr>
        <w:pStyle w:val="berschrift3"/>
      </w:pPr>
      <w:bookmarkStart w:id="12" w:name="_Toc457581625"/>
      <w:bookmarkStart w:id="13" w:name="_Toc457583252"/>
      <w:bookmarkStart w:id="14" w:name="_Toc459908727"/>
      <w:bookmarkStart w:id="15" w:name="_Toc459905233"/>
      <w:r>
        <w:t>Was gehört noch zu diesen Arbeitsmaterialien?</w:t>
      </w:r>
      <w:bookmarkEnd w:id="12"/>
      <w:bookmarkEnd w:id="13"/>
      <w:bookmarkEnd w:id="14"/>
      <w:r>
        <w:t xml:space="preserve"> </w:t>
      </w:r>
      <w:r w:rsidR="007F6554">
        <w:t xml:space="preserve"> </w:t>
      </w:r>
      <w:bookmarkEnd w:id="15"/>
    </w:p>
    <w:p w14:paraId="744EC256" w14:textId="20867C75" w:rsidR="007F6554" w:rsidRDefault="00487CFF" w:rsidP="00487CFF">
      <w:r w:rsidRPr="00487CFF">
        <w:t>Die folgenden Seiten enthalten Arbeitsmaterialien zum Thema der Woche „</w:t>
      </w:r>
      <w:r w:rsidR="00677725" w:rsidRPr="00677725">
        <w:t>Europäische Union: Umweltschutz geht nur gemeinsam</w:t>
      </w:r>
      <w:r w:rsidRPr="00487CFF">
        <w:t>“</w:t>
      </w:r>
      <w:r>
        <w:t xml:space="preserve"> von Umwelt im Unterricht.</w:t>
      </w:r>
      <w:r w:rsidR="007F6554">
        <w:t xml:space="preserve"> Zu den Materialien gehören Hintergrundinformationen</w:t>
      </w:r>
      <w:r w:rsidR="00A60B72">
        <w:t xml:space="preserve">, ein didaktischer Kommentar </w:t>
      </w:r>
      <w:r w:rsidR="007F6554">
        <w:t>sowie ein Unterrichtsvorschlag</w:t>
      </w:r>
      <w:r w:rsidR="00A60B72">
        <w:t xml:space="preserve">. Sie sind </w:t>
      </w:r>
      <w:r w:rsidR="007F6554">
        <w:t xml:space="preserve">abrufbar unter: </w:t>
      </w:r>
    </w:p>
    <w:p w14:paraId="5A74076A" w14:textId="017BECB5" w:rsidR="00677725" w:rsidRPr="00CF2F6F" w:rsidRDefault="00CF2F6F" w:rsidP="00487CFF">
      <w:pPr>
        <w:rPr>
          <w:rStyle w:val="Hyperlink"/>
        </w:rPr>
      </w:pPr>
      <w:r>
        <w:fldChar w:fldCharType="begin"/>
      </w:r>
      <w:r>
        <w:instrText xml:space="preserve"> HYPERLINK "http://www.umwelt-im-unterricht.de/wochenthemen/europaeische-union-umweltschutz-geht-nur-gemeinsam/" </w:instrText>
      </w:r>
      <w:r>
        <w:fldChar w:fldCharType="separate"/>
      </w:r>
      <w:r w:rsidR="00EB2A2F" w:rsidRPr="00CF2F6F">
        <w:rPr>
          <w:rStyle w:val="Hyperlink"/>
        </w:rPr>
        <w:t>http://www.umwelt-im-unterricht.de/wochenthemen/</w:t>
      </w:r>
      <w:r w:rsidRPr="00CF2F6F">
        <w:rPr>
          <w:rStyle w:val="Hyperlink"/>
        </w:rPr>
        <w:t>europaeische-union-umweltschutz-geht-nur-gemeinsam/</w:t>
      </w:r>
    </w:p>
    <w:bookmarkStart w:id="16" w:name="_Toc457581626"/>
    <w:bookmarkStart w:id="17" w:name="_Toc457583253"/>
    <w:bookmarkStart w:id="18" w:name="_Toc459905234"/>
    <w:bookmarkStart w:id="19" w:name="_Toc459908728"/>
    <w:p w14:paraId="2A946F43" w14:textId="05A3D2CB" w:rsidR="007F6554" w:rsidRDefault="00CF2F6F" w:rsidP="007F6554">
      <w:pPr>
        <w:pStyle w:val="berschrift3"/>
      </w:pPr>
      <w:r>
        <w:rPr>
          <w:rFonts w:asciiTheme="minorHAnsi" w:eastAsia="MS Mincho" w:hAnsiTheme="minorHAnsi"/>
          <w:b w:val="0"/>
          <w:bCs w:val="0"/>
          <w:sz w:val="22"/>
          <w:szCs w:val="24"/>
        </w:rPr>
        <w:fldChar w:fldCharType="end"/>
      </w:r>
      <w:r w:rsidR="007F6554">
        <w:t xml:space="preserve">Inhalt und Verwendung der </w:t>
      </w:r>
      <w:bookmarkEnd w:id="16"/>
      <w:r w:rsidR="00E052F2">
        <w:t>Arbeitsmaterialien</w:t>
      </w:r>
      <w:bookmarkEnd w:id="17"/>
      <w:bookmarkEnd w:id="18"/>
      <w:bookmarkEnd w:id="19"/>
    </w:p>
    <w:p w14:paraId="239E2EEC" w14:textId="77777777" w:rsidR="00164C52" w:rsidRDefault="00DD6D1E" w:rsidP="00483C16">
      <w:r>
        <w:t xml:space="preserve">Die nachfolgenden Texte </w:t>
      </w:r>
      <w:r w:rsidR="00164C52">
        <w:t>sind Auszüge aus Informationsmaterialien verschiedener Institutionen der Europäischen Union. Sie beschreiben in knapper Form,</w:t>
      </w:r>
    </w:p>
    <w:p w14:paraId="33806304" w14:textId="77777777" w:rsidR="00164C52" w:rsidRDefault="00164C52" w:rsidP="00483C16"/>
    <w:p w14:paraId="12EB1F7F" w14:textId="3FD8335F" w:rsidR="00DF2D39" w:rsidRDefault="00164C52" w:rsidP="00164C52">
      <w:pPr>
        <w:pStyle w:val="Listenabsatz"/>
        <w:numPr>
          <w:ilvl w:val="0"/>
          <w:numId w:val="4"/>
        </w:numPr>
      </w:pPr>
      <w:r>
        <w:t>wie die Gesetzgebung in der EU funktioniert,</w:t>
      </w:r>
    </w:p>
    <w:p w14:paraId="053F42E8" w14:textId="32ADC3C9" w:rsidR="00164C52" w:rsidRDefault="00164C52" w:rsidP="00164C52">
      <w:pPr>
        <w:pStyle w:val="Listenabsatz"/>
        <w:numPr>
          <w:ilvl w:val="0"/>
          <w:numId w:val="4"/>
        </w:numPr>
      </w:pPr>
      <w:r>
        <w:t>welche umweltpolitischen Ziele die EU anstrebt und</w:t>
      </w:r>
    </w:p>
    <w:p w14:paraId="4F3CB1F6" w14:textId="736E223B" w:rsidR="00164C52" w:rsidRDefault="00164C52" w:rsidP="00164C52">
      <w:pPr>
        <w:pStyle w:val="Listenabsatz"/>
        <w:numPr>
          <w:ilvl w:val="0"/>
          <w:numId w:val="4"/>
        </w:numPr>
      </w:pPr>
      <w:r>
        <w:t>wie die Umweltsituation in der EU</w:t>
      </w:r>
      <w:bookmarkStart w:id="20" w:name="_GoBack"/>
      <w:bookmarkEnd w:id="20"/>
      <w:r>
        <w:t xml:space="preserve"> insgesamt zu bewerten ist.</w:t>
      </w:r>
    </w:p>
    <w:p w14:paraId="56CE78CD" w14:textId="77777777" w:rsidR="00DD6D1E" w:rsidRDefault="00DD6D1E" w:rsidP="00483C16">
      <w:pPr>
        <w:rPr>
          <w:i/>
        </w:rPr>
      </w:pPr>
    </w:p>
    <w:p w14:paraId="12D6B383" w14:textId="60AF2C36" w:rsidR="00DD6D1E" w:rsidRDefault="00DD6D1E" w:rsidP="00483C16">
      <w:r>
        <w:t xml:space="preserve">Die </w:t>
      </w:r>
      <w:r w:rsidR="00164C52">
        <w:t xml:space="preserve">Texte </w:t>
      </w:r>
      <w:r>
        <w:t>können als</w:t>
      </w:r>
      <w:r w:rsidR="00164C52">
        <w:t xml:space="preserve"> Hintergrundinformationen dienen, um konkrete umweltpolitische Fragen mit Bezug zur EU zu bearbeiten.</w:t>
      </w:r>
    </w:p>
    <w:p w14:paraId="3B400B81" w14:textId="77777777" w:rsidR="00164C52" w:rsidRPr="00164C52" w:rsidRDefault="00164C52" w:rsidP="00483C16"/>
    <w:p w14:paraId="3CEC3CE5" w14:textId="2789E423" w:rsidR="00164C52" w:rsidRDefault="00DD6D1E" w:rsidP="00DD6D1E">
      <w:r>
        <w:t xml:space="preserve">Je nach </w:t>
      </w:r>
      <w:r w:rsidR="00164C52">
        <w:t xml:space="preserve">Lerngruppe und konkretem </w:t>
      </w:r>
      <w:r>
        <w:t>Thema kann es sich anbieten,</w:t>
      </w:r>
      <w:r w:rsidR="00164C52">
        <w:t xml:space="preserve"> die Texte zu bearbeiten – zu kürzen, zu vereinfachen oder zu ergänzen. Die jeweiligen Quellen werden unter den Textabschnitten genannt.</w:t>
      </w:r>
    </w:p>
    <w:p w14:paraId="38581E29" w14:textId="77777777" w:rsidR="00164C52" w:rsidRDefault="00164C52" w:rsidP="00DD6D1E"/>
    <w:p w14:paraId="7001D300" w14:textId="436BD51A" w:rsidR="00164C52" w:rsidRDefault="00164C52" w:rsidP="00DD6D1E">
      <w:r>
        <w:t>Die EU-Institutionen gestatten die Verwendung und Bearbeitung dieser Inhalte. Bei Wiederveröffentlichung muss die Quelle genannt werden.</w:t>
      </w:r>
    </w:p>
    <w:p w14:paraId="2F4BEB05" w14:textId="77777777" w:rsidR="00B01D02" w:rsidRDefault="009E5FA6" w:rsidP="009E5FA6">
      <w:pPr>
        <w:pStyle w:val="berschrift3"/>
      </w:pPr>
      <w:bookmarkStart w:id="21" w:name="_Toc457581627"/>
      <w:bookmarkStart w:id="22" w:name="_Toc457583255"/>
      <w:bookmarkStart w:id="23" w:name="_Toc459905235"/>
      <w:bookmarkStart w:id="24" w:name="_Toc459908729"/>
      <w:r>
        <w:t>Übersicht</w:t>
      </w:r>
      <w:bookmarkEnd w:id="21"/>
      <w:r w:rsidR="00640E58">
        <w:t xml:space="preserve"> über die </w:t>
      </w:r>
      <w:r w:rsidR="00E052F2">
        <w:t>Arbeitsmaterialien</w:t>
      </w:r>
      <w:bookmarkEnd w:id="22"/>
      <w:bookmarkEnd w:id="23"/>
      <w:bookmarkEnd w:id="24"/>
      <w:r w:rsidR="00E052F2">
        <w:t xml:space="preserve"> </w:t>
      </w:r>
    </w:p>
    <w:p w14:paraId="4781DEBE" w14:textId="77777777" w:rsidR="00B01D02" w:rsidRDefault="00B01D02" w:rsidP="00B01D02">
      <w:pPr>
        <w:rPr>
          <w:b/>
        </w:rPr>
      </w:pPr>
    </w:p>
    <w:p w14:paraId="180B6A9D" w14:textId="02893966" w:rsidR="00B01D02" w:rsidRPr="00EB2A2F" w:rsidRDefault="00B01D02" w:rsidP="00B01D02">
      <w:pPr>
        <w:rPr>
          <w:b/>
          <w:lang w:val="en-US"/>
        </w:rPr>
      </w:pPr>
      <w:r w:rsidRPr="00EB2A2F">
        <w:rPr>
          <w:b/>
          <w:lang w:val="en-US"/>
        </w:rPr>
        <w:t>The EU environmental policy</w:t>
      </w:r>
      <w:r w:rsidR="00703753">
        <w:rPr>
          <w:b/>
        </w:rPr>
        <w:fldChar w:fldCharType="begin"/>
      </w:r>
      <w:r w:rsidR="00703753" w:rsidRPr="00EB2A2F">
        <w:rPr>
          <w:b/>
          <w:lang w:val="en-US"/>
        </w:rPr>
        <w:instrText xml:space="preserve"> TOC \o "1-3" </w:instrText>
      </w:r>
      <w:r w:rsidR="00703753">
        <w:rPr>
          <w:b/>
        </w:rPr>
        <w:fldChar w:fldCharType="separate"/>
      </w:r>
    </w:p>
    <w:p w14:paraId="1922D05E" w14:textId="77777777" w:rsidR="00B01D02" w:rsidRPr="00EB2A2F" w:rsidRDefault="00B01D02">
      <w:pPr>
        <w:pStyle w:val="Verzeichnis2"/>
        <w:tabs>
          <w:tab w:val="right" w:leader="dot" w:pos="9056"/>
        </w:tabs>
        <w:rPr>
          <w:rFonts w:eastAsiaTheme="minorEastAsia" w:cstheme="minorBidi"/>
          <w:noProof/>
          <w:sz w:val="24"/>
          <w:lang w:val="en-US"/>
        </w:rPr>
      </w:pPr>
      <w:r w:rsidRPr="00C4504F">
        <w:rPr>
          <w:noProof/>
          <w:lang w:val="en-US"/>
        </w:rPr>
        <w:t>How the European Union works</w:t>
      </w:r>
      <w:r w:rsidRPr="00EB2A2F">
        <w:rPr>
          <w:noProof/>
          <w:lang w:val="en-US"/>
        </w:rPr>
        <w:tab/>
      </w:r>
      <w:r>
        <w:rPr>
          <w:noProof/>
        </w:rPr>
        <w:fldChar w:fldCharType="begin"/>
      </w:r>
      <w:r w:rsidRPr="00EB2A2F">
        <w:rPr>
          <w:noProof/>
          <w:lang w:val="en-US"/>
        </w:rPr>
        <w:instrText xml:space="preserve"> PAGEREF _Toc459908731 \h </w:instrText>
      </w:r>
      <w:r>
        <w:rPr>
          <w:noProof/>
        </w:rPr>
      </w:r>
      <w:r>
        <w:rPr>
          <w:noProof/>
        </w:rPr>
        <w:fldChar w:fldCharType="separate"/>
      </w:r>
      <w:r w:rsidRPr="00EB2A2F">
        <w:rPr>
          <w:noProof/>
          <w:lang w:val="en-US"/>
        </w:rPr>
        <w:t>3</w:t>
      </w:r>
      <w:r>
        <w:rPr>
          <w:noProof/>
        </w:rPr>
        <w:fldChar w:fldCharType="end"/>
      </w:r>
    </w:p>
    <w:p w14:paraId="67A06217" w14:textId="77777777" w:rsidR="00B01D02" w:rsidRPr="00EB2A2F" w:rsidRDefault="00B01D02">
      <w:pPr>
        <w:pStyle w:val="Verzeichnis2"/>
        <w:tabs>
          <w:tab w:val="right" w:leader="dot" w:pos="9056"/>
        </w:tabs>
        <w:rPr>
          <w:rFonts w:eastAsiaTheme="minorEastAsia" w:cstheme="minorBidi"/>
          <w:noProof/>
          <w:sz w:val="24"/>
          <w:lang w:val="en-US"/>
        </w:rPr>
      </w:pPr>
      <w:r w:rsidRPr="00C4504F">
        <w:rPr>
          <w:noProof/>
          <w:lang w:val="en-US"/>
        </w:rPr>
        <w:t>Environment Action Programme to 2020</w:t>
      </w:r>
      <w:r w:rsidRPr="00EB2A2F">
        <w:rPr>
          <w:noProof/>
          <w:lang w:val="en-US"/>
        </w:rPr>
        <w:tab/>
      </w:r>
      <w:r>
        <w:rPr>
          <w:noProof/>
        </w:rPr>
        <w:fldChar w:fldCharType="begin"/>
      </w:r>
      <w:r w:rsidRPr="00EB2A2F">
        <w:rPr>
          <w:noProof/>
          <w:lang w:val="en-US"/>
        </w:rPr>
        <w:instrText xml:space="preserve"> PAGEREF _Toc459908732 \h </w:instrText>
      </w:r>
      <w:r>
        <w:rPr>
          <w:noProof/>
        </w:rPr>
      </w:r>
      <w:r>
        <w:rPr>
          <w:noProof/>
        </w:rPr>
        <w:fldChar w:fldCharType="separate"/>
      </w:r>
      <w:r w:rsidRPr="00EB2A2F">
        <w:rPr>
          <w:noProof/>
          <w:lang w:val="en-US"/>
        </w:rPr>
        <w:t>4</w:t>
      </w:r>
      <w:r>
        <w:rPr>
          <w:noProof/>
        </w:rPr>
        <w:fldChar w:fldCharType="end"/>
      </w:r>
    </w:p>
    <w:p w14:paraId="0EDFF230" w14:textId="77777777" w:rsidR="00B01D02" w:rsidRPr="00EB2A2F" w:rsidRDefault="00B01D02">
      <w:pPr>
        <w:pStyle w:val="Verzeichnis2"/>
        <w:tabs>
          <w:tab w:val="right" w:leader="dot" w:pos="9056"/>
        </w:tabs>
        <w:rPr>
          <w:rFonts w:eastAsiaTheme="minorEastAsia" w:cstheme="minorBidi"/>
          <w:noProof/>
          <w:sz w:val="24"/>
          <w:lang w:val="en-US"/>
        </w:rPr>
      </w:pPr>
      <w:r w:rsidRPr="00C4504F">
        <w:rPr>
          <w:noProof/>
          <w:lang w:val="en-US"/>
        </w:rPr>
        <w:t>Decision No 1386/2013/EU of the European Parliament and of the Council of 20 November 2013 on a General Union Environment Action Programme to 2020</w:t>
      </w:r>
      <w:r w:rsidRPr="00EB2A2F">
        <w:rPr>
          <w:noProof/>
          <w:lang w:val="en-US"/>
        </w:rPr>
        <w:tab/>
      </w:r>
      <w:r>
        <w:rPr>
          <w:noProof/>
        </w:rPr>
        <w:fldChar w:fldCharType="begin"/>
      </w:r>
      <w:r w:rsidRPr="00EB2A2F">
        <w:rPr>
          <w:noProof/>
          <w:lang w:val="en-US"/>
        </w:rPr>
        <w:instrText xml:space="preserve"> PAGEREF _Toc459908733 \h </w:instrText>
      </w:r>
      <w:r>
        <w:rPr>
          <w:noProof/>
        </w:rPr>
      </w:r>
      <w:r>
        <w:rPr>
          <w:noProof/>
        </w:rPr>
        <w:fldChar w:fldCharType="separate"/>
      </w:r>
      <w:r w:rsidRPr="00EB2A2F">
        <w:rPr>
          <w:noProof/>
          <w:lang w:val="en-US"/>
        </w:rPr>
        <w:t>4</w:t>
      </w:r>
      <w:r>
        <w:rPr>
          <w:noProof/>
        </w:rPr>
        <w:fldChar w:fldCharType="end"/>
      </w:r>
    </w:p>
    <w:p w14:paraId="405AC925" w14:textId="77777777" w:rsidR="00B01D02" w:rsidRPr="00EB2A2F" w:rsidRDefault="00B01D02">
      <w:pPr>
        <w:pStyle w:val="Verzeichnis2"/>
        <w:tabs>
          <w:tab w:val="right" w:leader="dot" w:pos="9056"/>
        </w:tabs>
        <w:rPr>
          <w:rFonts w:eastAsiaTheme="minorEastAsia" w:cstheme="minorBidi"/>
          <w:noProof/>
          <w:sz w:val="24"/>
          <w:lang w:val="en-US"/>
        </w:rPr>
      </w:pPr>
      <w:r w:rsidRPr="00C4504F">
        <w:rPr>
          <w:noProof/>
          <w:lang w:val="en-US"/>
        </w:rPr>
        <w:t>The European environment — state and outlook</w:t>
      </w:r>
      <w:r w:rsidRPr="00EB2A2F">
        <w:rPr>
          <w:noProof/>
          <w:lang w:val="en-US"/>
        </w:rPr>
        <w:tab/>
      </w:r>
      <w:r>
        <w:rPr>
          <w:noProof/>
        </w:rPr>
        <w:fldChar w:fldCharType="begin"/>
      </w:r>
      <w:r w:rsidRPr="00EB2A2F">
        <w:rPr>
          <w:noProof/>
          <w:lang w:val="en-US"/>
        </w:rPr>
        <w:instrText xml:space="preserve"> PAGEREF _Toc459908734 \h </w:instrText>
      </w:r>
      <w:r>
        <w:rPr>
          <w:noProof/>
        </w:rPr>
      </w:r>
      <w:r>
        <w:rPr>
          <w:noProof/>
        </w:rPr>
        <w:fldChar w:fldCharType="separate"/>
      </w:r>
      <w:r w:rsidRPr="00EB2A2F">
        <w:rPr>
          <w:noProof/>
          <w:lang w:val="en-US"/>
        </w:rPr>
        <w:t>5</w:t>
      </w:r>
      <w:r>
        <w:rPr>
          <w:noProof/>
        </w:rPr>
        <w:fldChar w:fldCharType="end"/>
      </w:r>
    </w:p>
    <w:p w14:paraId="7052DB06" w14:textId="75E362A3" w:rsidR="00677725" w:rsidRPr="00EB2A2F" w:rsidRDefault="00703753" w:rsidP="00164C52">
      <w:pPr>
        <w:pStyle w:val="Dachzeile"/>
        <w:spacing w:line="360" w:lineRule="auto"/>
        <w:rPr>
          <w:lang w:val="en-US"/>
        </w:rPr>
      </w:pPr>
      <w:r>
        <w:fldChar w:fldCharType="end"/>
      </w:r>
    </w:p>
    <w:p w14:paraId="3E3D42A0" w14:textId="77777777" w:rsidR="00677725" w:rsidRPr="00EB2A2F" w:rsidRDefault="00677725">
      <w:pPr>
        <w:rPr>
          <w:sz w:val="20"/>
          <w:lang w:val="en-US"/>
        </w:rPr>
      </w:pPr>
      <w:r w:rsidRPr="00EB2A2F">
        <w:rPr>
          <w:lang w:val="en-US"/>
        </w:rPr>
        <w:br w:type="page"/>
      </w:r>
    </w:p>
    <w:p w14:paraId="51F0CEE6" w14:textId="35A962BA" w:rsidR="00735672" w:rsidRPr="00EB2A2F" w:rsidRDefault="00677725" w:rsidP="009D5A8D">
      <w:pPr>
        <w:pStyle w:val="Dachzeile"/>
        <w:rPr>
          <w:lang w:val="en-US"/>
        </w:rPr>
      </w:pPr>
      <w:r w:rsidRPr="00EB2A2F">
        <w:rPr>
          <w:lang w:val="en-US"/>
        </w:rPr>
        <w:lastRenderedPageBreak/>
        <w:t>Background Information</w:t>
      </w:r>
    </w:p>
    <w:p w14:paraId="17E5DA7B" w14:textId="77777777" w:rsidR="00677725" w:rsidRDefault="00677725" w:rsidP="00677725">
      <w:pPr>
        <w:pStyle w:val="berschrift1"/>
        <w:rPr>
          <w:lang w:val="en-US"/>
        </w:rPr>
      </w:pPr>
      <w:bookmarkStart w:id="25" w:name="_Toc459908730"/>
      <w:r w:rsidRPr="00EB4AFF">
        <w:rPr>
          <w:lang w:val="en-US"/>
        </w:rPr>
        <w:t>The EU environmental policy</w:t>
      </w:r>
      <w:bookmarkEnd w:id="25"/>
    </w:p>
    <w:p w14:paraId="324B1E60" w14:textId="77777777" w:rsidR="00677725" w:rsidRDefault="00677725" w:rsidP="00677725">
      <w:pPr>
        <w:widowControl w:val="0"/>
        <w:rPr>
          <w:i/>
          <w:lang w:val="en-US"/>
        </w:rPr>
      </w:pPr>
      <w:r w:rsidRPr="00EB4AFF">
        <w:rPr>
          <w:i/>
          <w:lang w:val="en-US"/>
        </w:rPr>
        <w:t>The following passages are taken from EU publications. Sources for each excerpt are listed below the text.</w:t>
      </w:r>
    </w:p>
    <w:p w14:paraId="509D349A" w14:textId="77777777" w:rsidR="00677725" w:rsidRPr="00EB2A2F" w:rsidRDefault="00677725" w:rsidP="00677725">
      <w:pPr>
        <w:rPr>
          <w:lang w:val="en-US"/>
        </w:rPr>
      </w:pPr>
    </w:p>
    <w:p w14:paraId="5B73F8D5" w14:textId="77777777" w:rsidR="00A52A88" w:rsidRPr="00EB4AFF" w:rsidRDefault="00A52A88" w:rsidP="00A52A88">
      <w:pPr>
        <w:pStyle w:val="berschrift2"/>
        <w:widowControl w:val="0"/>
        <w:rPr>
          <w:lang w:val="en-US"/>
        </w:rPr>
      </w:pPr>
      <w:bookmarkStart w:id="26" w:name="_Toc459763825"/>
      <w:bookmarkStart w:id="27" w:name="_Toc459908731"/>
      <w:r w:rsidRPr="00EB4AFF">
        <w:rPr>
          <w:lang w:val="en-US"/>
        </w:rPr>
        <w:t xml:space="preserve">How the European Union </w:t>
      </w:r>
      <w:proofErr w:type="gramStart"/>
      <w:r w:rsidRPr="00EB4AFF">
        <w:rPr>
          <w:lang w:val="en-US"/>
        </w:rPr>
        <w:t>works</w:t>
      </w:r>
      <w:bookmarkEnd w:id="26"/>
      <w:bookmarkEnd w:id="27"/>
      <w:proofErr w:type="gramEnd"/>
    </w:p>
    <w:p w14:paraId="0B1DD91A" w14:textId="77777777" w:rsidR="00A52A88" w:rsidRPr="00EB4AFF" w:rsidRDefault="00A52A88" w:rsidP="00A52A88">
      <w:pPr>
        <w:rPr>
          <w:lang w:val="en-US"/>
        </w:rPr>
      </w:pPr>
      <w:r w:rsidRPr="00EB4AFF">
        <w:rPr>
          <w:lang w:val="en-US"/>
        </w:rPr>
        <w:t>The unique feature of the EU is that, although these are all sovereign, independent states, they have pooled some of their ‘sovereignty’ in order to gain strength and the benefits of size. Pooling sovereignty means, in practice, that the Member States delegate some of their decision-making powers to the shared institutions they have created, so that decisions on specific matters of joint interest can be made democratically at European level. (...)</w:t>
      </w:r>
    </w:p>
    <w:p w14:paraId="131E6622" w14:textId="77777777" w:rsidR="00A52A88" w:rsidRPr="00EB4AFF" w:rsidRDefault="00A52A88" w:rsidP="00A52A88">
      <w:pPr>
        <w:rPr>
          <w:lang w:val="en-US"/>
        </w:rPr>
      </w:pPr>
    </w:p>
    <w:p w14:paraId="1040D5DC" w14:textId="77777777" w:rsidR="00A52A88" w:rsidRPr="00EB4AFF" w:rsidRDefault="00A52A88" w:rsidP="00A52A88">
      <w:pPr>
        <w:widowControl w:val="0"/>
        <w:rPr>
          <w:lang w:val="en-US"/>
        </w:rPr>
      </w:pPr>
      <w:r w:rsidRPr="00EB4AFF">
        <w:rPr>
          <w:lang w:val="en-US"/>
        </w:rPr>
        <w:t>The European Union is based on the rule of law. This means that every action taken by the EU is founded on treaties that have been approved voluntarily and democratically by all EU countries. The treaties are negotiated and agreed by all the EU Member States and then ratified by their parliaments or by referendum. (...)</w:t>
      </w:r>
    </w:p>
    <w:p w14:paraId="2259128B" w14:textId="77777777" w:rsidR="00A52A88" w:rsidRPr="00EB4AFF" w:rsidRDefault="00A52A88" w:rsidP="00A52A88">
      <w:pPr>
        <w:widowControl w:val="0"/>
        <w:rPr>
          <w:lang w:val="en-US"/>
        </w:rPr>
      </w:pPr>
    </w:p>
    <w:p w14:paraId="1C8E81FF" w14:textId="18C64C24" w:rsidR="00A52A88" w:rsidRPr="00EB4AFF" w:rsidRDefault="00A52A88" w:rsidP="00A52A88">
      <w:pPr>
        <w:widowControl w:val="0"/>
        <w:rPr>
          <w:lang w:val="en-US"/>
        </w:rPr>
      </w:pPr>
      <w:r w:rsidRPr="00EB4AFF">
        <w:rPr>
          <w:b/>
          <w:lang w:val="en-US"/>
        </w:rPr>
        <w:t>Who takes the decisions?</w:t>
      </w:r>
    </w:p>
    <w:p w14:paraId="221DDA39" w14:textId="77777777" w:rsidR="00A52A88" w:rsidRPr="00EB4AFF" w:rsidRDefault="00A52A88" w:rsidP="00A52A88">
      <w:pPr>
        <w:widowControl w:val="0"/>
        <w:rPr>
          <w:lang w:val="en-US"/>
        </w:rPr>
      </w:pPr>
      <w:r w:rsidRPr="00EB4AFF">
        <w:rPr>
          <w:lang w:val="en-US"/>
        </w:rPr>
        <w:t xml:space="preserve">Decision-making at EU level involves various European institutions, in particular: </w:t>
      </w:r>
    </w:p>
    <w:p w14:paraId="6E49743A" w14:textId="77777777" w:rsidR="00A52A88" w:rsidRPr="00EB4AFF" w:rsidRDefault="00A52A88" w:rsidP="00A52A88">
      <w:pPr>
        <w:widowControl w:val="0"/>
        <w:rPr>
          <w:lang w:val="en-US"/>
        </w:rPr>
      </w:pPr>
    </w:p>
    <w:p w14:paraId="12FCC5C4" w14:textId="77777777" w:rsidR="00A52A88" w:rsidRPr="00EB4AFF" w:rsidRDefault="00A52A88" w:rsidP="00A52A88">
      <w:pPr>
        <w:widowControl w:val="0"/>
        <w:numPr>
          <w:ilvl w:val="0"/>
          <w:numId w:val="6"/>
        </w:numPr>
        <w:spacing w:line="276" w:lineRule="auto"/>
        <w:ind w:hanging="360"/>
        <w:contextualSpacing/>
        <w:rPr>
          <w:lang w:val="en-US"/>
        </w:rPr>
      </w:pPr>
      <w:r w:rsidRPr="00EB4AFF">
        <w:rPr>
          <w:lang w:val="en-US"/>
        </w:rPr>
        <w:t xml:space="preserve">the European Parliament, which represents the EU’s citizens and is directly elected by them; </w:t>
      </w:r>
    </w:p>
    <w:p w14:paraId="063BAAE0" w14:textId="77777777" w:rsidR="00A52A88" w:rsidRPr="00EB4AFF" w:rsidRDefault="00A52A88" w:rsidP="00A52A88">
      <w:pPr>
        <w:widowControl w:val="0"/>
        <w:numPr>
          <w:ilvl w:val="0"/>
          <w:numId w:val="6"/>
        </w:numPr>
        <w:spacing w:line="276" w:lineRule="auto"/>
        <w:ind w:hanging="360"/>
        <w:contextualSpacing/>
        <w:rPr>
          <w:lang w:val="en-US"/>
        </w:rPr>
      </w:pPr>
      <w:r w:rsidRPr="00EB4AFF">
        <w:rPr>
          <w:lang w:val="en-US"/>
        </w:rPr>
        <w:t xml:space="preserve">the European Council, which consists of the Heads of State or Government of the EU Member States; </w:t>
      </w:r>
    </w:p>
    <w:p w14:paraId="3A170F78" w14:textId="77777777" w:rsidR="00A52A88" w:rsidRPr="00EB4AFF" w:rsidRDefault="00A52A88" w:rsidP="00A52A88">
      <w:pPr>
        <w:widowControl w:val="0"/>
        <w:numPr>
          <w:ilvl w:val="0"/>
          <w:numId w:val="6"/>
        </w:numPr>
        <w:spacing w:line="276" w:lineRule="auto"/>
        <w:ind w:hanging="360"/>
        <w:contextualSpacing/>
        <w:rPr>
          <w:lang w:val="en-US"/>
        </w:rPr>
      </w:pPr>
      <w:r w:rsidRPr="00EB4AFF">
        <w:rPr>
          <w:lang w:val="en-US"/>
        </w:rPr>
        <w:t xml:space="preserve">the Council, which represents the governments of the EU Member States; </w:t>
      </w:r>
    </w:p>
    <w:p w14:paraId="21B93BFF" w14:textId="77777777" w:rsidR="00A52A88" w:rsidRPr="00EB4AFF" w:rsidRDefault="00A52A88" w:rsidP="00A52A88">
      <w:pPr>
        <w:widowControl w:val="0"/>
        <w:numPr>
          <w:ilvl w:val="0"/>
          <w:numId w:val="6"/>
        </w:numPr>
        <w:spacing w:line="276" w:lineRule="auto"/>
        <w:ind w:hanging="360"/>
        <w:contextualSpacing/>
        <w:rPr>
          <w:lang w:val="en-US"/>
        </w:rPr>
      </w:pPr>
      <w:r w:rsidRPr="00EB4AFF">
        <w:rPr>
          <w:lang w:val="en-US"/>
        </w:rPr>
        <w:t xml:space="preserve">the European Commission, which represents the interests of the EU as a whole. </w:t>
      </w:r>
    </w:p>
    <w:p w14:paraId="5A3F7176" w14:textId="77777777" w:rsidR="00A52A88" w:rsidRPr="00EB4AFF" w:rsidRDefault="00A52A88" w:rsidP="00A52A88">
      <w:pPr>
        <w:widowControl w:val="0"/>
        <w:rPr>
          <w:lang w:val="en-US"/>
        </w:rPr>
      </w:pPr>
    </w:p>
    <w:p w14:paraId="4EF0B52D" w14:textId="77777777" w:rsidR="00A52A88" w:rsidRPr="00EB4AFF" w:rsidRDefault="00A52A88" w:rsidP="00A52A88">
      <w:pPr>
        <w:widowControl w:val="0"/>
        <w:rPr>
          <w:lang w:val="en-US"/>
        </w:rPr>
      </w:pPr>
      <w:r w:rsidRPr="00EB4AFF">
        <w:rPr>
          <w:lang w:val="en-US"/>
        </w:rPr>
        <w:t>The European Council defines the general political direction and priorities of the EU but it does not exercise legislative functions. Generally, it is the European Commission that proposes new laws and it is the European Parliament and Council that adopt them. The Member States and the Commission then implement them. (...)</w:t>
      </w:r>
    </w:p>
    <w:p w14:paraId="03635C1D" w14:textId="77777777" w:rsidR="00A52A88" w:rsidRPr="00EB4AFF" w:rsidRDefault="00A52A88" w:rsidP="00A52A88">
      <w:pPr>
        <w:widowControl w:val="0"/>
        <w:rPr>
          <w:lang w:val="en-US"/>
        </w:rPr>
      </w:pPr>
    </w:p>
    <w:p w14:paraId="1F38254D" w14:textId="0A63B1B6" w:rsidR="00A52A88" w:rsidRPr="00EB4AFF" w:rsidRDefault="00A52A88" w:rsidP="00A52A88">
      <w:pPr>
        <w:widowControl w:val="0"/>
        <w:rPr>
          <w:lang w:val="en-US"/>
        </w:rPr>
      </w:pPr>
      <w:r w:rsidRPr="00EB4AFF">
        <w:rPr>
          <w:b/>
          <w:lang w:val="en-US"/>
        </w:rPr>
        <w:t>What types of legislation are there?</w:t>
      </w:r>
    </w:p>
    <w:p w14:paraId="47FBB172" w14:textId="77777777" w:rsidR="00A52A88" w:rsidRPr="00EB4AFF" w:rsidRDefault="00A52A88" w:rsidP="00A52A88">
      <w:pPr>
        <w:widowControl w:val="0"/>
        <w:rPr>
          <w:lang w:val="en-US"/>
        </w:rPr>
      </w:pPr>
      <w:r w:rsidRPr="00EB4AFF">
        <w:rPr>
          <w:lang w:val="en-US"/>
        </w:rPr>
        <w:t>There are several types of legal acts which are applied in different ways. The most important types of legislation are regulations and directives:</w:t>
      </w:r>
    </w:p>
    <w:p w14:paraId="1DD33E47" w14:textId="77777777" w:rsidR="00A52A88" w:rsidRPr="00EB4AFF" w:rsidRDefault="00A52A88" w:rsidP="00A52A88">
      <w:pPr>
        <w:widowControl w:val="0"/>
        <w:rPr>
          <w:lang w:val="en-US"/>
        </w:rPr>
      </w:pPr>
    </w:p>
    <w:p w14:paraId="4C08F7CB" w14:textId="77777777" w:rsidR="00A52A88" w:rsidRPr="00EB4AFF" w:rsidRDefault="00A52A88" w:rsidP="00A52A88">
      <w:pPr>
        <w:widowControl w:val="0"/>
        <w:numPr>
          <w:ilvl w:val="0"/>
          <w:numId w:val="5"/>
        </w:numPr>
        <w:spacing w:line="276" w:lineRule="auto"/>
        <w:ind w:hanging="360"/>
        <w:contextualSpacing/>
        <w:rPr>
          <w:lang w:val="en-US"/>
        </w:rPr>
      </w:pPr>
      <w:r w:rsidRPr="00EB4AFF">
        <w:rPr>
          <w:lang w:val="en-US"/>
        </w:rPr>
        <w:t xml:space="preserve">A regulation is a law that is applicable and binding in all Member States directly. It does not need to be passed into national law by the Member States although national laws may need to be changed to avoid conflicting with the regulation. </w:t>
      </w:r>
    </w:p>
    <w:p w14:paraId="0F1703F6" w14:textId="77777777" w:rsidR="00A52A88" w:rsidRPr="00EB4AFF" w:rsidRDefault="00A52A88" w:rsidP="00A52A88">
      <w:pPr>
        <w:widowControl w:val="0"/>
        <w:numPr>
          <w:ilvl w:val="0"/>
          <w:numId w:val="5"/>
        </w:numPr>
        <w:spacing w:line="276" w:lineRule="auto"/>
        <w:ind w:hanging="360"/>
        <w:contextualSpacing/>
        <w:rPr>
          <w:lang w:val="en-US"/>
        </w:rPr>
      </w:pPr>
      <w:r w:rsidRPr="00EB4AFF">
        <w:rPr>
          <w:lang w:val="en-US"/>
        </w:rPr>
        <w:t>A directive is a law that binds the Member States, or a group of Member States, to achieve a particular objective. Usually, directives must be transposed into national law to become effective. Significantly, a directive specifies the result to be achieved: it is up to the Member States individually to decide how this is done.</w:t>
      </w:r>
    </w:p>
    <w:p w14:paraId="00FFA659" w14:textId="77777777" w:rsidR="00A52A88" w:rsidRPr="00EB4AFF" w:rsidRDefault="00A52A88" w:rsidP="00A52A88">
      <w:pPr>
        <w:widowControl w:val="0"/>
        <w:rPr>
          <w:lang w:val="en-US"/>
        </w:rPr>
      </w:pPr>
    </w:p>
    <w:p w14:paraId="322187A8" w14:textId="2DA5422C" w:rsidR="00A52A88" w:rsidRPr="00EB4AFF" w:rsidRDefault="00A52A88" w:rsidP="00A52A88">
      <w:pPr>
        <w:widowControl w:val="0"/>
        <w:rPr>
          <w:lang w:val="en-US"/>
        </w:rPr>
      </w:pPr>
      <w:r w:rsidRPr="00EB4AFF">
        <w:rPr>
          <w:b/>
          <w:lang w:val="en-US"/>
        </w:rPr>
        <w:t>What decisions are taken</w:t>
      </w:r>
    </w:p>
    <w:p w14:paraId="4B5E0A3A" w14:textId="77777777" w:rsidR="00A52A88" w:rsidRPr="00EB4AFF" w:rsidRDefault="00A52A88" w:rsidP="00A52A88">
      <w:pPr>
        <w:widowControl w:val="0"/>
        <w:rPr>
          <w:lang w:val="en-US"/>
        </w:rPr>
      </w:pPr>
      <w:r w:rsidRPr="00EB4AFF">
        <w:rPr>
          <w:lang w:val="en-US"/>
        </w:rPr>
        <w:t xml:space="preserve">The treaties list the policy areas in which the EU can take decisions. In some policy areas, the EU has exclusive competence, which means that decisions are taken at EU level by the Member States meeting in the Council and the European Parliament. These policy areas cover trade, customs, competition rules, monetary policy for the euro area, and the conservation of fish. </w:t>
      </w:r>
    </w:p>
    <w:p w14:paraId="71BB36DF" w14:textId="77777777" w:rsidR="00A52A88" w:rsidRPr="00EB4AFF" w:rsidRDefault="00A52A88" w:rsidP="00A52A88">
      <w:pPr>
        <w:widowControl w:val="0"/>
        <w:rPr>
          <w:lang w:val="en-US"/>
        </w:rPr>
      </w:pPr>
    </w:p>
    <w:p w14:paraId="3635071E" w14:textId="77777777" w:rsidR="00A52A88" w:rsidRPr="00EB4AFF" w:rsidRDefault="00A52A88" w:rsidP="00A52A88">
      <w:pPr>
        <w:widowControl w:val="0"/>
        <w:rPr>
          <w:lang w:val="en-US"/>
        </w:rPr>
      </w:pPr>
      <w:r w:rsidRPr="00EB4AFF">
        <w:rPr>
          <w:lang w:val="en-US"/>
        </w:rPr>
        <w:t xml:space="preserve">In other policy areas, the decision-making competences are shared between the Union and the Member States. This means that if legislation is passed at EU level, then these laws have priority. However, if no legislation is adopted at EU level, then the individual Member States may legislate at national level. Shared competence applies in many policy areas, such as the internal market, agriculture, the environment, consumer protection and transport. In all other policy </w:t>
      </w:r>
      <w:proofErr w:type="gramStart"/>
      <w:r w:rsidRPr="00EB4AFF">
        <w:rPr>
          <w:lang w:val="en-US"/>
        </w:rPr>
        <w:t>areas</w:t>
      </w:r>
      <w:proofErr w:type="gramEnd"/>
      <w:r w:rsidRPr="00EB4AFF">
        <w:rPr>
          <w:lang w:val="en-US"/>
        </w:rPr>
        <w:t xml:space="preserve"> the decisions remain with the Member States. </w:t>
      </w:r>
    </w:p>
    <w:p w14:paraId="2B5ED85A" w14:textId="77777777" w:rsidR="00A52A88" w:rsidRPr="00EB4AFF" w:rsidRDefault="00A52A88" w:rsidP="00A52A88">
      <w:pPr>
        <w:widowControl w:val="0"/>
        <w:rPr>
          <w:lang w:val="en-US"/>
        </w:rPr>
      </w:pPr>
    </w:p>
    <w:p w14:paraId="709EAEFD" w14:textId="62F7641D" w:rsidR="00A52A88" w:rsidRPr="00EB4AFF" w:rsidRDefault="00A52A88" w:rsidP="00A52A88">
      <w:pPr>
        <w:widowControl w:val="0"/>
        <w:rPr>
          <w:lang w:val="en-US"/>
        </w:rPr>
      </w:pPr>
      <w:r>
        <w:rPr>
          <w:sz w:val="18"/>
          <w:szCs w:val="18"/>
          <w:lang w:val="en-US"/>
        </w:rPr>
        <w:t xml:space="preserve">Source: </w:t>
      </w:r>
      <w:r w:rsidRPr="00EB4AFF">
        <w:rPr>
          <w:sz w:val="18"/>
          <w:szCs w:val="18"/>
          <w:lang w:val="en-US"/>
        </w:rPr>
        <w:t>European Commission, Directorate-General for Communication: How the European Union Works (2014), p. 3-8</w:t>
      </w:r>
    </w:p>
    <w:p w14:paraId="12AC05E4" w14:textId="77777777" w:rsidR="00A52A88" w:rsidRDefault="00380DA9" w:rsidP="00A52A88">
      <w:pPr>
        <w:widowControl w:val="0"/>
        <w:rPr>
          <w:lang w:val="en-US"/>
        </w:rPr>
      </w:pPr>
      <w:hyperlink r:id="rId9">
        <w:r w:rsidR="00A52A88" w:rsidRPr="00EB4AFF">
          <w:rPr>
            <w:color w:val="1155CC"/>
            <w:sz w:val="18"/>
            <w:szCs w:val="18"/>
            <w:u w:val="single"/>
            <w:lang w:val="en-US"/>
          </w:rPr>
          <w:t>http://bookshop.europa.eu/en/how-the-european-union-works-pbNA0414810/</w:t>
        </w:r>
      </w:hyperlink>
      <w:r w:rsidR="00A52A88" w:rsidRPr="00EB4AFF">
        <w:rPr>
          <w:sz w:val="18"/>
          <w:szCs w:val="18"/>
          <w:lang w:val="en-US"/>
        </w:rPr>
        <w:t xml:space="preserve"> </w:t>
      </w:r>
      <w:bookmarkStart w:id="28" w:name="_5hm8zcvyeg0b" w:colFirst="0" w:colLast="0"/>
      <w:bookmarkStart w:id="29" w:name="_Toc459763826"/>
      <w:bookmarkEnd w:id="28"/>
    </w:p>
    <w:p w14:paraId="37E86E86" w14:textId="77777777" w:rsidR="00A52A88" w:rsidRPr="00EB2A2F" w:rsidRDefault="00A52A88" w:rsidP="00A52A88">
      <w:pPr>
        <w:rPr>
          <w:lang w:val="en-US"/>
        </w:rPr>
      </w:pPr>
    </w:p>
    <w:p w14:paraId="6C6AB78B" w14:textId="77777777" w:rsidR="00A52A88" w:rsidRPr="00EB4AFF" w:rsidRDefault="00A52A88" w:rsidP="00A52A88">
      <w:pPr>
        <w:pStyle w:val="berschrift2"/>
        <w:rPr>
          <w:lang w:val="en-US"/>
        </w:rPr>
      </w:pPr>
      <w:bookmarkStart w:id="30" w:name="_Toc459908732"/>
      <w:r w:rsidRPr="00EB4AFF">
        <w:rPr>
          <w:lang w:val="en-US"/>
        </w:rPr>
        <w:t xml:space="preserve">Environment Action </w:t>
      </w:r>
      <w:proofErr w:type="spellStart"/>
      <w:r w:rsidRPr="00EB4AFF">
        <w:rPr>
          <w:lang w:val="en-US"/>
        </w:rPr>
        <w:t>Programme</w:t>
      </w:r>
      <w:proofErr w:type="spellEnd"/>
      <w:r w:rsidRPr="00EB4AFF">
        <w:rPr>
          <w:lang w:val="en-US"/>
        </w:rPr>
        <w:t xml:space="preserve"> to 2020</w:t>
      </w:r>
      <w:bookmarkEnd w:id="29"/>
      <w:bookmarkEnd w:id="30"/>
    </w:p>
    <w:p w14:paraId="551046C8" w14:textId="77777777" w:rsidR="00A52A88" w:rsidRPr="00EB4AFF" w:rsidRDefault="00A52A88" w:rsidP="00A52A88">
      <w:pPr>
        <w:rPr>
          <w:lang w:val="en-US"/>
        </w:rPr>
      </w:pPr>
      <w:r w:rsidRPr="00EB4AFF">
        <w:rPr>
          <w:lang w:val="en-US"/>
        </w:rPr>
        <w:t xml:space="preserve">The 7th Environment Action </w:t>
      </w:r>
      <w:proofErr w:type="spellStart"/>
      <w:r w:rsidRPr="00EB4AFF">
        <w:rPr>
          <w:lang w:val="en-US"/>
        </w:rPr>
        <w:t>Programme</w:t>
      </w:r>
      <w:proofErr w:type="spellEnd"/>
      <w:r w:rsidRPr="00EB4AFF">
        <w:rPr>
          <w:lang w:val="en-US"/>
        </w:rPr>
        <w:t xml:space="preserve"> (EAP) will be guiding European environment policy until 2020. In order to give more long-term </w:t>
      </w:r>
      <w:proofErr w:type="gramStart"/>
      <w:r w:rsidRPr="00EB4AFF">
        <w:rPr>
          <w:lang w:val="en-US"/>
        </w:rPr>
        <w:t>direction</w:t>
      </w:r>
      <w:proofErr w:type="gramEnd"/>
      <w:r w:rsidRPr="00EB4AFF">
        <w:rPr>
          <w:lang w:val="en-US"/>
        </w:rPr>
        <w:t xml:space="preserve"> it sets out a vision beyond that, of where it wants the Union to be by 2050:</w:t>
      </w:r>
    </w:p>
    <w:p w14:paraId="6C784716" w14:textId="77777777" w:rsidR="00A52A88" w:rsidRPr="00EB4AFF" w:rsidRDefault="00A52A88" w:rsidP="00A52A88">
      <w:pPr>
        <w:rPr>
          <w:lang w:val="en-US"/>
        </w:rPr>
      </w:pPr>
    </w:p>
    <w:p w14:paraId="5D4C0E6D" w14:textId="77777777" w:rsidR="00A52A88" w:rsidRPr="00EB4AFF" w:rsidRDefault="00A52A88" w:rsidP="00A52A88">
      <w:pPr>
        <w:rPr>
          <w:lang w:val="en-US"/>
        </w:rPr>
      </w:pPr>
      <w:r w:rsidRPr="00EB4AFF">
        <w:rPr>
          <w:lang w:val="en-US"/>
        </w:rPr>
        <w:t>"In 2050, we live well, within the planet’s ecological limits. Our prosperity and healthy environment stem from an innovative, circular economy where nothing is wasted and where natural resources are managed sustainably, and biodiversity is protected, valued and restored in ways that enhance our society’s resilience. Our low-carbon growth has long been decoupled from resource use, setting the pace for a safe and sustainable global society."</w:t>
      </w:r>
    </w:p>
    <w:p w14:paraId="49D25A1E" w14:textId="77777777" w:rsidR="00A52A88" w:rsidRPr="00EB4AFF" w:rsidRDefault="00A52A88" w:rsidP="00A52A88">
      <w:pPr>
        <w:widowControl w:val="0"/>
        <w:rPr>
          <w:lang w:val="en-US"/>
        </w:rPr>
      </w:pPr>
    </w:p>
    <w:p w14:paraId="25D807AB" w14:textId="73F7559D" w:rsidR="00A52A88" w:rsidRPr="00EB4AFF" w:rsidRDefault="00A52A88" w:rsidP="00A52A88">
      <w:pPr>
        <w:widowControl w:val="0"/>
        <w:rPr>
          <w:lang w:val="en-US"/>
        </w:rPr>
      </w:pPr>
      <w:r>
        <w:rPr>
          <w:sz w:val="18"/>
          <w:szCs w:val="18"/>
          <w:lang w:val="en-US"/>
        </w:rPr>
        <w:t xml:space="preserve">Source: </w:t>
      </w:r>
      <w:r w:rsidRPr="00EB4AFF">
        <w:rPr>
          <w:sz w:val="18"/>
          <w:szCs w:val="18"/>
          <w:lang w:val="en-US"/>
        </w:rPr>
        <w:t xml:space="preserve">European Commission: Environment Action </w:t>
      </w:r>
      <w:proofErr w:type="spellStart"/>
      <w:r w:rsidRPr="00EB4AFF">
        <w:rPr>
          <w:sz w:val="18"/>
          <w:szCs w:val="18"/>
          <w:lang w:val="en-US"/>
        </w:rPr>
        <w:t>Programme</w:t>
      </w:r>
      <w:proofErr w:type="spellEnd"/>
      <w:r w:rsidRPr="00EB4AFF">
        <w:rPr>
          <w:sz w:val="18"/>
          <w:szCs w:val="18"/>
          <w:lang w:val="en-US"/>
        </w:rPr>
        <w:t xml:space="preserve"> to 2020</w:t>
      </w:r>
    </w:p>
    <w:p w14:paraId="6BAAEBA2" w14:textId="77777777" w:rsidR="00A52A88" w:rsidRPr="00EB4AFF" w:rsidRDefault="00380DA9" w:rsidP="00A52A88">
      <w:pPr>
        <w:widowControl w:val="0"/>
        <w:rPr>
          <w:lang w:val="en-US"/>
        </w:rPr>
      </w:pPr>
      <w:hyperlink r:id="rId10">
        <w:r w:rsidR="00A52A88" w:rsidRPr="00EB4AFF">
          <w:rPr>
            <w:color w:val="1155CC"/>
            <w:sz w:val="18"/>
            <w:szCs w:val="18"/>
            <w:u w:val="single"/>
            <w:lang w:val="en-US"/>
          </w:rPr>
          <w:t>http://ec.europa.eu/environment/action-programme/</w:t>
        </w:r>
      </w:hyperlink>
      <w:r w:rsidR="00A52A88" w:rsidRPr="00EB4AFF">
        <w:rPr>
          <w:sz w:val="18"/>
          <w:szCs w:val="18"/>
          <w:lang w:val="en-US"/>
        </w:rPr>
        <w:t xml:space="preserve"> </w:t>
      </w:r>
    </w:p>
    <w:p w14:paraId="171E8EC1" w14:textId="77777777" w:rsidR="00A52A88" w:rsidRPr="00EB2A2F" w:rsidRDefault="00A52A88" w:rsidP="00A52A88">
      <w:pPr>
        <w:rPr>
          <w:lang w:val="en-US"/>
        </w:rPr>
      </w:pPr>
    </w:p>
    <w:p w14:paraId="0A5740FB" w14:textId="77777777" w:rsidR="00A52A88" w:rsidRPr="00EB4AFF" w:rsidRDefault="00A52A88" w:rsidP="00A52A88">
      <w:pPr>
        <w:pStyle w:val="berschrift2"/>
        <w:widowControl w:val="0"/>
        <w:rPr>
          <w:lang w:val="en-US"/>
        </w:rPr>
      </w:pPr>
      <w:bookmarkStart w:id="31" w:name="_odz8ymeq3ikc" w:colFirst="0" w:colLast="0"/>
      <w:bookmarkStart w:id="32" w:name="_Toc459763827"/>
      <w:bookmarkStart w:id="33" w:name="_Toc459908733"/>
      <w:bookmarkEnd w:id="31"/>
      <w:r w:rsidRPr="00EB4AFF">
        <w:rPr>
          <w:lang w:val="en-US"/>
        </w:rPr>
        <w:t xml:space="preserve">Decision No 1386/2013/EU of the European Parliament and of the Council of 20 November 2013 on a General Union Environment Action </w:t>
      </w:r>
      <w:proofErr w:type="spellStart"/>
      <w:r w:rsidRPr="00EB4AFF">
        <w:rPr>
          <w:lang w:val="en-US"/>
        </w:rPr>
        <w:t>Programme</w:t>
      </w:r>
      <w:proofErr w:type="spellEnd"/>
      <w:r w:rsidRPr="00EB4AFF">
        <w:rPr>
          <w:lang w:val="en-US"/>
        </w:rPr>
        <w:t xml:space="preserve"> to 2020</w:t>
      </w:r>
      <w:bookmarkEnd w:id="32"/>
      <w:bookmarkEnd w:id="33"/>
    </w:p>
    <w:p w14:paraId="50649FDE" w14:textId="77777777" w:rsidR="00A52A88" w:rsidRPr="00EB4AFF" w:rsidRDefault="00A52A88" w:rsidP="00A52A88">
      <w:pPr>
        <w:rPr>
          <w:lang w:val="en-US"/>
        </w:rPr>
      </w:pPr>
      <w:r w:rsidRPr="00EB4AFF">
        <w:rPr>
          <w:lang w:val="en-US"/>
        </w:rPr>
        <w:t>The Union has set itself the objective of becoming a smart, sustainable and inclusive economy by 2020 with a set of policies and actions aimed at making it a low-carbon and resource-efficient economy. (...)</w:t>
      </w:r>
    </w:p>
    <w:p w14:paraId="3F55FAD0" w14:textId="77777777" w:rsidR="00A52A88" w:rsidRPr="00EB4AFF" w:rsidRDefault="00A52A88" w:rsidP="00A52A88">
      <w:pPr>
        <w:rPr>
          <w:lang w:val="en-US"/>
        </w:rPr>
      </w:pPr>
    </w:p>
    <w:p w14:paraId="6083DE5E" w14:textId="77777777" w:rsidR="00A52A88" w:rsidRPr="00EB4AFF" w:rsidRDefault="00A52A88" w:rsidP="00A52A88">
      <w:pPr>
        <w:rPr>
          <w:lang w:val="en-US"/>
        </w:rPr>
      </w:pPr>
      <w:r w:rsidRPr="00EB4AFF">
        <w:rPr>
          <w:lang w:val="en-US"/>
        </w:rPr>
        <w:t>10. The Union has agreed to achieve a reduction of at least 20 % of its greenhouse gas (GHG) emissions by 2020 (30 %, provided that other developed countries commit themselves to comparable emissions reductions and that developing countries contribute adequately according to their responsibilities and respective capabilities); to ensure that 20 % of energy consumption comes from renewable energy by 2020; and to achieve a 20 % cut in primary energy use compared with projected levels, by improving energy efficiency.</w:t>
      </w:r>
    </w:p>
    <w:p w14:paraId="3DF6B010" w14:textId="77777777" w:rsidR="00A52A88" w:rsidRPr="00EB4AFF" w:rsidRDefault="00A52A88" w:rsidP="00A52A88">
      <w:pPr>
        <w:rPr>
          <w:lang w:val="en-US"/>
        </w:rPr>
      </w:pPr>
    </w:p>
    <w:p w14:paraId="286FD81B" w14:textId="3B987619" w:rsidR="00A52A88" w:rsidRPr="00EB4AFF" w:rsidRDefault="00A52A88" w:rsidP="00A52A88">
      <w:pPr>
        <w:rPr>
          <w:lang w:val="en-US"/>
        </w:rPr>
      </w:pPr>
      <w:r w:rsidRPr="00EB4AFF">
        <w:rPr>
          <w:lang w:val="en-US"/>
        </w:rPr>
        <w:t>11. The Union has agreed to halt the loss of biodiversity and the degradation of ecosystem services in the Union by 2020, and restore them in so far as feasible, while stepping up the Union contribution to averting global biodiversity loss.</w:t>
      </w:r>
      <w:r>
        <w:rPr>
          <w:lang w:val="en-US"/>
        </w:rPr>
        <w:t xml:space="preserve"> </w:t>
      </w:r>
      <w:r w:rsidRPr="00EB4AFF">
        <w:rPr>
          <w:lang w:val="en-US"/>
        </w:rPr>
        <w:t>(...)</w:t>
      </w:r>
    </w:p>
    <w:p w14:paraId="65C251A8" w14:textId="77777777" w:rsidR="00A52A88" w:rsidRPr="00EB4AFF" w:rsidRDefault="00A52A88" w:rsidP="00A52A88">
      <w:pPr>
        <w:rPr>
          <w:lang w:val="en-US"/>
        </w:rPr>
      </w:pPr>
    </w:p>
    <w:p w14:paraId="6AC38FAB" w14:textId="77777777" w:rsidR="00A52A88" w:rsidRPr="00EB4AFF" w:rsidRDefault="00A52A88" w:rsidP="00A52A88">
      <w:pPr>
        <w:rPr>
          <w:lang w:val="en-US"/>
        </w:rPr>
      </w:pPr>
      <w:r w:rsidRPr="00EB4AFF">
        <w:rPr>
          <w:lang w:val="en-US"/>
        </w:rPr>
        <w:t>13. The Union has agreed to achieve good status for all Union waters, including freshwater (rivers and lakes, groundwater), transitional waters (estuaries/deltas) and coastal waters within one nautical mile of the coast by 2015.</w:t>
      </w:r>
    </w:p>
    <w:p w14:paraId="6B6B73B4" w14:textId="77777777" w:rsidR="00A52A88" w:rsidRPr="00EB4AFF" w:rsidRDefault="00A52A88" w:rsidP="00A52A88">
      <w:pPr>
        <w:rPr>
          <w:lang w:val="en-US"/>
        </w:rPr>
      </w:pPr>
    </w:p>
    <w:p w14:paraId="14429F67" w14:textId="77777777" w:rsidR="00A52A88" w:rsidRPr="00EB4AFF" w:rsidRDefault="00A52A88" w:rsidP="00A52A88">
      <w:pPr>
        <w:rPr>
          <w:lang w:val="en-US"/>
        </w:rPr>
      </w:pPr>
      <w:r w:rsidRPr="00EB4AFF">
        <w:rPr>
          <w:lang w:val="en-US"/>
        </w:rPr>
        <w:t>14. The Union has agreed to achieve good environmental status in all marine waters of the Union by 2020.</w:t>
      </w:r>
    </w:p>
    <w:p w14:paraId="5AE9F22E" w14:textId="77777777" w:rsidR="00A52A88" w:rsidRPr="00EB4AFF" w:rsidRDefault="00A52A88" w:rsidP="00A52A88">
      <w:pPr>
        <w:rPr>
          <w:lang w:val="en-US"/>
        </w:rPr>
      </w:pPr>
    </w:p>
    <w:p w14:paraId="7BF1A3EA" w14:textId="77777777" w:rsidR="00A52A88" w:rsidRPr="00EB2A2F" w:rsidRDefault="00A52A88" w:rsidP="00A52A88">
      <w:pPr>
        <w:rPr>
          <w:lang w:val="en-US"/>
        </w:rPr>
      </w:pPr>
      <w:r w:rsidRPr="00EB4AFF">
        <w:rPr>
          <w:lang w:val="en-US"/>
        </w:rPr>
        <w:t xml:space="preserve">15. The Union has agreed to achieve levels of air quality that do not give rise to significant negative impacts on, and risks to, human health and the environment. </w:t>
      </w:r>
      <w:r w:rsidRPr="00EB2A2F">
        <w:rPr>
          <w:lang w:val="en-US"/>
        </w:rPr>
        <w:t>(...)</w:t>
      </w:r>
    </w:p>
    <w:p w14:paraId="7126D11A" w14:textId="77777777" w:rsidR="00A52A88" w:rsidRPr="00EB2A2F" w:rsidRDefault="00A52A88" w:rsidP="00A52A88">
      <w:pPr>
        <w:rPr>
          <w:lang w:val="en-US"/>
        </w:rPr>
      </w:pPr>
    </w:p>
    <w:p w14:paraId="14E2D2AB" w14:textId="7930D0EC" w:rsidR="00A52A88" w:rsidRPr="00EB2A2F" w:rsidRDefault="00A52A88" w:rsidP="00A52A88">
      <w:pPr>
        <w:rPr>
          <w:lang w:val="en-US"/>
        </w:rPr>
      </w:pPr>
      <w:r>
        <w:rPr>
          <w:sz w:val="18"/>
          <w:szCs w:val="18"/>
          <w:lang w:val="en-US"/>
        </w:rPr>
        <w:t xml:space="preserve">Source: </w:t>
      </w:r>
      <w:r w:rsidRPr="00EB2A2F">
        <w:rPr>
          <w:sz w:val="18"/>
          <w:szCs w:val="18"/>
          <w:lang w:val="en-US"/>
        </w:rPr>
        <w:t>EUR-Lex</w:t>
      </w:r>
    </w:p>
    <w:p w14:paraId="5CB8A4F0" w14:textId="77777777" w:rsidR="00A52A88" w:rsidRPr="00EB2A2F" w:rsidRDefault="00380DA9" w:rsidP="00A52A88">
      <w:pPr>
        <w:rPr>
          <w:lang w:val="en-US"/>
        </w:rPr>
      </w:pPr>
      <w:hyperlink r:id="rId11">
        <w:r w:rsidR="00A52A88" w:rsidRPr="00EB2A2F">
          <w:rPr>
            <w:color w:val="1155CC"/>
            <w:sz w:val="18"/>
            <w:szCs w:val="18"/>
            <w:u w:val="single"/>
            <w:lang w:val="en-US"/>
          </w:rPr>
          <w:t>http://eur-lex.europa.eu/legal-content/EN/TXT/?uri=CELEX:32013D1386</w:t>
        </w:r>
      </w:hyperlink>
      <w:r w:rsidR="00A52A88" w:rsidRPr="00EB2A2F">
        <w:rPr>
          <w:sz w:val="18"/>
          <w:szCs w:val="18"/>
          <w:lang w:val="en-US"/>
        </w:rPr>
        <w:t xml:space="preserve"> </w:t>
      </w:r>
    </w:p>
    <w:p w14:paraId="60CBED56" w14:textId="77777777" w:rsidR="00A52A88" w:rsidRPr="00EB2A2F" w:rsidRDefault="00A52A88" w:rsidP="00A52A88">
      <w:pPr>
        <w:rPr>
          <w:lang w:val="en-US"/>
        </w:rPr>
      </w:pPr>
      <w:bookmarkStart w:id="34" w:name="_c66ly7w38nr5" w:colFirst="0" w:colLast="0"/>
      <w:bookmarkStart w:id="35" w:name="_Toc459763828"/>
      <w:bookmarkEnd w:id="34"/>
    </w:p>
    <w:p w14:paraId="329C7B95" w14:textId="77777777" w:rsidR="00A52A88" w:rsidRPr="00EB4AFF" w:rsidRDefault="00A52A88" w:rsidP="00A52A88">
      <w:pPr>
        <w:pStyle w:val="berschrift2"/>
        <w:rPr>
          <w:lang w:val="en-US"/>
        </w:rPr>
      </w:pPr>
      <w:bookmarkStart w:id="36" w:name="_Toc459908734"/>
      <w:r w:rsidRPr="00EB4AFF">
        <w:rPr>
          <w:lang w:val="en-US"/>
        </w:rPr>
        <w:t>The European environment — state and outlook</w:t>
      </w:r>
      <w:bookmarkEnd w:id="35"/>
      <w:bookmarkEnd w:id="36"/>
    </w:p>
    <w:p w14:paraId="383DC84A" w14:textId="77777777" w:rsidR="00A52A88" w:rsidRPr="00EB4AFF" w:rsidRDefault="00A52A88" w:rsidP="00A52A88">
      <w:pPr>
        <w:rPr>
          <w:lang w:val="en-US"/>
        </w:rPr>
      </w:pPr>
      <w:r w:rsidRPr="00EB4AFF">
        <w:rPr>
          <w:lang w:val="en-US"/>
        </w:rPr>
        <w:t xml:space="preserve">Looking back on the last 40 years, implementation of environment and climate policies has delivered substantial benefits for the functioning of Europe's ecosystems and for the health and living standards of its citizens. In many parts of Europe, the local environment is arguably in as good a state today as it has been since the start of </w:t>
      </w:r>
      <w:proofErr w:type="spellStart"/>
      <w:r w:rsidRPr="00EB4AFF">
        <w:rPr>
          <w:lang w:val="en-US"/>
        </w:rPr>
        <w:t>industrialisation</w:t>
      </w:r>
      <w:proofErr w:type="spellEnd"/>
      <w:r w:rsidRPr="00EB4AFF">
        <w:rPr>
          <w:lang w:val="en-US"/>
        </w:rPr>
        <w:t>. Reduced pollution, nature protection and better waste management have all contributed. (...)</w:t>
      </w:r>
    </w:p>
    <w:p w14:paraId="35398B76" w14:textId="77777777" w:rsidR="00A52A88" w:rsidRPr="00EB4AFF" w:rsidRDefault="00A52A88" w:rsidP="00A52A88">
      <w:pPr>
        <w:rPr>
          <w:lang w:val="en-US"/>
        </w:rPr>
      </w:pPr>
    </w:p>
    <w:p w14:paraId="7BA7F9C4" w14:textId="77777777" w:rsidR="00A52A88" w:rsidRPr="00EB4AFF" w:rsidRDefault="00A52A88" w:rsidP="00A52A88">
      <w:pPr>
        <w:rPr>
          <w:lang w:val="en-US"/>
        </w:rPr>
      </w:pPr>
      <w:r w:rsidRPr="00EB4AFF">
        <w:rPr>
          <w:lang w:val="en-US"/>
        </w:rPr>
        <w:t>Despite the environmental improvements of recent decades, the challenges that Europe faces today are considerable. European natural capital is being degraded by socio-economic activities such as agriculture, fisheries, transport, industry, tourism and urban sprawl. And global pressures on the environment have grown at an unprecedented rate since the 1990s, driven not least by economic and population growth, and changing consumption patterns. (...)</w:t>
      </w:r>
    </w:p>
    <w:p w14:paraId="7625D47A" w14:textId="77777777" w:rsidR="00A52A88" w:rsidRPr="00EB4AFF" w:rsidRDefault="00A52A88" w:rsidP="00A52A88">
      <w:pPr>
        <w:rPr>
          <w:lang w:val="en-US"/>
        </w:rPr>
      </w:pPr>
    </w:p>
    <w:p w14:paraId="24554B53" w14:textId="77777777" w:rsidR="00A52A88" w:rsidRPr="00EB4AFF" w:rsidRDefault="00A52A88" w:rsidP="00A52A88">
      <w:pPr>
        <w:rPr>
          <w:lang w:val="en-US"/>
        </w:rPr>
      </w:pPr>
      <w:r w:rsidRPr="00EB4AFF">
        <w:rPr>
          <w:lang w:val="en-US"/>
        </w:rPr>
        <w:t xml:space="preserve">Europe's natural capital is not yet being protected, conserved and enhanced in line with the ambitions of the 7th Environment Action </w:t>
      </w:r>
      <w:proofErr w:type="spellStart"/>
      <w:r w:rsidRPr="00EB4AFF">
        <w:rPr>
          <w:lang w:val="en-US"/>
        </w:rPr>
        <w:t>Programme</w:t>
      </w:r>
      <w:proofErr w:type="spellEnd"/>
      <w:r w:rsidRPr="00EB4AFF">
        <w:rPr>
          <w:lang w:val="en-US"/>
        </w:rPr>
        <w:t>. Reduced pollution has significantly improved the quality of Europe's air and water. But loss of soil functions, land degradation and climate change remain major concerns, threatening the flows of environmental goods and services that underpin Europe's economic output and well-being.</w:t>
      </w:r>
    </w:p>
    <w:p w14:paraId="7737847E" w14:textId="77777777" w:rsidR="00A52A88" w:rsidRPr="00EB4AFF" w:rsidRDefault="00A52A88" w:rsidP="00A52A88">
      <w:pPr>
        <w:rPr>
          <w:lang w:val="en-US"/>
        </w:rPr>
      </w:pPr>
    </w:p>
    <w:p w14:paraId="27E2D1B5" w14:textId="3CC0498F" w:rsidR="00A52A88" w:rsidRPr="00EB4AFF" w:rsidRDefault="00A52A88" w:rsidP="00A52A88">
      <w:pPr>
        <w:rPr>
          <w:lang w:val="en-US"/>
        </w:rPr>
      </w:pPr>
      <w:r>
        <w:rPr>
          <w:sz w:val="18"/>
          <w:szCs w:val="18"/>
          <w:lang w:val="en-US"/>
        </w:rPr>
        <w:t xml:space="preserve">Source: </w:t>
      </w:r>
      <w:r w:rsidRPr="00EB4AFF">
        <w:rPr>
          <w:sz w:val="18"/>
          <w:szCs w:val="18"/>
          <w:lang w:val="en-US"/>
        </w:rPr>
        <w:t xml:space="preserve">The European Environment Agency (EEA):  SOER 2015 — The European environment — state and outlook 2015 </w:t>
      </w:r>
    </w:p>
    <w:p w14:paraId="4393D104" w14:textId="77777777" w:rsidR="00A52A88" w:rsidRPr="00EB4AFF" w:rsidRDefault="00380DA9" w:rsidP="00A52A88">
      <w:pPr>
        <w:rPr>
          <w:lang w:val="en-US"/>
        </w:rPr>
      </w:pPr>
      <w:hyperlink r:id="rId12" w:anchor="notesES">
        <w:r w:rsidR="00A52A88" w:rsidRPr="00EB4AFF">
          <w:rPr>
            <w:color w:val="1155CC"/>
            <w:sz w:val="18"/>
            <w:szCs w:val="18"/>
            <w:u w:val="single"/>
            <w:lang w:val="en-US"/>
          </w:rPr>
          <w:t>http://www.eea.europa.eu/soer-2015/synthesis/report/0c-executivesummary#notesES</w:t>
        </w:r>
      </w:hyperlink>
      <w:r w:rsidR="00A52A88" w:rsidRPr="00EB4AFF">
        <w:rPr>
          <w:sz w:val="18"/>
          <w:szCs w:val="18"/>
          <w:lang w:val="en-US"/>
        </w:rPr>
        <w:t xml:space="preserve"> </w:t>
      </w:r>
    </w:p>
    <w:p w14:paraId="015FFD16" w14:textId="77777777" w:rsidR="00677725" w:rsidRPr="00EB2A2F" w:rsidRDefault="00677725" w:rsidP="00677725">
      <w:pPr>
        <w:rPr>
          <w:lang w:val="en-US"/>
        </w:rPr>
      </w:pPr>
    </w:p>
    <w:sectPr w:rsidR="00677725" w:rsidRPr="00EB2A2F" w:rsidSect="00D51486">
      <w:footerReference w:type="default" r:id="rId13"/>
      <w:pgSz w:w="11900" w:h="16840"/>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34F45" w14:textId="77777777" w:rsidR="00380DA9" w:rsidRDefault="00380DA9" w:rsidP="003355AA">
      <w:r>
        <w:separator/>
      </w:r>
    </w:p>
  </w:endnote>
  <w:endnote w:type="continuationSeparator" w:id="0">
    <w:p w14:paraId="42225984" w14:textId="77777777" w:rsidR="00380DA9" w:rsidRDefault="00380DA9" w:rsidP="0033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89B85" w14:textId="77777777" w:rsidR="0059529C" w:rsidRDefault="0059529C" w:rsidP="00232165">
    <w:pPr>
      <w:pStyle w:val="Kopfzeile"/>
      <w:rPr>
        <w:sz w:val="16"/>
        <w:szCs w:val="16"/>
      </w:rPr>
    </w:pPr>
  </w:p>
  <w:p w14:paraId="77AB1789" w14:textId="17B158D5" w:rsidR="007F6554" w:rsidRDefault="0092434B" w:rsidP="00F223FA">
    <w:pPr>
      <w:pBdr>
        <w:top w:val="single" w:sz="4" w:space="1" w:color="auto"/>
      </w:pBdr>
      <w:rPr>
        <w:sz w:val="16"/>
        <w:szCs w:val="16"/>
      </w:rPr>
    </w:pPr>
    <w:r>
      <w:rPr>
        <w:sz w:val="16"/>
        <w:szCs w:val="16"/>
      </w:rPr>
      <w:t>Erschienen bei Umwelt im Unterricht (www.umwelt-im-unterricht.de), Stand</w:t>
    </w:r>
    <w:r w:rsidR="00C51F40">
      <w:rPr>
        <w:sz w:val="16"/>
        <w:szCs w:val="16"/>
      </w:rPr>
      <w:t>:</w:t>
    </w:r>
    <w:r>
      <w:rPr>
        <w:sz w:val="16"/>
        <w:szCs w:val="16"/>
      </w:rPr>
      <w:t xml:space="preserve"> 0</w:t>
    </w:r>
    <w:r w:rsidR="00DA1A47">
      <w:rPr>
        <w:sz w:val="16"/>
        <w:szCs w:val="16"/>
      </w:rPr>
      <w:t>8</w:t>
    </w:r>
    <w:r>
      <w:rPr>
        <w:sz w:val="16"/>
        <w:szCs w:val="16"/>
      </w:rPr>
      <w:t>/2016</w:t>
    </w:r>
  </w:p>
  <w:p w14:paraId="2A1332E1" w14:textId="0101555F" w:rsidR="0059529C" w:rsidRDefault="0059529C" w:rsidP="00F223FA">
    <w:pPr>
      <w:pBdr>
        <w:top w:val="single" w:sz="4" w:space="1" w:color="auto"/>
      </w:pBdr>
      <w:rPr>
        <w:sz w:val="16"/>
        <w:szCs w:val="16"/>
      </w:rPr>
    </w:pPr>
    <w:r>
      <w:rPr>
        <w:sz w:val="16"/>
        <w:szCs w:val="16"/>
      </w:rPr>
      <w:t xml:space="preserve">Herausgeber: </w:t>
    </w:r>
    <w:r w:rsidRPr="003355AA">
      <w:rPr>
        <w:sz w:val="16"/>
        <w:szCs w:val="16"/>
      </w:rPr>
      <w:t>Bundesministerium für Umwelt, Nat</w:t>
    </w:r>
    <w:r>
      <w:rPr>
        <w:sz w:val="16"/>
        <w:szCs w:val="16"/>
      </w:rPr>
      <w:t>urschu</w:t>
    </w:r>
    <w:r w:rsidR="0092434B">
      <w:rPr>
        <w:sz w:val="16"/>
        <w:szCs w:val="16"/>
      </w:rPr>
      <w:t>tz, Bau und Reaktorsicherheit</w:t>
    </w:r>
  </w:p>
  <w:p w14:paraId="678A2EB2" w14:textId="7B7E7637" w:rsidR="0059529C" w:rsidRDefault="0059529C" w:rsidP="00F223FA">
    <w:pPr>
      <w:pBdr>
        <w:top w:val="single" w:sz="4" w:space="1" w:color="auto"/>
      </w:pBdr>
      <w:rPr>
        <w:sz w:val="16"/>
        <w:szCs w:val="16"/>
      </w:rPr>
    </w:pPr>
    <w:r w:rsidRPr="003355AA">
      <w:rPr>
        <w:sz w:val="16"/>
        <w:szCs w:val="16"/>
      </w:rPr>
      <w:t>Dieses Material steht unter C</w:t>
    </w:r>
    <w:r>
      <w:rPr>
        <w:sz w:val="16"/>
        <w:szCs w:val="16"/>
      </w:rPr>
      <w:t xml:space="preserve">reative </w:t>
    </w:r>
    <w:proofErr w:type="spellStart"/>
    <w:r>
      <w:rPr>
        <w:sz w:val="16"/>
        <w:szCs w:val="16"/>
      </w:rPr>
      <w:t>Commons</w:t>
    </w:r>
    <w:proofErr w:type="spellEnd"/>
    <w:r>
      <w:rPr>
        <w:sz w:val="16"/>
        <w:szCs w:val="16"/>
      </w:rPr>
      <w:t>-Lizenz</w:t>
    </w:r>
    <w:r w:rsidR="00C51F40">
      <w:rPr>
        <w:sz w:val="16"/>
        <w:szCs w:val="16"/>
      </w:rPr>
      <w:t>en.</w:t>
    </w:r>
    <w:r>
      <w:rPr>
        <w:sz w:val="16"/>
        <w:szCs w:val="16"/>
      </w:rPr>
      <w:t xml:space="preserve"> </w:t>
    </w:r>
    <w:r w:rsidR="0092434B">
      <w:rPr>
        <w:sz w:val="16"/>
        <w:szCs w:val="16"/>
      </w:rPr>
      <w:t xml:space="preserve">Bearbeitung, </w:t>
    </w:r>
    <w:r w:rsidRPr="003355AA">
      <w:rPr>
        <w:sz w:val="16"/>
        <w:szCs w:val="16"/>
      </w:rPr>
      <w:t>Vervielfältigung</w:t>
    </w:r>
    <w:r w:rsidR="0092434B">
      <w:rPr>
        <w:sz w:val="16"/>
        <w:szCs w:val="16"/>
      </w:rPr>
      <w:t xml:space="preserve"> und Veröffentlichung </w:t>
    </w:r>
    <w:r w:rsidR="00C51F40">
      <w:rPr>
        <w:sz w:val="16"/>
        <w:szCs w:val="16"/>
      </w:rPr>
      <w:t xml:space="preserve">sind ausdrücklich </w:t>
    </w:r>
    <w:r>
      <w:rPr>
        <w:sz w:val="16"/>
        <w:szCs w:val="16"/>
      </w:rPr>
      <w:t>gestattet</w:t>
    </w:r>
    <w:r w:rsidR="0092434B">
      <w:rPr>
        <w:sz w:val="16"/>
        <w:szCs w:val="16"/>
      </w:rPr>
      <w:t xml:space="preserve">. Bei Veröffentlichung </w:t>
    </w:r>
    <w:r w:rsidR="00C51F40">
      <w:rPr>
        <w:sz w:val="16"/>
        <w:szCs w:val="16"/>
      </w:rPr>
      <w:t>müssen</w:t>
    </w:r>
    <w:r w:rsidR="0092434B">
      <w:rPr>
        <w:sz w:val="16"/>
        <w:szCs w:val="16"/>
      </w:rPr>
      <w:t xml:space="preserve"> </w:t>
    </w:r>
    <w:r w:rsidR="007E726B">
      <w:rPr>
        <w:sz w:val="16"/>
        <w:szCs w:val="16"/>
      </w:rPr>
      <w:t xml:space="preserve">die von den Urhebern vorgegebenen </w:t>
    </w:r>
    <w:r w:rsidR="0092434B">
      <w:rPr>
        <w:sz w:val="16"/>
        <w:szCs w:val="16"/>
      </w:rPr>
      <w:t>Lizenz</w:t>
    </w:r>
    <w:r w:rsidR="00C51F40">
      <w:rPr>
        <w:sz w:val="16"/>
        <w:szCs w:val="16"/>
      </w:rPr>
      <w:t>en</w:t>
    </w:r>
    <w:r w:rsidR="0092434B">
      <w:rPr>
        <w:sz w:val="16"/>
        <w:szCs w:val="16"/>
      </w:rPr>
      <w:t xml:space="preserve"> verwendet </w:t>
    </w:r>
    <w:r w:rsidR="007E726B">
      <w:rPr>
        <w:sz w:val="16"/>
        <w:szCs w:val="16"/>
      </w:rPr>
      <w:t>und die</w:t>
    </w:r>
    <w:r>
      <w:rPr>
        <w:sz w:val="16"/>
        <w:szCs w:val="16"/>
      </w:rPr>
      <w:t xml:space="preserve"> Urheber genannt werden.</w:t>
    </w:r>
  </w:p>
  <w:p w14:paraId="68C78042" w14:textId="6153A0DE" w:rsidR="00C51F40" w:rsidRDefault="00C51F40" w:rsidP="00F223FA">
    <w:pPr>
      <w:pBdr>
        <w:top w:val="single" w:sz="4" w:space="1" w:color="auto"/>
      </w:pBdr>
      <w:rPr>
        <w:sz w:val="16"/>
        <w:szCs w:val="16"/>
      </w:rPr>
    </w:pPr>
    <w:r>
      <w:rPr>
        <w:sz w:val="16"/>
        <w:szCs w:val="16"/>
      </w:rPr>
      <w:t>Lizenzangabe für die Texte: www.umwelt-im-unterricht.de / CC BY-SA 4</w:t>
    </w:r>
    <w:r w:rsidRPr="003355AA">
      <w:rPr>
        <w:sz w:val="16"/>
        <w:szCs w:val="16"/>
      </w:rPr>
      <w:t>.0</w:t>
    </w:r>
    <w:r>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52AE7" w14:textId="77777777" w:rsidR="00380DA9" w:rsidRDefault="00380DA9" w:rsidP="003355AA">
      <w:r>
        <w:separator/>
      </w:r>
    </w:p>
  </w:footnote>
  <w:footnote w:type="continuationSeparator" w:id="0">
    <w:p w14:paraId="50C082E7" w14:textId="77777777" w:rsidR="00380DA9" w:rsidRDefault="00380DA9" w:rsidP="003355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F8ED3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A2345D"/>
    <w:multiLevelType w:val="hybridMultilevel"/>
    <w:tmpl w:val="32100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F560FA3"/>
    <w:multiLevelType w:val="multilevel"/>
    <w:tmpl w:val="2B8846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4E9B5B98"/>
    <w:multiLevelType w:val="multilevel"/>
    <w:tmpl w:val="1FA2D4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6436449B"/>
    <w:multiLevelType w:val="hybridMultilevel"/>
    <w:tmpl w:val="79A04E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626599C"/>
    <w:multiLevelType w:val="hybridMultilevel"/>
    <w:tmpl w:val="600E61CE"/>
    <w:lvl w:ilvl="0" w:tplc="690C5128">
      <w:start w:val="2"/>
      <w:numFmt w:val="bullet"/>
      <w:pStyle w:val="ersteAufzhlung"/>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73B4B4DF"/>
  </w:docVars>
  <w:rsids>
    <w:rsidRoot w:val="003355AA"/>
    <w:rsid w:val="00000DBB"/>
    <w:rsid w:val="00000E3E"/>
    <w:rsid w:val="00001B45"/>
    <w:rsid w:val="00002312"/>
    <w:rsid w:val="000028B2"/>
    <w:rsid w:val="000028B6"/>
    <w:rsid w:val="000039CD"/>
    <w:rsid w:val="00004257"/>
    <w:rsid w:val="00005F9E"/>
    <w:rsid w:val="00006781"/>
    <w:rsid w:val="00006F53"/>
    <w:rsid w:val="000119DE"/>
    <w:rsid w:val="0001256C"/>
    <w:rsid w:val="00012CD8"/>
    <w:rsid w:val="000168E2"/>
    <w:rsid w:val="000170A3"/>
    <w:rsid w:val="00017C05"/>
    <w:rsid w:val="00021B65"/>
    <w:rsid w:val="00022057"/>
    <w:rsid w:val="00023940"/>
    <w:rsid w:val="000247F5"/>
    <w:rsid w:val="000252F7"/>
    <w:rsid w:val="00025C32"/>
    <w:rsid w:val="00030E6C"/>
    <w:rsid w:val="000320A1"/>
    <w:rsid w:val="00032B25"/>
    <w:rsid w:val="0003497C"/>
    <w:rsid w:val="0003600B"/>
    <w:rsid w:val="00036BC8"/>
    <w:rsid w:val="00040987"/>
    <w:rsid w:val="000412BC"/>
    <w:rsid w:val="0004166E"/>
    <w:rsid w:val="000416E5"/>
    <w:rsid w:val="00041969"/>
    <w:rsid w:val="00041D39"/>
    <w:rsid w:val="00041F99"/>
    <w:rsid w:val="00042B6A"/>
    <w:rsid w:val="00043A92"/>
    <w:rsid w:val="00044B38"/>
    <w:rsid w:val="00044BF2"/>
    <w:rsid w:val="000467AE"/>
    <w:rsid w:val="0005191F"/>
    <w:rsid w:val="00053DA0"/>
    <w:rsid w:val="00054F93"/>
    <w:rsid w:val="0005544B"/>
    <w:rsid w:val="00055DF4"/>
    <w:rsid w:val="000560D8"/>
    <w:rsid w:val="00056E93"/>
    <w:rsid w:val="00057DD9"/>
    <w:rsid w:val="00057FA1"/>
    <w:rsid w:val="0006321D"/>
    <w:rsid w:val="00063ABF"/>
    <w:rsid w:val="000646A5"/>
    <w:rsid w:val="0006492F"/>
    <w:rsid w:val="00064BAB"/>
    <w:rsid w:val="00065A2F"/>
    <w:rsid w:val="000709B2"/>
    <w:rsid w:val="00070C4B"/>
    <w:rsid w:val="0007329F"/>
    <w:rsid w:val="00073796"/>
    <w:rsid w:val="00074081"/>
    <w:rsid w:val="000747CD"/>
    <w:rsid w:val="000768BA"/>
    <w:rsid w:val="00083358"/>
    <w:rsid w:val="000834BB"/>
    <w:rsid w:val="00084200"/>
    <w:rsid w:val="0008504E"/>
    <w:rsid w:val="00085470"/>
    <w:rsid w:val="00085878"/>
    <w:rsid w:val="00086A73"/>
    <w:rsid w:val="000871DC"/>
    <w:rsid w:val="00087B2C"/>
    <w:rsid w:val="00087DB4"/>
    <w:rsid w:val="0009138E"/>
    <w:rsid w:val="00093017"/>
    <w:rsid w:val="00093F42"/>
    <w:rsid w:val="00094EE5"/>
    <w:rsid w:val="00094FA0"/>
    <w:rsid w:val="000959C3"/>
    <w:rsid w:val="00095A5C"/>
    <w:rsid w:val="0009678D"/>
    <w:rsid w:val="00096AB8"/>
    <w:rsid w:val="000A2AA3"/>
    <w:rsid w:val="000A443F"/>
    <w:rsid w:val="000A49BD"/>
    <w:rsid w:val="000A4FD0"/>
    <w:rsid w:val="000A5B55"/>
    <w:rsid w:val="000A5BB4"/>
    <w:rsid w:val="000A5BCD"/>
    <w:rsid w:val="000A6BF9"/>
    <w:rsid w:val="000A7011"/>
    <w:rsid w:val="000A726E"/>
    <w:rsid w:val="000A7ED5"/>
    <w:rsid w:val="000B0B3A"/>
    <w:rsid w:val="000B36D4"/>
    <w:rsid w:val="000B5E3E"/>
    <w:rsid w:val="000B6052"/>
    <w:rsid w:val="000C004C"/>
    <w:rsid w:val="000C394A"/>
    <w:rsid w:val="000C3DD3"/>
    <w:rsid w:val="000C4443"/>
    <w:rsid w:val="000C55E4"/>
    <w:rsid w:val="000C5E59"/>
    <w:rsid w:val="000D01E0"/>
    <w:rsid w:val="000D11DF"/>
    <w:rsid w:val="000D2135"/>
    <w:rsid w:val="000D393B"/>
    <w:rsid w:val="000D5ACF"/>
    <w:rsid w:val="000E1638"/>
    <w:rsid w:val="000E6F42"/>
    <w:rsid w:val="000F0BC5"/>
    <w:rsid w:val="000F3712"/>
    <w:rsid w:val="000F5DFA"/>
    <w:rsid w:val="00101352"/>
    <w:rsid w:val="00102D85"/>
    <w:rsid w:val="00103223"/>
    <w:rsid w:val="00103D43"/>
    <w:rsid w:val="001114CB"/>
    <w:rsid w:val="00111FED"/>
    <w:rsid w:val="001121A3"/>
    <w:rsid w:val="001131E9"/>
    <w:rsid w:val="00113DB0"/>
    <w:rsid w:val="001141C0"/>
    <w:rsid w:val="001166B8"/>
    <w:rsid w:val="00117E9E"/>
    <w:rsid w:val="00120B3B"/>
    <w:rsid w:val="001222AE"/>
    <w:rsid w:val="00123211"/>
    <w:rsid w:val="00123260"/>
    <w:rsid w:val="00123C58"/>
    <w:rsid w:val="00124443"/>
    <w:rsid w:val="00124902"/>
    <w:rsid w:val="00125614"/>
    <w:rsid w:val="00130252"/>
    <w:rsid w:val="0013320E"/>
    <w:rsid w:val="00135901"/>
    <w:rsid w:val="00136DFA"/>
    <w:rsid w:val="00137EAF"/>
    <w:rsid w:val="001400C9"/>
    <w:rsid w:val="00140BF3"/>
    <w:rsid w:val="00145D09"/>
    <w:rsid w:val="0014686F"/>
    <w:rsid w:val="001502F3"/>
    <w:rsid w:val="00150617"/>
    <w:rsid w:val="00151641"/>
    <w:rsid w:val="00152628"/>
    <w:rsid w:val="0015318F"/>
    <w:rsid w:val="00154037"/>
    <w:rsid w:val="00155952"/>
    <w:rsid w:val="001569F4"/>
    <w:rsid w:val="00156EF5"/>
    <w:rsid w:val="00162F36"/>
    <w:rsid w:val="00164C0E"/>
    <w:rsid w:val="00164C52"/>
    <w:rsid w:val="00164EC8"/>
    <w:rsid w:val="00166EDE"/>
    <w:rsid w:val="001728FD"/>
    <w:rsid w:val="00172966"/>
    <w:rsid w:val="00172EEF"/>
    <w:rsid w:val="00173644"/>
    <w:rsid w:val="001738FC"/>
    <w:rsid w:val="00175965"/>
    <w:rsid w:val="001762CF"/>
    <w:rsid w:val="001773DB"/>
    <w:rsid w:val="00177D73"/>
    <w:rsid w:val="001805D7"/>
    <w:rsid w:val="001813C0"/>
    <w:rsid w:val="00181C93"/>
    <w:rsid w:val="00181DA9"/>
    <w:rsid w:val="00182C13"/>
    <w:rsid w:val="00184175"/>
    <w:rsid w:val="00184894"/>
    <w:rsid w:val="00186054"/>
    <w:rsid w:val="00186BE0"/>
    <w:rsid w:val="00187A54"/>
    <w:rsid w:val="001909B8"/>
    <w:rsid w:val="00192C64"/>
    <w:rsid w:val="001973C6"/>
    <w:rsid w:val="0019746E"/>
    <w:rsid w:val="001A0165"/>
    <w:rsid w:val="001A1AC5"/>
    <w:rsid w:val="001A23B2"/>
    <w:rsid w:val="001A2B5C"/>
    <w:rsid w:val="001A4456"/>
    <w:rsid w:val="001A671F"/>
    <w:rsid w:val="001A7877"/>
    <w:rsid w:val="001B05E7"/>
    <w:rsid w:val="001B0E0A"/>
    <w:rsid w:val="001B2288"/>
    <w:rsid w:val="001B2738"/>
    <w:rsid w:val="001B66D2"/>
    <w:rsid w:val="001B6DAA"/>
    <w:rsid w:val="001C0428"/>
    <w:rsid w:val="001C07B8"/>
    <w:rsid w:val="001C089A"/>
    <w:rsid w:val="001C42E3"/>
    <w:rsid w:val="001C5F15"/>
    <w:rsid w:val="001C6EB5"/>
    <w:rsid w:val="001D0132"/>
    <w:rsid w:val="001D033C"/>
    <w:rsid w:val="001D0413"/>
    <w:rsid w:val="001D511D"/>
    <w:rsid w:val="001D5FC5"/>
    <w:rsid w:val="001D64E1"/>
    <w:rsid w:val="001E1113"/>
    <w:rsid w:val="001E1CE1"/>
    <w:rsid w:val="001E20EC"/>
    <w:rsid w:val="001E248D"/>
    <w:rsid w:val="001E4FCB"/>
    <w:rsid w:val="001E613B"/>
    <w:rsid w:val="001E7D36"/>
    <w:rsid w:val="001F0F1D"/>
    <w:rsid w:val="001F0FEC"/>
    <w:rsid w:val="001F162B"/>
    <w:rsid w:val="001F1E43"/>
    <w:rsid w:val="001F2C1F"/>
    <w:rsid w:val="001F5043"/>
    <w:rsid w:val="001F5A26"/>
    <w:rsid w:val="001F65B7"/>
    <w:rsid w:val="001F7360"/>
    <w:rsid w:val="001F74ED"/>
    <w:rsid w:val="002001A4"/>
    <w:rsid w:val="00201A44"/>
    <w:rsid w:val="00201B52"/>
    <w:rsid w:val="00202625"/>
    <w:rsid w:val="00202E01"/>
    <w:rsid w:val="00203C6A"/>
    <w:rsid w:val="0020440D"/>
    <w:rsid w:val="0020500C"/>
    <w:rsid w:val="002108EF"/>
    <w:rsid w:val="00211953"/>
    <w:rsid w:val="00211B32"/>
    <w:rsid w:val="00211C4B"/>
    <w:rsid w:val="0021286E"/>
    <w:rsid w:val="00214370"/>
    <w:rsid w:val="00214F54"/>
    <w:rsid w:val="00215074"/>
    <w:rsid w:val="0021579F"/>
    <w:rsid w:val="00216B32"/>
    <w:rsid w:val="00217DBD"/>
    <w:rsid w:val="002208D8"/>
    <w:rsid w:val="00220F7B"/>
    <w:rsid w:val="0022130D"/>
    <w:rsid w:val="002218D0"/>
    <w:rsid w:val="00221FFB"/>
    <w:rsid w:val="00223494"/>
    <w:rsid w:val="0022352E"/>
    <w:rsid w:val="00223E49"/>
    <w:rsid w:val="002242FD"/>
    <w:rsid w:val="00224A9C"/>
    <w:rsid w:val="00225733"/>
    <w:rsid w:val="002308FE"/>
    <w:rsid w:val="00230D5F"/>
    <w:rsid w:val="00232165"/>
    <w:rsid w:val="00232DEE"/>
    <w:rsid w:val="00234292"/>
    <w:rsid w:val="002343A7"/>
    <w:rsid w:val="00234A3B"/>
    <w:rsid w:val="00235025"/>
    <w:rsid w:val="00235480"/>
    <w:rsid w:val="00235D6C"/>
    <w:rsid w:val="002376EF"/>
    <w:rsid w:val="00240CBE"/>
    <w:rsid w:val="00240E97"/>
    <w:rsid w:val="00241687"/>
    <w:rsid w:val="002417D4"/>
    <w:rsid w:val="0024623B"/>
    <w:rsid w:val="0024788E"/>
    <w:rsid w:val="002508CF"/>
    <w:rsid w:val="00250E34"/>
    <w:rsid w:val="00250F03"/>
    <w:rsid w:val="00253146"/>
    <w:rsid w:val="0025389D"/>
    <w:rsid w:val="00253BAB"/>
    <w:rsid w:val="00253CEF"/>
    <w:rsid w:val="00256B1C"/>
    <w:rsid w:val="00256DFA"/>
    <w:rsid w:val="00257CE0"/>
    <w:rsid w:val="00260FCB"/>
    <w:rsid w:val="00261BA2"/>
    <w:rsid w:val="00261CEF"/>
    <w:rsid w:val="002647D2"/>
    <w:rsid w:val="00265150"/>
    <w:rsid w:val="002664B0"/>
    <w:rsid w:val="00266B4C"/>
    <w:rsid w:val="002670C2"/>
    <w:rsid w:val="00270460"/>
    <w:rsid w:val="002711B8"/>
    <w:rsid w:val="00272C05"/>
    <w:rsid w:val="00273F45"/>
    <w:rsid w:val="00274FCA"/>
    <w:rsid w:val="00276968"/>
    <w:rsid w:val="002772BF"/>
    <w:rsid w:val="0028035D"/>
    <w:rsid w:val="00280774"/>
    <w:rsid w:val="002812F9"/>
    <w:rsid w:val="00281ED2"/>
    <w:rsid w:val="002826A5"/>
    <w:rsid w:val="00283984"/>
    <w:rsid w:val="00284097"/>
    <w:rsid w:val="00284484"/>
    <w:rsid w:val="002850E7"/>
    <w:rsid w:val="00285DF7"/>
    <w:rsid w:val="0028672A"/>
    <w:rsid w:val="0029066C"/>
    <w:rsid w:val="00292DBE"/>
    <w:rsid w:val="00293024"/>
    <w:rsid w:val="0029461A"/>
    <w:rsid w:val="002958A0"/>
    <w:rsid w:val="00295A9D"/>
    <w:rsid w:val="00296A9D"/>
    <w:rsid w:val="0029751A"/>
    <w:rsid w:val="002A027A"/>
    <w:rsid w:val="002A25D2"/>
    <w:rsid w:val="002A3483"/>
    <w:rsid w:val="002A401B"/>
    <w:rsid w:val="002A5082"/>
    <w:rsid w:val="002A5E62"/>
    <w:rsid w:val="002A5F58"/>
    <w:rsid w:val="002A6992"/>
    <w:rsid w:val="002A7687"/>
    <w:rsid w:val="002A7E66"/>
    <w:rsid w:val="002B016E"/>
    <w:rsid w:val="002B0997"/>
    <w:rsid w:val="002B1A9E"/>
    <w:rsid w:val="002B33D7"/>
    <w:rsid w:val="002B4172"/>
    <w:rsid w:val="002B6100"/>
    <w:rsid w:val="002B6122"/>
    <w:rsid w:val="002B635A"/>
    <w:rsid w:val="002B6A96"/>
    <w:rsid w:val="002B79A5"/>
    <w:rsid w:val="002B7AC8"/>
    <w:rsid w:val="002C18A6"/>
    <w:rsid w:val="002C2B38"/>
    <w:rsid w:val="002C2C8E"/>
    <w:rsid w:val="002C3E4C"/>
    <w:rsid w:val="002C4B23"/>
    <w:rsid w:val="002C5114"/>
    <w:rsid w:val="002C75B9"/>
    <w:rsid w:val="002D1FBB"/>
    <w:rsid w:val="002D2757"/>
    <w:rsid w:val="002D30AD"/>
    <w:rsid w:val="002D3164"/>
    <w:rsid w:val="002D4466"/>
    <w:rsid w:val="002D587B"/>
    <w:rsid w:val="002E107D"/>
    <w:rsid w:val="002E131A"/>
    <w:rsid w:val="002E2E35"/>
    <w:rsid w:val="002E394A"/>
    <w:rsid w:val="002E451F"/>
    <w:rsid w:val="002E5352"/>
    <w:rsid w:val="002E5387"/>
    <w:rsid w:val="002E552E"/>
    <w:rsid w:val="002E69E0"/>
    <w:rsid w:val="002E6A5D"/>
    <w:rsid w:val="002F0B74"/>
    <w:rsid w:val="002F1555"/>
    <w:rsid w:val="002F2546"/>
    <w:rsid w:val="002F590A"/>
    <w:rsid w:val="002F5F04"/>
    <w:rsid w:val="002F74F6"/>
    <w:rsid w:val="002F783D"/>
    <w:rsid w:val="0030134D"/>
    <w:rsid w:val="003016D7"/>
    <w:rsid w:val="00301F69"/>
    <w:rsid w:val="00303AFE"/>
    <w:rsid w:val="0030475A"/>
    <w:rsid w:val="00306A33"/>
    <w:rsid w:val="00311A96"/>
    <w:rsid w:val="00313FE5"/>
    <w:rsid w:val="00317834"/>
    <w:rsid w:val="00317F30"/>
    <w:rsid w:val="00320484"/>
    <w:rsid w:val="00320558"/>
    <w:rsid w:val="003209A8"/>
    <w:rsid w:val="00321252"/>
    <w:rsid w:val="0032224F"/>
    <w:rsid w:val="00322782"/>
    <w:rsid w:val="003235EC"/>
    <w:rsid w:val="00323C97"/>
    <w:rsid w:val="003247E5"/>
    <w:rsid w:val="00325EEF"/>
    <w:rsid w:val="003261FF"/>
    <w:rsid w:val="00326B39"/>
    <w:rsid w:val="003272D8"/>
    <w:rsid w:val="0032754C"/>
    <w:rsid w:val="00330C3D"/>
    <w:rsid w:val="00332A28"/>
    <w:rsid w:val="00332B25"/>
    <w:rsid w:val="00333531"/>
    <w:rsid w:val="003353C5"/>
    <w:rsid w:val="003355AA"/>
    <w:rsid w:val="00336AD1"/>
    <w:rsid w:val="00336B53"/>
    <w:rsid w:val="00337C8B"/>
    <w:rsid w:val="00340AB7"/>
    <w:rsid w:val="00341D7B"/>
    <w:rsid w:val="00341EB7"/>
    <w:rsid w:val="00342367"/>
    <w:rsid w:val="003439CE"/>
    <w:rsid w:val="00343ED3"/>
    <w:rsid w:val="003450B7"/>
    <w:rsid w:val="003466E1"/>
    <w:rsid w:val="00346BEB"/>
    <w:rsid w:val="003470E9"/>
    <w:rsid w:val="00347B5F"/>
    <w:rsid w:val="00350502"/>
    <w:rsid w:val="00351726"/>
    <w:rsid w:val="00351B72"/>
    <w:rsid w:val="00357F65"/>
    <w:rsid w:val="00360C83"/>
    <w:rsid w:val="00361B94"/>
    <w:rsid w:val="00361F4F"/>
    <w:rsid w:val="003624B5"/>
    <w:rsid w:val="00362CC7"/>
    <w:rsid w:val="00363246"/>
    <w:rsid w:val="00366143"/>
    <w:rsid w:val="0036649A"/>
    <w:rsid w:val="00370924"/>
    <w:rsid w:val="0037276A"/>
    <w:rsid w:val="00372CC3"/>
    <w:rsid w:val="00375E1D"/>
    <w:rsid w:val="003763E9"/>
    <w:rsid w:val="0038026A"/>
    <w:rsid w:val="00380929"/>
    <w:rsid w:val="00380DA9"/>
    <w:rsid w:val="003833F3"/>
    <w:rsid w:val="00384BF7"/>
    <w:rsid w:val="00386970"/>
    <w:rsid w:val="00387516"/>
    <w:rsid w:val="00387858"/>
    <w:rsid w:val="00387AF1"/>
    <w:rsid w:val="00392515"/>
    <w:rsid w:val="00394318"/>
    <w:rsid w:val="0039465C"/>
    <w:rsid w:val="0039570E"/>
    <w:rsid w:val="00396DEE"/>
    <w:rsid w:val="00397EEC"/>
    <w:rsid w:val="003A24CF"/>
    <w:rsid w:val="003A34D7"/>
    <w:rsid w:val="003A55E2"/>
    <w:rsid w:val="003A6CDD"/>
    <w:rsid w:val="003A77EB"/>
    <w:rsid w:val="003B0A45"/>
    <w:rsid w:val="003B104C"/>
    <w:rsid w:val="003B1CED"/>
    <w:rsid w:val="003B2281"/>
    <w:rsid w:val="003B46D7"/>
    <w:rsid w:val="003B58CA"/>
    <w:rsid w:val="003B6320"/>
    <w:rsid w:val="003B6A14"/>
    <w:rsid w:val="003B7A15"/>
    <w:rsid w:val="003B7D6D"/>
    <w:rsid w:val="003C0225"/>
    <w:rsid w:val="003C0BC8"/>
    <w:rsid w:val="003C0D31"/>
    <w:rsid w:val="003C1C7F"/>
    <w:rsid w:val="003C1E7D"/>
    <w:rsid w:val="003C220A"/>
    <w:rsid w:val="003C2399"/>
    <w:rsid w:val="003C2A9B"/>
    <w:rsid w:val="003C2F76"/>
    <w:rsid w:val="003C42FD"/>
    <w:rsid w:val="003C5BD4"/>
    <w:rsid w:val="003C686C"/>
    <w:rsid w:val="003C7A88"/>
    <w:rsid w:val="003C7E1D"/>
    <w:rsid w:val="003D1738"/>
    <w:rsid w:val="003D293C"/>
    <w:rsid w:val="003D3B93"/>
    <w:rsid w:val="003D62F6"/>
    <w:rsid w:val="003D6F44"/>
    <w:rsid w:val="003D7AE2"/>
    <w:rsid w:val="003E0BA9"/>
    <w:rsid w:val="003E132E"/>
    <w:rsid w:val="003E18D8"/>
    <w:rsid w:val="003E242B"/>
    <w:rsid w:val="003E3347"/>
    <w:rsid w:val="003E4091"/>
    <w:rsid w:val="003E58DF"/>
    <w:rsid w:val="003E63FC"/>
    <w:rsid w:val="003F0BF4"/>
    <w:rsid w:val="003F0CAE"/>
    <w:rsid w:val="003F2171"/>
    <w:rsid w:val="003F41A0"/>
    <w:rsid w:val="003F4476"/>
    <w:rsid w:val="003F7CBC"/>
    <w:rsid w:val="00400539"/>
    <w:rsid w:val="0040066A"/>
    <w:rsid w:val="00401C3D"/>
    <w:rsid w:val="00402AE3"/>
    <w:rsid w:val="0040381C"/>
    <w:rsid w:val="004049DB"/>
    <w:rsid w:val="00410D54"/>
    <w:rsid w:val="00413054"/>
    <w:rsid w:val="004137CB"/>
    <w:rsid w:val="004139F1"/>
    <w:rsid w:val="00413A3A"/>
    <w:rsid w:val="00413F9B"/>
    <w:rsid w:val="00415E5C"/>
    <w:rsid w:val="00415E8C"/>
    <w:rsid w:val="0041659B"/>
    <w:rsid w:val="00416F83"/>
    <w:rsid w:val="004177E4"/>
    <w:rsid w:val="00421950"/>
    <w:rsid w:val="00422843"/>
    <w:rsid w:val="0042285F"/>
    <w:rsid w:val="00422B1F"/>
    <w:rsid w:val="0042385E"/>
    <w:rsid w:val="00423F7F"/>
    <w:rsid w:val="004249A1"/>
    <w:rsid w:val="00424DE9"/>
    <w:rsid w:val="00425EC8"/>
    <w:rsid w:val="00427305"/>
    <w:rsid w:val="00430AB5"/>
    <w:rsid w:val="00430C3C"/>
    <w:rsid w:val="00432201"/>
    <w:rsid w:val="00433037"/>
    <w:rsid w:val="00434457"/>
    <w:rsid w:val="004349FA"/>
    <w:rsid w:val="00436C31"/>
    <w:rsid w:val="00436FEB"/>
    <w:rsid w:val="00437A43"/>
    <w:rsid w:val="00437B6D"/>
    <w:rsid w:val="004410B4"/>
    <w:rsid w:val="004420BF"/>
    <w:rsid w:val="00442187"/>
    <w:rsid w:val="004425E8"/>
    <w:rsid w:val="00443B98"/>
    <w:rsid w:val="004444CC"/>
    <w:rsid w:val="00444600"/>
    <w:rsid w:val="00447BB2"/>
    <w:rsid w:val="00447D39"/>
    <w:rsid w:val="004502DC"/>
    <w:rsid w:val="00451699"/>
    <w:rsid w:val="004516A2"/>
    <w:rsid w:val="004539B0"/>
    <w:rsid w:val="0045504A"/>
    <w:rsid w:val="00456C8F"/>
    <w:rsid w:val="00457D0E"/>
    <w:rsid w:val="004609E4"/>
    <w:rsid w:val="0046159E"/>
    <w:rsid w:val="00463268"/>
    <w:rsid w:val="0046362E"/>
    <w:rsid w:val="004665FB"/>
    <w:rsid w:val="00467861"/>
    <w:rsid w:val="0047193C"/>
    <w:rsid w:val="004726D7"/>
    <w:rsid w:val="00477B8E"/>
    <w:rsid w:val="00477C13"/>
    <w:rsid w:val="0048230C"/>
    <w:rsid w:val="00483222"/>
    <w:rsid w:val="0048389F"/>
    <w:rsid w:val="00483C16"/>
    <w:rsid w:val="004859FC"/>
    <w:rsid w:val="00485DC4"/>
    <w:rsid w:val="0048681B"/>
    <w:rsid w:val="00486CEB"/>
    <w:rsid w:val="00487CFF"/>
    <w:rsid w:val="00487FD3"/>
    <w:rsid w:val="00491B08"/>
    <w:rsid w:val="00493B2F"/>
    <w:rsid w:val="004947B2"/>
    <w:rsid w:val="004953AB"/>
    <w:rsid w:val="0049578B"/>
    <w:rsid w:val="0049597D"/>
    <w:rsid w:val="00496908"/>
    <w:rsid w:val="004969D6"/>
    <w:rsid w:val="00497F8D"/>
    <w:rsid w:val="004A4882"/>
    <w:rsid w:val="004A4B8E"/>
    <w:rsid w:val="004B05D7"/>
    <w:rsid w:val="004B0B5F"/>
    <w:rsid w:val="004B18B7"/>
    <w:rsid w:val="004B1CA1"/>
    <w:rsid w:val="004B2AF8"/>
    <w:rsid w:val="004B4820"/>
    <w:rsid w:val="004B6652"/>
    <w:rsid w:val="004B726E"/>
    <w:rsid w:val="004C0A73"/>
    <w:rsid w:val="004C21F3"/>
    <w:rsid w:val="004C3A5C"/>
    <w:rsid w:val="004C5C4D"/>
    <w:rsid w:val="004C5E75"/>
    <w:rsid w:val="004C6ACC"/>
    <w:rsid w:val="004C7498"/>
    <w:rsid w:val="004D0655"/>
    <w:rsid w:val="004D3840"/>
    <w:rsid w:val="004D3B5F"/>
    <w:rsid w:val="004D6F76"/>
    <w:rsid w:val="004E0F7C"/>
    <w:rsid w:val="004E2E7E"/>
    <w:rsid w:val="004E3160"/>
    <w:rsid w:val="004E3F98"/>
    <w:rsid w:val="004E46C8"/>
    <w:rsid w:val="004E5B60"/>
    <w:rsid w:val="004E6178"/>
    <w:rsid w:val="004E73AC"/>
    <w:rsid w:val="004E743D"/>
    <w:rsid w:val="004E7A5F"/>
    <w:rsid w:val="004F07BC"/>
    <w:rsid w:val="004F1B7A"/>
    <w:rsid w:val="004F23C7"/>
    <w:rsid w:val="004F45D4"/>
    <w:rsid w:val="004F490D"/>
    <w:rsid w:val="00500A4D"/>
    <w:rsid w:val="00503F6B"/>
    <w:rsid w:val="00504117"/>
    <w:rsid w:val="00507B9A"/>
    <w:rsid w:val="00510C07"/>
    <w:rsid w:val="00511512"/>
    <w:rsid w:val="005115A2"/>
    <w:rsid w:val="00511E3E"/>
    <w:rsid w:val="005148E8"/>
    <w:rsid w:val="005149E9"/>
    <w:rsid w:val="00516C84"/>
    <w:rsid w:val="005204AD"/>
    <w:rsid w:val="005230ED"/>
    <w:rsid w:val="005253F3"/>
    <w:rsid w:val="005269B9"/>
    <w:rsid w:val="005271B0"/>
    <w:rsid w:val="00530CEB"/>
    <w:rsid w:val="00530F84"/>
    <w:rsid w:val="00532E3D"/>
    <w:rsid w:val="00533869"/>
    <w:rsid w:val="00533893"/>
    <w:rsid w:val="00533F6C"/>
    <w:rsid w:val="00534213"/>
    <w:rsid w:val="00535541"/>
    <w:rsid w:val="00535EE6"/>
    <w:rsid w:val="005368BA"/>
    <w:rsid w:val="00536B8E"/>
    <w:rsid w:val="00537615"/>
    <w:rsid w:val="00540578"/>
    <w:rsid w:val="00540A5C"/>
    <w:rsid w:val="005417B3"/>
    <w:rsid w:val="00542538"/>
    <w:rsid w:val="00543864"/>
    <w:rsid w:val="00544C64"/>
    <w:rsid w:val="005451A2"/>
    <w:rsid w:val="005455CF"/>
    <w:rsid w:val="005458A0"/>
    <w:rsid w:val="00546C2A"/>
    <w:rsid w:val="005505FB"/>
    <w:rsid w:val="005506FA"/>
    <w:rsid w:val="00551234"/>
    <w:rsid w:val="00551C07"/>
    <w:rsid w:val="0055488B"/>
    <w:rsid w:val="00555507"/>
    <w:rsid w:val="00556C99"/>
    <w:rsid w:val="00556CCD"/>
    <w:rsid w:val="005603A2"/>
    <w:rsid w:val="005616C6"/>
    <w:rsid w:val="0056360D"/>
    <w:rsid w:val="00564291"/>
    <w:rsid w:val="005657AA"/>
    <w:rsid w:val="005673DB"/>
    <w:rsid w:val="00567E31"/>
    <w:rsid w:val="00570111"/>
    <w:rsid w:val="0057250A"/>
    <w:rsid w:val="00574885"/>
    <w:rsid w:val="00575E8A"/>
    <w:rsid w:val="0058193B"/>
    <w:rsid w:val="00581C41"/>
    <w:rsid w:val="00582237"/>
    <w:rsid w:val="00583736"/>
    <w:rsid w:val="00583A1D"/>
    <w:rsid w:val="00584416"/>
    <w:rsid w:val="00585262"/>
    <w:rsid w:val="005855BC"/>
    <w:rsid w:val="00585673"/>
    <w:rsid w:val="00587EBA"/>
    <w:rsid w:val="00590AD0"/>
    <w:rsid w:val="00590E9B"/>
    <w:rsid w:val="005920F1"/>
    <w:rsid w:val="0059299A"/>
    <w:rsid w:val="005931F1"/>
    <w:rsid w:val="00593C63"/>
    <w:rsid w:val="00594FCA"/>
    <w:rsid w:val="0059529C"/>
    <w:rsid w:val="005965F3"/>
    <w:rsid w:val="00596D11"/>
    <w:rsid w:val="00597205"/>
    <w:rsid w:val="0059760A"/>
    <w:rsid w:val="005A0289"/>
    <w:rsid w:val="005A0797"/>
    <w:rsid w:val="005A0BAF"/>
    <w:rsid w:val="005A39A1"/>
    <w:rsid w:val="005A59F2"/>
    <w:rsid w:val="005A5E8A"/>
    <w:rsid w:val="005A6C10"/>
    <w:rsid w:val="005A6E62"/>
    <w:rsid w:val="005A7AC3"/>
    <w:rsid w:val="005B0AD9"/>
    <w:rsid w:val="005B1E43"/>
    <w:rsid w:val="005B2B9B"/>
    <w:rsid w:val="005B6B92"/>
    <w:rsid w:val="005B7500"/>
    <w:rsid w:val="005C0A0E"/>
    <w:rsid w:val="005C0DDA"/>
    <w:rsid w:val="005C2038"/>
    <w:rsid w:val="005C23D0"/>
    <w:rsid w:val="005C2B62"/>
    <w:rsid w:val="005C2DE4"/>
    <w:rsid w:val="005C2FE9"/>
    <w:rsid w:val="005C5782"/>
    <w:rsid w:val="005C73C1"/>
    <w:rsid w:val="005D263E"/>
    <w:rsid w:val="005D2F99"/>
    <w:rsid w:val="005D546F"/>
    <w:rsid w:val="005D5B77"/>
    <w:rsid w:val="005D6250"/>
    <w:rsid w:val="005D74C2"/>
    <w:rsid w:val="005D768B"/>
    <w:rsid w:val="005E1663"/>
    <w:rsid w:val="005E2F0E"/>
    <w:rsid w:val="005E4097"/>
    <w:rsid w:val="005E6024"/>
    <w:rsid w:val="005E78B7"/>
    <w:rsid w:val="005F0772"/>
    <w:rsid w:val="005F42DF"/>
    <w:rsid w:val="005F7176"/>
    <w:rsid w:val="005F744B"/>
    <w:rsid w:val="006009F9"/>
    <w:rsid w:val="00600E18"/>
    <w:rsid w:val="00601787"/>
    <w:rsid w:val="00601A1D"/>
    <w:rsid w:val="00601FC4"/>
    <w:rsid w:val="00602F98"/>
    <w:rsid w:val="00604931"/>
    <w:rsid w:val="0060795F"/>
    <w:rsid w:val="00610092"/>
    <w:rsid w:val="00612922"/>
    <w:rsid w:val="00612F65"/>
    <w:rsid w:val="00613974"/>
    <w:rsid w:val="0061405C"/>
    <w:rsid w:val="00615513"/>
    <w:rsid w:val="00620B4B"/>
    <w:rsid w:val="0062108D"/>
    <w:rsid w:val="00621657"/>
    <w:rsid w:val="00621FF6"/>
    <w:rsid w:val="0062276E"/>
    <w:rsid w:val="00623384"/>
    <w:rsid w:val="00623DD9"/>
    <w:rsid w:val="00625FF2"/>
    <w:rsid w:val="00626074"/>
    <w:rsid w:val="006302E4"/>
    <w:rsid w:val="0063382A"/>
    <w:rsid w:val="00634C4A"/>
    <w:rsid w:val="00637E3F"/>
    <w:rsid w:val="006407E6"/>
    <w:rsid w:val="00640979"/>
    <w:rsid w:val="00640E58"/>
    <w:rsid w:val="006416DE"/>
    <w:rsid w:val="00641C36"/>
    <w:rsid w:val="00642E28"/>
    <w:rsid w:val="00643632"/>
    <w:rsid w:val="00644F31"/>
    <w:rsid w:val="00645166"/>
    <w:rsid w:val="0064578E"/>
    <w:rsid w:val="00645E4E"/>
    <w:rsid w:val="00646320"/>
    <w:rsid w:val="006478CB"/>
    <w:rsid w:val="0065023B"/>
    <w:rsid w:val="006524F8"/>
    <w:rsid w:val="006547D8"/>
    <w:rsid w:val="00656534"/>
    <w:rsid w:val="00657BC6"/>
    <w:rsid w:val="00657CE3"/>
    <w:rsid w:val="00660F5A"/>
    <w:rsid w:val="00662A23"/>
    <w:rsid w:val="0066327D"/>
    <w:rsid w:val="00663DEA"/>
    <w:rsid w:val="00664215"/>
    <w:rsid w:val="006654C3"/>
    <w:rsid w:val="00665C0F"/>
    <w:rsid w:val="00666920"/>
    <w:rsid w:val="00670A2D"/>
    <w:rsid w:val="00675B18"/>
    <w:rsid w:val="006760FB"/>
    <w:rsid w:val="00677725"/>
    <w:rsid w:val="006778AB"/>
    <w:rsid w:val="00681820"/>
    <w:rsid w:val="006825D1"/>
    <w:rsid w:val="006855B5"/>
    <w:rsid w:val="006860A9"/>
    <w:rsid w:val="00686E62"/>
    <w:rsid w:val="00687BB6"/>
    <w:rsid w:val="00690295"/>
    <w:rsid w:val="00692849"/>
    <w:rsid w:val="00692EA3"/>
    <w:rsid w:val="0069439A"/>
    <w:rsid w:val="00694577"/>
    <w:rsid w:val="00695129"/>
    <w:rsid w:val="006A24FA"/>
    <w:rsid w:val="006A3DA4"/>
    <w:rsid w:val="006A5F15"/>
    <w:rsid w:val="006A5F74"/>
    <w:rsid w:val="006A7B13"/>
    <w:rsid w:val="006B01BD"/>
    <w:rsid w:val="006B2153"/>
    <w:rsid w:val="006B260B"/>
    <w:rsid w:val="006B415D"/>
    <w:rsid w:val="006B5120"/>
    <w:rsid w:val="006C2C1A"/>
    <w:rsid w:val="006C7BA5"/>
    <w:rsid w:val="006D00A4"/>
    <w:rsid w:val="006D06DD"/>
    <w:rsid w:val="006D0937"/>
    <w:rsid w:val="006D2C80"/>
    <w:rsid w:val="006D4B1C"/>
    <w:rsid w:val="006D4CDF"/>
    <w:rsid w:val="006D58AB"/>
    <w:rsid w:val="006D6B9C"/>
    <w:rsid w:val="006D746A"/>
    <w:rsid w:val="006E1B5B"/>
    <w:rsid w:val="006E4D28"/>
    <w:rsid w:val="006E569E"/>
    <w:rsid w:val="006E6391"/>
    <w:rsid w:val="006E67B9"/>
    <w:rsid w:val="006E6C01"/>
    <w:rsid w:val="006E7E46"/>
    <w:rsid w:val="006F034A"/>
    <w:rsid w:val="006F4D36"/>
    <w:rsid w:val="006F7587"/>
    <w:rsid w:val="00703753"/>
    <w:rsid w:val="00703D95"/>
    <w:rsid w:val="00704D23"/>
    <w:rsid w:val="00705E5E"/>
    <w:rsid w:val="00706570"/>
    <w:rsid w:val="00707038"/>
    <w:rsid w:val="007076BD"/>
    <w:rsid w:val="00711834"/>
    <w:rsid w:val="00711C49"/>
    <w:rsid w:val="00712212"/>
    <w:rsid w:val="0071227B"/>
    <w:rsid w:val="00712A5C"/>
    <w:rsid w:val="0071461A"/>
    <w:rsid w:val="00714FD2"/>
    <w:rsid w:val="00717FB2"/>
    <w:rsid w:val="00720468"/>
    <w:rsid w:val="00722826"/>
    <w:rsid w:val="00722A72"/>
    <w:rsid w:val="00723AC4"/>
    <w:rsid w:val="007258F6"/>
    <w:rsid w:val="00725AAC"/>
    <w:rsid w:val="007267DC"/>
    <w:rsid w:val="00727158"/>
    <w:rsid w:val="00727527"/>
    <w:rsid w:val="00727E72"/>
    <w:rsid w:val="00727FF0"/>
    <w:rsid w:val="00730AF5"/>
    <w:rsid w:val="00731317"/>
    <w:rsid w:val="00735672"/>
    <w:rsid w:val="00735ED0"/>
    <w:rsid w:val="00737B21"/>
    <w:rsid w:val="007404A8"/>
    <w:rsid w:val="007417F2"/>
    <w:rsid w:val="00741900"/>
    <w:rsid w:val="00743079"/>
    <w:rsid w:val="0074311B"/>
    <w:rsid w:val="00743A29"/>
    <w:rsid w:val="00744CF1"/>
    <w:rsid w:val="00746416"/>
    <w:rsid w:val="00747058"/>
    <w:rsid w:val="0075039D"/>
    <w:rsid w:val="0075270B"/>
    <w:rsid w:val="00752A58"/>
    <w:rsid w:val="00753D63"/>
    <w:rsid w:val="00754DC4"/>
    <w:rsid w:val="007550C4"/>
    <w:rsid w:val="00755537"/>
    <w:rsid w:val="007632EF"/>
    <w:rsid w:val="00765DF6"/>
    <w:rsid w:val="00766A4D"/>
    <w:rsid w:val="007671D1"/>
    <w:rsid w:val="00767F3F"/>
    <w:rsid w:val="007715D8"/>
    <w:rsid w:val="00771765"/>
    <w:rsid w:val="00772180"/>
    <w:rsid w:val="00773F41"/>
    <w:rsid w:val="007741FF"/>
    <w:rsid w:val="007805EF"/>
    <w:rsid w:val="00780C7E"/>
    <w:rsid w:val="007811DC"/>
    <w:rsid w:val="00781300"/>
    <w:rsid w:val="00784829"/>
    <w:rsid w:val="007849D9"/>
    <w:rsid w:val="00784DB4"/>
    <w:rsid w:val="00784FCD"/>
    <w:rsid w:val="00791B8B"/>
    <w:rsid w:val="00791D77"/>
    <w:rsid w:val="00792FD9"/>
    <w:rsid w:val="00794CA3"/>
    <w:rsid w:val="00795A67"/>
    <w:rsid w:val="007966EE"/>
    <w:rsid w:val="00797538"/>
    <w:rsid w:val="007A2DEF"/>
    <w:rsid w:val="007A3A67"/>
    <w:rsid w:val="007A403F"/>
    <w:rsid w:val="007A53DD"/>
    <w:rsid w:val="007B091F"/>
    <w:rsid w:val="007B1C9C"/>
    <w:rsid w:val="007B3445"/>
    <w:rsid w:val="007B3AF6"/>
    <w:rsid w:val="007B4E45"/>
    <w:rsid w:val="007B61E5"/>
    <w:rsid w:val="007B730B"/>
    <w:rsid w:val="007B7503"/>
    <w:rsid w:val="007B7B06"/>
    <w:rsid w:val="007C0045"/>
    <w:rsid w:val="007C0C0E"/>
    <w:rsid w:val="007C129B"/>
    <w:rsid w:val="007C14A8"/>
    <w:rsid w:val="007C1C05"/>
    <w:rsid w:val="007C201C"/>
    <w:rsid w:val="007C2C3E"/>
    <w:rsid w:val="007C31E8"/>
    <w:rsid w:val="007C5321"/>
    <w:rsid w:val="007C6074"/>
    <w:rsid w:val="007D1242"/>
    <w:rsid w:val="007D1418"/>
    <w:rsid w:val="007D204D"/>
    <w:rsid w:val="007D25B8"/>
    <w:rsid w:val="007D2E23"/>
    <w:rsid w:val="007D6064"/>
    <w:rsid w:val="007D6740"/>
    <w:rsid w:val="007D77B3"/>
    <w:rsid w:val="007D7CC3"/>
    <w:rsid w:val="007E0F51"/>
    <w:rsid w:val="007E12C4"/>
    <w:rsid w:val="007E3ED2"/>
    <w:rsid w:val="007E3F18"/>
    <w:rsid w:val="007E5BEF"/>
    <w:rsid w:val="007E726B"/>
    <w:rsid w:val="007F00E6"/>
    <w:rsid w:val="007F27F8"/>
    <w:rsid w:val="007F5303"/>
    <w:rsid w:val="007F5690"/>
    <w:rsid w:val="007F6554"/>
    <w:rsid w:val="0080028E"/>
    <w:rsid w:val="00800C48"/>
    <w:rsid w:val="0080170F"/>
    <w:rsid w:val="00803326"/>
    <w:rsid w:val="008038F4"/>
    <w:rsid w:val="00804859"/>
    <w:rsid w:val="008059D6"/>
    <w:rsid w:val="00806A60"/>
    <w:rsid w:val="00806E69"/>
    <w:rsid w:val="008102C5"/>
    <w:rsid w:val="00810E3C"/>
    <w:rsid w:val="0081179D"/>
    <w:rsid w:val="00811B3B"/>
    <w:rsid w:val="0082034B"/>
    <w:rsid w:val="00821B96"/>
    <w:rsid w:val="0082409C"/>
    <w:rsid w:val="008245B4"/>
    <w:rsid w:val="00824E9B"/>
    <w:rsid w:val="008264FC"/>
    <w:rsid w:val="008310F6"/>
    <w:rsid w:val="008326F1"/>
    <w:rsid w:val="008330FD"/>
    <w:rsid w:val="00835A31"/>
    <w:rsid w:val="008364B5"/>
    <w:rsid w:val="00836E78"/>
    <w:rsid w:val="0083732F"/>
    <w:rsid w:val="00841405"/>
    <w:rsid w:val="008414FB"/>
    <w:rsid w:val="008419D9"/>
    <w:rsid w:val="00841A63"/>
    <w:rsid w:val="0084264E"/>
    <w:rsid w:val="00842970"/>
    <w:rsid w:val="00844AD5"/>
    <w:rsid w:val="0084531D"/>
    <w:rsid w:val="00845394"/>
    <w:rsid w:val="0084627F"/>
    <w:rsid w:val="0084650A"/>
    <w:rsid w:val="00851AE8"/>
    <w:rsid w:val="00851F84"/>
    <w:rsid w:val="008527F3"/>
    <w:rsid w:val="00852EE2"/>
    <w:rsid w:val="0085348C"/>
    <w:rsid w:val="00854092"/>
    <w:rsid w:val="00855A96"/>
    <w:rsid w:val="00861502"/>
    <w:rsid w:val="008616E8"/>
    <w:rsid w:val="00862D3E"/>
    <w:rsid w:val="0086348B"/>
    <w:rsid w:val="008635AA"/>
    <w:rsid w:val="00863DD5"/>
    <w:rsid w:val="00866111"/>
    <w:rsid w:val="00866B81"/>
    <w:rsid w:val="00866DC3"/>
    <w:rsid w:val="00867EDF"/>
    <w:rsid w:val="00870FDC"/>
    <w:rsid w:val="00872751"/>
    <w:rsid w:val="00873B71"/>
    <w:rsid w:val="00874EAB"/>
    <w:rsid w:val="00875A1F"/>
    <w:rsid w:val="008775AD"/>
    <w:rsid w:val="00883951"/>
    <w:rsid w:val="008847A7"/>
    <w:rsid w:val="00885860"/>
    <w:rsid w:val="00885909"/>
    <w:rsid w:val="008862BE"/>
    <w:rsid w:val="00886745"/>
    <w:rsid w:val="0088683C"/>
    <w:rsid w:val="00887D07"/>
    <w:rsid w:val="00890A8A"/>
    <w:rsid w:val="00890D30"/>
    <w:rsid w:val="00891271"/>
    <w:rsid w:val="008924D3"/>
    <w:rsid w:val="00892966"/>
    <w:rsid w:val="00892CF0"/>
    <w:rsid w:val="00893965"/>
    <w:rsid w:val="00894426"/>
    <w:rsid w:val="0089517B"/>
    <w:rsid w:val="00895669"/>
    <w:rsid w:val="008956BC"/>
    <w:rsid w:val="0089600E"/>
    <w:rsid w:val="008964E6"/>
    <w:rsid w:val="008974DD"/>
    <w:rsid w:val="008A2121"/>
    <w:rsid w:val="008A3C65"/>
    <w:rsid w:val="008A449E"/>
    <w:rsid w:val="008A6AF9"/>
    <w:rsid w:val="008B470F"/>
    <w:rsid w:val="008B4D2B"/>
    <w:rsid w:val="008B4E12"/>
    <w:rsid w:val="008B54BB"/>
    <w:rsid w:val="008B6CAB"/>
    <w:rsid w:val="008B7B2A"/>
    <w:rsid w:val="008C0437"/>
    <w:rsid w:val="008C1529"/>
    <w:rsid w:val="008C2B9E"/>
    <w:rsid w:val="008C3297"/>
    <w:rsid w:val="008C42CC"/>
    <w:rsid w:val="008C5CFB"/>
    <w:rsid w:val="008C7A77"/>
    <w:rsid w:val="008D1EB4"/>
    <w:rsid w:val="008D2315"/>
    <w:rsid w:val="008D2660"/>
    <w:rsid w:val="008D2692"/>
    <w:rsid w:val="008D2BF6"/>
    <w:rsid w:val="008D2F00"/>
    <w:rsid w:val="008D4434"/>
    <w:rsid w:val="008D4E9D"/>
    <w:rsid w:val="008D4F47"/>
    <w:rsid w:val="008E089B"/>
    <w:rsid w:val="008E1F92"/>
    <w:rsid w:val="008E2213"/>
    <w:rsid w:val="008E2FED"/>
    <w:rsid w:val="008E3003"/>
    <w:rsid w:val="008E366B"/>
    <w:rsid w:val="008E3B35"/>
    <w:rsid w:val="008E4F7E"/>
    <w:rsid w:val="008E54C5"/>
    <w:rsid w:val="008E566C"/>
    <w:rsid w:val="008E5F49"/>
    <w:rsid w:val="008F04A4"/>
    <w:rsid w:val="008F0CBD"/>
    <w:rsid w:val="008F196F"/>
    <w:rsid w:val="008F2A93"/>
    <w:rsid w:val="008F328B"/>
    <w:rsid w:val="008F3918"/>
    <w:rsid w:val="008F3A54"/>
    <w:rsid w:val="008F51DB"/>
    <w:rsid w:val="008F6436"/>
    <w:rsid w:val="00900DD1"/>
    <w:rsid w:val="00900E9E"/>
    <w:rsid w:val="00901019"/>
    <w:rsid w:val="0090410F"/>
    <w:rsid w:val="00906EA3"/>
    <w:rsid w:val="00906F27"/>
    <w:rsid w:val="0091047E"/>
    <w:rsid w:val="00911EFF"/>
    <w:rsid w:val="009122D0"/>
    <w:rsid w:val="009137DF"/>
    <w:rsid w:val="00913BA0"/>
    <w:rsid w:val="00914074"/>
    <w:rsid w:val="0091514E"/>
    <w:rsid w:val="0091549A"/>
    <w:rsid w:val="009162B2"/>
    <w:rsid w:val="00916D10"/>
    <w:rsid w:val="0091730E"/>
    <w:rsid w:val="009223B8"/>
    <w:rsid w:val="0092369D"/>
    <w:rsid w:val="00923823"/>
    <w:rsid w:val="0092434B"/>
    <w:rsid w:val="0092485D"/>
    <w:rsid w:val="009249B4"/>
    <w:rsid w:val="009250EE"/>
    <w:rsid w:val="009260FC"/>
    <w:rsid w:val="009279BF"/>
    <w:rsid w:val="009303FE"/>
    <w:rsid w:val="00930E55"/>
    <w:rsid w:val="0093182C"/>
    <w:rsid w:val="00932AE7"/>
    <w:rsid w:val="00932BB8"/>
    <w:rsid w:val="00933219"/>
    <w:rsid w:val="00933417"/>
    <w:rsid w:val="00934247"/>
    <w:rsid w:val="0093509C"/>
    <w:rsid w:val="009358ED"/>
    <w:rsid w:val="00936373"/>
    <w:rsid w:val="009363D8"/>
    <w:rsid w:val="009364E8"/>
    <w:rsid w:val="009416F1"/>
    <w:rsid w:val="00953D01"/>
    <w:rsid w:val="00953E1E"/>
    <w:rsid w:val="00953EB2"/>
    <w:rsid w:val="00955873"/>
    <w:rsid w:val="00956A4F"/>
    <w:rsid w:val="0095747D"/>
    <w:rsid w:val="0095783B"/>
    <w:rsid w:val="00960CB3"/>
    <w:rsid w:val="00961691"/>
    <w:rsid w:val="00963B72"/>
    <w:rsid w:val="009644F4"/>
    <w:rsid w:val="009650EC"/>
    <w:rsid w:val="00965E62"/>
    <w:rsid w:val="00965FCE"/>
    <w:rsid w:val="009666DF"/>
    <w:rsid w:val="00966EB5"/>
    <w:rsid w:val="00970095"/>
    <w:rsid w:val="00970B34"/>
    <w:rsid w:val="009726AA"/>
    <w:rsid w:val="00973305"/>
    <w:rsid w:val="0097331B"/>
    <w:rsid w:val="0097439C"/>
    <w:rsid w:val="00980896"/>
    <w:rsid w:val="00980932"/>
    <w:rsid w:val="00981740"/>
    <w:rsid w:val="00984C29"/>
    <w:rsid w:val="00984E06"/>
    <w:rsid w:val="009859D4"/>
    <w:rsid w:val="00991A87"/>
    <w:rsid w:val="00992924"/>
    <w:rsid w:val="00994B78"/>
    <w:rsid w:val="00994CD1"/>
    <w:rsid w:val="009973C0"/>
    <w:rsid w:val="009A04D2"/>
    <w:rsid w:val="009A0AF8"/>
    <w:rsid w:val="009A0BF1"/>
    <w:rsid w:val="009A13B8"/>
    <w:rsid w:val="009A4462"/>
    <w:rsid w:val="009A46D0"/>
    <w:rsid w:val="009A4FEE"/>
    <w:rsid w:val="009A562C"/>
    <w:rsid w:val="009A5674"/>
    <w:rsid w:val="009A7405"/>
    <w:rsid w:val="009B01F5"/>
    <w:rsid w:val="009B15E0"/>
    <w:rsid w:val="009B2DAD"/>
    <w:rsid w:val="009B4090"/>
    <w:rsid w:val="009B4AB4"/>
    <w:rsid w:val="009B7CE7"/>
    <w:rsid w:val="009B7EEC"/>
    <w:rsid w:val="009C07C5"/>
    <w:rsid w:val="009C145D"/>
    <w:rsid w:val="009C3A8E"/>
    <w:rsid w:val="009C4E96"/>
    <w:rsid w:val="009C7DD9"/>
    <w:rsid w:val="009D0352"/>
    <w:rsid w:val="009D1A8E"/>
    <w:rsid w:val="009D218C"/>
    <w:rsid w:val="009D2205"/>
    <w:rsid w:val="009D3231"/>
    <w:rsid w:val="009D5A8D"/>
    <w:rsid w:val="009D5B6C"/>
    <w:rsid w:val="009E078C"/>
    <w:rsid w:val="009E07C2"/>
    <w:rsid w:val="009E0CD3"/>
    <w:rsid w:val="009E0F3C"/>
    <w:rsid w:val="009E111F"/>
    <w:rsid w:val="009E2793"/>
    <w:rsid w:val="009E2B42"/>
    <w:rsid w:val="009E2CC0"/>
    <w:rsid w:val="009E3A8D"/>
    <w:rsid w:val="009E4150"/>
    <w:rsid w:val="009E4C00"/>
    <w:rsid w:val="009E4CA8"/>
    <w:rsid w:val="009E5FA6"/>
    <w:rsid w:val="009E6743"/>
    <w:rsid w:val="009E7E2F"/>
    <w:rsid w:val="009F03A1"/>
    <w:rsid w:val="009F047B"/>
    <w:rsid w:val="009F0499"/>
    <w:rsid w:val="009F1AC3"/>
    <w:rsid w:val="009F53F7"/>
    <w:rsid w:val="009F6861"/>
    <w:rsid w:val="009F762C"/>
    <w:rsid w:val="009F7775"/>
    <w:rsid w:val="00A0043C"/>
    <w:rsid w:val="00A011D6"/>
    <w:rsid w:val="00A02054"/>
    <w:rsid w:val="00A04ADB"/>
    <w:rsid w:val="00A05EE1"/>
    <w:rsid w:val="00A0617D"/>
    <w:rsid w:val="00A12017"/>
    <w:rsid w:val="00A12B2F"/>
    <w:rsid w:val="00A21658"/>
    <w:rsid w:val="00A22027"/>
    <w:rsid w:val="00A25BA3"/>
    <w:rsid w:val="00A30396"/>
    <w:rsid w:val="00A3214C"/>
    <w:rsid w:val="00A32662"/>
    <w:rsid w:val="00A32F7E"/>
    <w:rsid w:val="00A334D0"/>
    <w:rsid w:val="00A362BF"/>
    <w:rsid w:val="00A371BF"/>
    <w:rsid w:val="00A373A7"/>
    <w:rsid w:val="00A41A97"/>
    <w:rsid w:val="00A45A5A"/>
    <w:rsid w:val="00A461AB"/>
    <w:rsid w:val="00A52A88"/>
    <w:rsid w:val="00A53730"/>
    <w:rsid w:val="00A53C73"/>
    <w:rsid w:val="00A56021"/>
    <w:rsid w:val="00A56A4D"/>
    <w:rsid w:val="00A60B72"/>
    <w:rsid w:val="00A6188B"/>
    <w:rsid w:val="00A62EEA"/>
    <w:rsid w:val="00A63704"/>
    <w:rsid w:val="00A65566"/>
    <w:rsid w:val="00A70BA7"/>
    <w:rsid w:val="00A72048"/>
    <w:rsid w:val="00A72A21"/>
    <w:rsid w:val="00A72BF4"/>
    <w:rsid w:val="00A75159"/>
    <w:rsid w:val="00A75C5A"/>
    <w:rsid w:val="00A77C2A"/>
    <w:rsid w:val="00A81CE4"/>
    <w:rsid w:val="00A82059"/>
    <w:rsid w:val="00A8336D"/>
    <w:rsid w:val="00A833DF"/>
    <w:rsid w:val="00A85E60"/>
    <w:rsid w:val="00A872E5"/>
    <w:rsid w:val="00A87A9E"/>
    <w:rsid w:val="00A910E2"/>
    <w:rsid w:val="00A92544"/>
    <w:rsid w:val="00A92621"/>
    <w:rsid w:val="00A9337B"/>
    <w:rsid w:val="00A93B6F"/>
    <w:rsid w:val="00A943C1"/>
    <w:rsid w:val="00A95CD3"/>
    <w:rsid w:val="00A95D35"/>
    <w:rsid w:val="00A9705F"/>
    <w:rsid w:val="00AA293A"/>
    <w:rsid w:val="00AA2B30"/>
    <w:rsid w:val="00AA6364"/>
    <w:rsid w:val="00AA73B3"/>
    <w:rsid w:val="00AB2481"/>
    <w:rsid w:val="00AB4E9D"/>
    <w:rsid w:val="00AB5757"/>
    <w:rsid w:val="00AB5D8E"/>
    <w:rsid w:val="00AC27F8"/>
    <w:rsid w:val="00AC6E2E"/>
    <w:rsid w:val="00AC760A"/>
    <w:rsid w:val="00AC7E53"/>
    <w:rsid w:val="00AD0DAC"/>
    <w:rsid w:val="00AD2675"/>
    <w:rsid w:val="00AD2D34"/>
    <w:rsid w:val="00AD3BD6"/>
    <w:rsid w:val="00AD629C"/>
    <w:rsid w:val="00AE14F2"/>
    <w:rsid w:val="00AE17A3"/>
    <w:rsid w:val="00AE5294"/>
    <w:rsid w:val="00AE5489"/>
    <w:rsid w:val="00AE6A21"/>
    <w:rsid w:val="00AE7868"/>
    <w:rsid w:val="00AE7946"/>
    <w:rsid w:val="00AF1144"/>
    <w:rsid w:val="00AF129F"/>
    <w:rsid w:val="00AF2142"/>
    <w:rsid w:val="00AF2ACF"/>
    <w:rsid w:val="00AF4BAE"/>
    <w:rsid w:val="00AF5BDA"/>
    <w:rsid w:val="00B00619"/>
    <w:rsid w:val="00B00908"/>
    <w:rsid w:val="00B00DB9"/>
    <w:rsid w:val="00B00E33"/>
    <w:rsid w:val="00B01D02"/>
    <w:rsid w:val="00B044C7"/>
    <w:rsid w:val="00B05527"/>
    <w:rsid w:val="00B05698"/>
    <w:rsid w:val="00B058F0"/>
    <w:rsid w:val="00B0596A"/>
    <w:rsid w:val="00B060CC"/>
    <w:rsid w:val="00B063AC"/>
    <w:rsid w:val="00B07E5C"/>
    <w:rsid w:val="00B10FF4"/>
    <w:rsid w:val="00B1283F"/>
    <w:rsid w:val="00B14581"/>
    <w:rsid w:val="00B2068E"/>
    <w:rsid w:val="00B226C2"/>
    <w:rsid w:val="00B22A2B"/>
    <w:rsid w:val="00B238C8"/>
    <w:rsid w:val="00B24108"/>
    <w:rsid w:val="00B24B99"/>
    <w:rsid w:val="00B24EB9"/>
    <w:rsid w:val="00B25EE7"/>
    <w:rsid w:val="00B25F18"/>
    <w:rsid w:val="00B313A3"/>
    <w:rsid w:val="00B337D0"/>
    <w:rsid w:val="00B3495E"/>
    <w:rsid w:val="00B3570E"/>
    <w:rsid w:val="00B363F4"/>
    <w:rsid w:val="00B36AB5"/>
    <w:rsid w:val="00B3730E"/>
    <w:rsid w:val="00B40E5A"/>
    <w:rsid w:val="00B41D52"/>
    <w:rsid w:val="00B430E0"/>
    <w:rsid w:val="00B44A24"/>
    <w:rsid w:val="00B44A7B"/>
    <w:rsid w:val="00B45BDF"/>
    <w:rsid w:val="00B4780A"/>
    <w:rsid w:val="00B51B61"/>
    <w:rsid w:val="00B5260D"/>
    <w:rsid w:val="00B530B8"/>
    <w:rsid w:val="00B54384"/>
    <w:rsid w:val="00B55096"/>
    <w:rsid w:val="00B554F2"/>
    <w:rsid w:val="00B57477"/>
    <w:rsid w:val="00B62845"/>
    <w:rsid w:val="00B62A8F"/>
    <w:rsid w:val="00B62FFA"/>
    <w:rsid w:val="00B6327B"/>
    <w:rsid w:val="00B63B87"/>
    <w:rsid w:val="00B6489C"/>
    <w:rsid w:val="00B64C36"/>
    <w:rsid w:val="00B65F4B"/>
    <w:rsid w:val="00B667DB"/>
    <w:rsid w:val="00B66E23"/>
    <w:rsid w:val="00B6704E"/>
    <w:rsid w:val="00B67244"/>
    <w:rsid w:val="00B677F8"/>
    <w:rsid w:val="00B7058E"/>
    <w:rsid w:val="00B70962"/>
    <w:rsid w:val="00B7352C"/>
    <w:rsid w:val="00B750A4"/>
    <w:rsid w:val="00B77826"/>
    <w:rsid w:val="00B7790F"/>
    <w:rsid w:val="00B812A4"/>
    <w:rsid w:val="00B812AC"/>
    <w:rsid w:val="00B81A53"/>
    <w:rsid w:val="00B82C87"/>
    <w:rsid w:val="00B835FF"/>
    <w:rsid w:val="00B855DB"/>
    <w:rsid w:val="00B857A8"/>
    <w:rsid w:val="00B873D8"/>
    <w:rsid w:val="00B8757F"/>
    <w:rsid w:val="00B91351"/>
    <w:rsid w:val="00B92A81"/>
    <w:rsid w:val="00B93EA1"/>
    <w:rsid w:val="00B94364"/>
    <w:rsid w:val="00B94B84"/>
    <w:rsid w:val="00B94E98"/>
    <w:rsid w:val="00B973E1"/>
    <w:rsid w:val="00BA2A92"/>
    <w:rsid w:val="00BA359F"/>
    <w:rsid w:val="00BA3E2E"/>
    <w:rsid w:val="00BA41DD"/>
    <w:rsid w:val="00BA4FEC"/>
    <w:rsid w:val="00BA5E96"/>
    <w:rsid w:val="00BA6A15"/>
    <w:rsid w:val="00BA7559"/>
    <w:rsid w:val="00BA79B2"/>
    <w:rsid w:val="00BB06A2"/>
    <w:rsid w:val="00BB0B58"/>
    <w:rsid w:val="00BB2E9C"/>
    <w:rsid w:val="00BB3007"/>
    <w:rsid w:val="00BB3D18"/>
    <w:rsid w:val="00BB4203"/>
    <w:rsid w:val="00BB4B75"/>
    <w:rsid w:val="00BB56DE"/>
    <w:rsid w:val="00BB6F07"/>
    <w:rsid w:val="00BC15C8"/>
    <w:rsid w:val="00BC24A3"/>
    <w:rsid w:val="00BC540D"/>
    <w:rsid w:val="00BC6301"/>
    <w:rsid w:val="00BD0F73"/>
    <w:rsid w:val="00BD2FFB"/>
    <w:rsid w:val="00BD38AD"/>
    <w:rsid w:val="00BD469A"/>
    <w:rsid w:val="00BD4C45"/>
    <w:rsid w:val="00BD4FC3"/>
    <w:rsid w:val="00BD61BB"/>
    <w:rsid w:val="00BD665F"/>
    <w:rsid w:val="00BD696E"/>
    <w:rsid w:val="00BE0BA7"/>
    <w:rsid w:val="00BE3EF9"/>
    <w:rsid w:val="00BE4019"/>
    <w:rsid w:val="00BE56C0"/>
    <w:rsid w:val="00BE7346"/>
    <w:rsid w:val="00BF0CA1"/>
    <w:rsid w:val="00BF0F94"/>
    <w:rsid w:val="00BF1324"/>
    <w:rsid w:val="00BF19BE"/>
    <w:rsid w:val="00BF262B"/>
    <w:rsid w:val="00BF3C17"/>
    <w:rsid w:val="00BF59C9"/>
    <w:rsid w:val="00BF5F22"/>
    <w:rsid w:val="00BF623C"/>
    <w:rsid w:val="00C02B4D"/>
    <w:rsid w:val="00C051E7"/>
    <w:rsid w:val="00C052D3"/>
    <w:rsid w:val="00C05D43"/>
    <w:rsid w:val="00C070F7"/>
    <w:rsid w:val="00C11CAC"/>
    <w:rsid w:val="00C11D3A"/>
    <w:rsid w:val="00C1261A"/>
    <w:rsid w:val="00C13A40"/>
    <w:rsid w:val="00C16416"/>
    <w:rsid w:val="00C2110D"/>
    <w:rsid w:val="00C2181E"/>
    <w:rsid w:val="00C2392D"/>
    <w:rsid w:val="00C25518"/>
    <w:rsid w:val="00C2751E"/>
    <w:rsid w:val="00C3104A"/>
    <w:rsid w:val="00C34273"/>
    <w:rsid w:val="00C36E27"/>
    <w:rsid w:val="00C4075F"/>
    <w:rsid w:val="00C41C06"/>
    <w:rsid w:val="00C433F7"/>
    <w:rsid w:val="00C43DDE"/>
    <w:rsid w:val="00C440AA"/>
    <w:rsid w:val="00C45C19"/>
    <w:rsid w:val="00C47CE0"/>
    <w:rsid w:val="00C513FF"/>
    <w:rsid w:val="00C51F40"/>
    <w:rsid w:val="00C550A4"/>
    <w:rsid w:val="00C56935"/>
    <w:rsid w:val="00C56BE9"/>
    <w:rsid w:val="00C5735A"/>
    <w:rsid w:val="00C574CB"/>
    <w:rsid w:val="00C57C6F"/>
    <w:rsid w:val="00C611A8"/>
    <w:rsid w:val="00C612D4"/>
    <w:rsid w:val="00C616D9"/>
    <w:rsid w:val="00C63579"/>
    <w:rsid w:val="00C63915"/>
    <w:rsid w:val="00C64A01"/>
    <w:rsid w:val="00C65334"/>
    <w:rsid w:val="00C673B5"/>
    <w:rsid w:val="00C713DA"/>
    <w:rsid w:val="00C719A1"/>
    <w:rsid w:val="00C720BC"/>
    <w:rsid w:val="00C724AD"/>
    <w:rsid w:val="00C7391E"/>
    <w:rsid w:val="00C74E86"/>
    <w:rsid w:val="00C8058D"/>
    <w:rsid w:val="00C82BED"/>
    <w:rsid w:val="00C83C66"/>
    <w:rsid w:val="00C83D8A"/>
    <w:rsid w:val="00C86163"/>
    <w:rsid w:val="00C86DA5"/>
    <w:rsid w:val="00C91699"/>
    <w:rsid w:val="00C9776C"/>
    <w:rsid w:val="00C97CF5"/>
    <w:rsid w:val="00C97F5D"/>
    <w:rsid w:val="00CA0E2D"/>
    <w:rsid w:val="00CA2081"/>
    <w:rsid w:val="00CA279F"/>
    <w:rsid w:val="00CA33B7"/>
    <w:rsid w:val="00CA4A1F"/>
    <w:rsid w:val="00CA54D5"/>
    <w:rsid w:val="00CA6361"/>
    <w:rsid w:val="00CA75D7"/>
    <w:rsid w:val="00CB0751"/>
    <w:rsid w:val="00CB0A43"/>
    <w:rsid w:val="00CB0DAD"/>
    <w:rsid w:val="00CB1B26"/>
    <w:rsid w:val="00CB274B"/>
    <w:rsid w:val="00CB3601"/>
    <w:rsid w:val="00CB40BB"/>
    <w:rsid w:val="00CB48D9"/>
    <w:rsid w:val="00CB4978"/>
    <w:rsid w:val="00CB5015"/>
    <w:rsid w:val="00CB7340"/>
    <w:rsid w:val="00CC0CD8"/>
    <w:rsid w:val="00CC2ABF"/>
    <w:rsid w:val="00CC2B89"/>
    <w:rsid w:val="00CC5EE6"/>
    <w:rsid w:val="00CC682C"/>
    <w:rsid w:val="00CC749C"/>
    <w:rsid w:val="00CD071E"/>
    <w:rsid w:val="00CD1518"/>
    <w:rsid w:val="00CD1FD0"/>
    <w:rsid w:val="00CD290C"/>
    <w:rsid w:val="00CD4383"/>
    <w:rsid w:val="00CE03CA"/>
    <w:rsid w:val="00CE183E"/>
    <w:rsid w:val="00CE4CA4"/>
    <w:rsid w:val="00CE73D0"/>
    <w:rsid w:val="00CE7D6C"/>
    <w:rsid w:val="00CF0079"/>
    <w:rsid w:val="00CF05DB"/>
    <w:rsid w:val="00CF072A"/>
    <w:rsid w:val="00CF0F43"/>
    <w:rsid w:val="00CF2F6F"/>
    <w:rsid w:val="00CF3F27"/>
    <w:rsid w:val="00CF4EBF"/>
    <w:rsid w:val="00CF6438"/>
    <w:rsid w:val="00CF79F9"/>
    <w:rsid w:val="00D037E7"/>
    <w:rsid w:val="00D03870"/>
    <w:rsid w:val="00D0402F"/>
    <w:rsid w:val="00D073AC"/>
    <w:rsid w:val="00D106F6"/>
    <w:rsid w:val="00D113B5"/>
    <w:rsid w:val="00D127AB"/>
    <w:rsid w:val="00D12D94"/>
    <w:rsid w:val="00D14BE9"/>
    <w:rsid w:val="00D1572B"/>
    <w:rsid w:val="00D1763C"/>
    <w:rsid w:val="00D17F28"/>
    <w:rsid w:val="00D2052E"/>
    <w:rsid w:val="00D20A51"/>
    <w:rsid w:val="00D20D87"/>
    <w:rsid w:val="00D24BE0"/>
    <w:rsid w:val="00D25A82"/>
    <w:rsid w:val="00D25FC9"/>
    <w:rsid w:val="00D2636B"/>
    <w:rsid w:val="00D2693B"/>
    <w:rsid w:val="00D26AEA"/>
    <w:rsid w:val="00D26D29"/>
    <w:rsid w:val="00D31B9F"/>
    <w:rsid w:val="00D33344"/>
    <w:rsid w:val="00D33E13"/>
    <w:rsid w:val="00D34AF0"/>
    <w:rsid w:val="00D3650D"/>
    <w:rsid w:val="00D40B53"/>
    <w:rsid w:val="00D42D8B"/>
    <w:rsid w:val="00D4335C"/>
    <w:rsid w:val="00D44782"/>
    <w:rsid w:val="00D45EC4"/>
    <w:rsid w:val="00D50907"/>
    <w:rsid w:val="00D51486"/>
    <w:rsid w:val="00D52D12"/>
    <w:rsid w:val="00D52FFD"/>
    <w:rsid w:val="00D534C5"/>
    <w:rsid w:val="00D56873"/>
    <w:rsid w:val="00D57530"/>
    <w:rsid w:val="00D57980"/>
    <w:rsid w:val="00D57BEE"/>
    <w:rsid w:val="00D57CB8"/>
    <w:rsid w:val="00D60D4B"/>
    <w:rsid w:val="00D6158B"/>
    <w:rsid w:val="00D61D8B"/>
    <w:rsid w:val="00D62ACA"/>
    <w:rsid w:val="00D62C3B"/>
    <w:rsid w:val="00D6464E"/>
    <w:rsid w:val="00D66951"/>
    <w:rsid w:val="00D67148"/>
    <w:rsid w:val="00D6792E"/>
    <w:rsid w:val="00D71067"/>
    <w:rsid w:val="00D7312A"/>
    <w:rsid w:val="00D73B29"/>
    <w:rsid w:val="00D73F3A"/>
    <w:rsid w:val="00D740C7"/>
    <w:rsid w:val="00D752E4"/>
    <w:rsid w:val="00D75F8D"/>
    <w:rsid w:val="00D772B9"/>
    <w:rsid w:val="00D80093"/>
    <w:rsid w:val="00D80FC1"/>
    <w:rsid w:val="00D83BD3"/>
    <w:rsid w:val="00D83FF1"/>
    <w:rsid w:val="00D84054"/>
    <w:rsid w:val="00D846B3"/>
    <w:rsid w:val="00D847FC"/>
    <w:rsid w:val="00D9011C"/>
    <w:rsid w:val="00D90480"/>
    <w:rsid w:val="00D9114C"/>
    <w:rsid w:val="00D91D3F"/>
    <w:rsid w:val="00D949EE"/>
    <w:rsid w:val="00D953E9"/>
    <w:rsid w:val="00D9630C"/>
    <w:rsid w:val="00D97C80"/>
    <w:rsid w:val="00DA1A47"/>
    <w:rsid w:val="00DA341B"/>
    <w:rsid w:val="00DA3A12"/>
    <w:rsid w:val="00DA4D1E"/>
    <w:rsid w:val="00DA652D"/>
    <w:rsid w:val="00DA7029"/>
    <w:rsid w:val="00DB09AE"/>
    <w:rsid w:val="00DB1156"/>
    <w:rsid w:val="00DB2883"/>
    <w:rsid w:val="00DB3384"/>
    <w:rsid w:val="00DB349F"/>
    <w:rsid w:val="00DB5068"/>
    <w:rsid w:val="00DB625E"/>
    <w:rsid w:val="00DB67D4"/>
    <w:rsid w:val="00DC219C"/>
    <w:rsid w:val="00DC3066"/>
    <w:rsid w:val="00DC312D"/>
    <w:rsid w:val="00DC3FF8"/>
    <w:rsid w:val="00DC533A"/>
    <w:rsid w:val="00DC68DA"/>
    <w:rsid w:val="00DC76ED"/>
    <w:rsid w:val="00DC7A00"/>
    <w:rsid w:val="00DD09C3"/>
    <w:rsid w:val="00DD128A"/>
    <w:rsid w:val="00DD30BF"/>
    <w:rsid w:val="00DD47DC"/>
    <w:rsid w:val="00DD515A"/>
    <w:rsid w:val="00DD6D1E"/>
    <w:rsid w:val="00DD73BC"/>
    <w:rsid w:val="00DE1802"/>
    <w:rsid w:val="00DE1913"/>
    <w:rsid w:val="00DE1CE6"/>
    <w:rsid w:val="00DE3049"/>
    <w:rsid w:val="00DE42CB"/>
    <w:rsid w:val="00DE55F8"/>
    <w:rsid w:val="00DE59F9"/>
    <w:rsid w:val="00DE6D43"/>
    <w:rsid w:val="00DE6F83"/>
    <w:rsid w:val="00DF0238"/>
    <w:rsid w:val="00DF0CA6"/>
    <w:rsid w:val="00DF2A46"/>
    <w:rsid w:val="00DF2AB5"/>
    <w:rsid w:val="00DF2D39"/>
    <w:rsid w:val="00DF3A05"/>
    <w:rsid w:val="00DF4777"/>
    <w:rsid w:val="00DF4B85"/>
    <w:rsid w:val="00DF4D76"/>
    <w:rsid w:val="00E00899"/>
    <w:rsid w:val="00E00A8A"/>
    <w:rsid w:val="00E01341"/>
    <w:rsid w:val="00E01379"/>
    <w:rsid w:val="00E0308B"/>
    <w:rsid w:val="00E04546"/>
    <w:rsid w:val="00E052F2"/>
    <w:rsid w:val="00E07391"/>
    <w:rsid w:val="00E0762E"/>
    <w:rsid w:val="00E111CD"/>
    <w:rsid w:val="00E11531"/>
    <w:rsid w:val="00E11CF7"/>
    <w:rsid w:val="00E1244C"/>
    <w:rsid w:val="00E12F84"/>
    <w:rsid w:val="00E13646"/>
    <w:rsid w:val="00E156C5"/>
    <w:rsid w:val="00E159E5"/>
    <w:rsid w:val="00E16168"/>
    <w:rsid w:val="00E169B4"/>
    <w:rsid w:val="00E22C20"/>
    <w:rsid w:val="00E23E8B"/>
    <w:rsid w:val="00E31EEB"/>
    <w:rsid w:val="00E337A8"/>
    <w:rsid w:val="00E33CF9"/>
    <w:rsid w:val="00E36822"/>
    <w:rsid w:val="00E37F10"/>
    <w:rsid w:val="00E40F21"/>
    <w:rsid w:val="00E40F72"/>
    <w:rsid w:val="00E42D86"/>
    <w:rsid w:val="00E433BB"/>
    <w:rsid w:val="00E44413"/>
    <w:rsid w:val="00E4763F"/>
    <w:rsid w:val="00E47D62"/>
    <w:rsid w:val="00E47DBD"/>
    <w:rsid w:val="00E5126F"/>
    <w:rsid w:val="00E5254B"/>
    <w:rsid w:val="00E535F3"/>
    <w:rsid w:val="00E53B5D"/>
    <w:rsid w:val="00E53C60"/>
    <w:rsid w:val="00E54E51"/>
    <w:rsid w:val="00E560DB"/>
    <w:rsid w:val="00E5628B"/>
    <w:rsid w:val="00E565B5"/>
    <w:rsid w:val="00E635CE"/>
    <w:rsid w:val="00E6430A"/>
    <w:rsid w:val="00E670E8"/>
    <w:rsid w:val="00E705E6"/>
    <w:rsid w:val="00E719FF"/>
    <w:rsid w:val="00E71D5E"/>
    <w:rsid w:val="00E72A8F"/>
    <w:rsid w:val="00E74294"/>
    <w:rsid w:val="00E74503"/>
    <w:rsid w:val="00E745EB"/>
    <w:rsid w:val="00E75DB4"/>
    <w:rsid w:val="00E76896"/>
    <w:rsid w:val="00E777E5"/>
    <w:rsid w:val="00E77C65"/>
    <w:rsid w:val="00E80363"/>
    <w:rsid w:val="00E8039C"/>
    <w:rsid w:val="00E8376F"/>
    <w:rsid w:val="00E84386"/>
    <w:rsid w:val="00E85663"/>
    <w:rsid w:val="00E86964"/>
    <w:rsid w:val="00E86D3C"/>
    <w:rsid w:val="00E8775B"/>
    <w:rsid w:val="00E9104C"/>
    <w:rsid w:val="00E912E7"/>
    <w:rsid w:val="00E92872"/>
    <w:rsid w:val="00E9345B"/>
    <w:rsid w:val="00E93AF1"/>
    <w:rsid w:val="00E9512A"/>
    <w:rsid w:val="00EA1381"/>
    <w:rsid w:val="00EA2E14"/>
    <w:rsid w:val="00EA37A8"/>
    <w:rsid w:val="00EA4595"/>
    <w:rsid w:val="00EA552B"/>
    <w:rsid w:val="00EA5B4B"/>
    <w:rsid w:val="00EA65CF"/>
    <w:rsid w:val="00EA6959"/>
    <w:rsid w:val="00EB05A3"/>
    <w:rsid w:val="00EB067B"/>
    <w:rsid w:val="00EB0BEA"/>
    <w:rsid w:val="00EB1305"/>
    <w:rsid w:val="00EB2A2F"/>
    <w:rsid w:val="00EB3011"/>
    <w:rsid w:val="00EB398B"/>
    <w:rsid w:val="00EB40A0"/>
    <w:rsid w:val="00EB486B"/>
    <w:rsid w:val="00EB499D"/>
    <w:rsid w:val="00EB6153"/>
    <w:rsid w:val="00EB7740"/>
    <w:rsid w:val="00EC0121"/>
    <w:rsid w:val="00EC114A"/>
    <w:rsid w:val="00EC1F3F"/>
    <w:rsid w:val="00EC2514"/>
    <w:rsid w:val="00EC33EE"/>
    <w:rsid w:val="00EC3C1C"/>
    <w:rsid w:val="00EC3E9A"/>
    <w:rsid w:val="00EC486B"/>
    <w:rsid w:val="00EC6BCB"/>
    <w:rsid w:val="00ED006C"/>
    <w:rsid w:val="00ED043C"/>
    <w:rsid w:val="00ED15F2"/>
    <w:rsid w:val="00ED35DC"/>
    <w:rsid w:val="00ED505E"/>
    <w:rsid w:val="00ED53AD"/>
    <w:rsid w:val="00ED59AC"/>
    <w:rsid w:val="00ED59BC"/>
    <w:rsid w:val="00ED5E77"/>
    <w:rsid w:val="00ED6717"/>
    <w:rsid w:val="00EE016D"/>
    <w:rsid w:val="00EE4423"/>
    <w:rsid w:val="00EE45C7"/>
    <w:rsid w:val="00EE76A8"/>
    <w:rsid w:val="00EF234D"/>
    <w:rsid w:val="00EF3ADB"/>
    <w:rsid w:val="00EF3C9B"/>
    <w:rsid w:val="00EF54B3"/>
    <w:rsid w:val="00EF601E"/>
    <w:rsid w:val="00EF69CD"/>
    <w:rsid w:val="00EF6C62"/>
    <w:rsid w:val="00EF6F02"/>
    <w:rsid w:val="00F029F0"/>
    <w:rsid w:val="00F038B6"/>
    <w:rsid w:val="00F0488F"/>
    <w:rsid w:val="00F04FEE"/>
    <w:rsid w:val="00F05E6C"/>
    <w:rsid w:val="00F10C4D"/>
    <w:rsid w:val="00F11B15"/>
    <w:rsid w:val="00F123AB"/>
    <w:rsid w:val="00F12757"/>
    <w:rsid w:val="00F13508"/>
    <w:rsid w:val="00F138B4"/>
    <w:rsid w:val="00F162A7"/>
    <w:rsid w:val="00F17F77"/>
    <w:rsid w:val="00F207B7"/>
    <w:rsid w:val="00F209FD"/>
    <w:rsid w:val="00F21515"/>
    <w:rsid w:val="00F223FA"/>
    <w:rsid w:val="00F259EB"/>
    <w:rsid w:val="00F2778F"/>
    <w:rsid w:val="00F277C3"/>
    <w:rsid w:val="00F3008F"/>
    <w:rsid w:val="00F30AC5"/>
    <w:rsid w:val="00F31AEA"/>
    <w:rsid w:val="00F31BE8"/>
    <w:rsid w:val="00F32219"/>
    <w:rsid w:val="00F324C8"/>
    <w:rsid w:val="00F32D3D"/>
    <w:rsid w:val="00F335EB"/>
    <w:rsid w:val="00F34129"/>
    <w:rsid w:val="00F40620"/>
    <w:rsid w:val="00F441EE"/>
    <w:rsid w:val="00F51141"/>
    <w:rsid w:val="00F5170C"/>
    <w:rsid w:val="00F52DEE"/>
    <w:rsid w:val="00F548A3"/>
    <w:rsid w:val="00F54CDE"/>
    <w:rsid w:val="00F6027C"/>
    <w:rsid w:val="00F6193B"/>
    <w:rsid w:val="00F6215A"/>
    <w:rsid w:val="00F63DF8"/>
    <w:rsid w:val="00F63EDF"/>
    <w:rsid w:val="00F66F46"/>
    <w:rsid w:val="00F67992"/>
    <w:rsid w:val="00F714FC"/>
    <w:rsid w:val="00F725F2"/>
    <w:rsid w:val="00F75B78"/>
    <w:rsid w:val="00F768D6"/>
    <w:rsid w:val="00F774F6"/>
    <w:rsid w:val="00F7788A"/>
    <w:rsid w:val="00F80C72"/>
    <w:rsid w:val="00F813C4"/>
    <w:rsid w:val="00F838EC"/>
    <w:rsid w:val="00F84C11"/>
    <w:rsid w:val="00F84D9D"/>
    <w:rsid w:val="00F853E5"/>
    <w:rsid w:val="00F85DAF"/>
    <w:rsid w:val="00F85EB7"/>
    <w:rsid w:val="00F86C31"/>
    <w:rsid w:val="00F91267"/>
    <w:rsid w:val="00F94550"/>
    <w:rsid w:val="00F957CD"/>
    <w:rsid w:val="00F958D3"/>
    <w:rsid w:val="00F96CFA"/>
    <w:rsid w:val="00F9773E"/>
    <w:rsid w:val="00F97A31"/>
    <w:rsid w:val="00FA070C"/>
    <w:rsid w:val="00FA0F69"/>
    <w:rsid w:val="00FA196F"/>
    <w:rsid w:val="00FA1D9D"/>
    <w:rsid w:val="00FA2648"/>
    <w:rsid w:val="00FA32F4"/>
    <w:rsid w:val="00FA39AE"/>
    <w:rsid w:val="00FA3CB5"/>
    <w:rsid w:val="00FA3FE6"/>
    <w:rsid w:val="00FA582E"/>
    <w:rsid w:val="00FA78E8"/>
    <w:rsid w:val="00FB1144"/>
    <w:rsid w:val="00FB1F2A"/>
    <w:rsid w:val="00FB265D"/>
    <w:rsid w:val="00FB52B8"/>
    <w:rsid w:val="00FB6005"/>
    <w:rsid w:val="00FB66E4"/>
    <w:rsid w:val="00FB70C5"/>
    <w:rsid w:val="00FB7B3F"/>
    <w:rsid w:val="00FC0090"/>
    <w:rsid w:val="00FC1D2E"/>
    <w:rsid w:val="00FC39C0"/>
    <w:rsid w:val="00FC65CB"/>
    <w:rsid w:val="00FC661A"/>
    <w:rsid w:val="00FD0750"/>
    <w:rsid w:val="00FD1C4C"/>
    <w:rsid w:val="00FD1E63"/>
    <w:rsid w:val="00FD3839"/>
    <w:rsid w:val="00FD3E70"/>
    <w:rsid w:val="00FD4401"/>
    <w:rsid w:val="00FD5F9E"/>
    <w:rsid w:val="00FD63E7"/>
    <w:rsid w:val="00FD661E"/>
    <w:rsid w:val="00FD67EE"/>
    <w:rsid w:val="00FD7931"/>
    <w:rsid w:val="00FD7E40"/>
    <w:rsid w:val="00FE10A4"/>
    <w:rsid w:val="00FE4D8D"/>
    <w:rsid w:val="00FE4F7B"/>
    <w:rsid w:val="00FE5938"/>
    <w:rsid w:val="00FE5AF8"/>
    <w:rsid w:val="00FE5F5C"/>
    <w:rsid w:val="00FE6765"/>
    <w:rsid w:val="00FE6830"/>
    <w:rsid w:val="00FE6D3E"/>
    <w:rsid w:val="00FE7A08"/>
    <w:rsid w:val="00FF0A79"/>
    <w:rsid w:val="00FF1A1E"/>
    <w:rsid w:val="00FF2474"/>
    <w:rsid w:val="00FF40AC"/>
    <w:rsid w:val="00FF50D5"/>
    <w:rsid w:val="00FF5D6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F3E3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4444CC"/>
    <w:rPr>
      <w:rFonts w:asciiTheme="minorHAnsi" w:hAnsiTheme="minorHAnsi"/>
      <w:sz w:val="22"/>
      <w:szCs w:val="24"/>
    </w:rPr>
  </w:style>
  <w:style w:type="paragraph" w:styleId="berschrift1">
    <w:name w:val="heading 1"/>
    <w:basedOn w:val="Standard"/>
    <w:next w:val="Standard"/>
    <w:link w:val="berschrift1Zchn"/>
    <w:qFormat/>
    <w:rsid w:val="00B07E5C"/>
    <w:pPr>
      <w:keepNext/>
      <w:keepLines/>
      <w:outlineLvl w:val="0"/>
    </w:pPr>
    <w:rPr>
      <w:rFonts w:eastAsia="MS Gothic"/>
      <w:b/>
      <w:bCs/>
      <w:sz w:val="32"/>
      <w:szCs w:val="32"/>
      <w:lang w:val="x-none" w:eastAsia="x-none"/>
    </w:rPr>
  </w:style>
  <w:style w:type="paragraph" w:styleId="berschrift2">
    <w:name w:val="heading 2"/>
    <w:basedOn w:val="Standard"/>
    <w:next w:val="Standard"/>
    <w:link w:val="berschrift2Zchn"/>
    <w:uiPriority w:val="9"/>
    <w:qFormat/>
    <w:rsid w:val="00B07E5C"/>
    <w:pPr>
      <w:keepNext/>
      <w:keepLines/>
      <w:spacing w:before="120" w:after="120"/>
      <w:outlineLvl w:val="1"/>
    </w:pPr>
    <w:rPr>
      <w:rFonts w:eastAsia="MS Gothic"/>
      <w:b/>
      <w:bCs/>
      <w:sz w:val="28"/>
      <w:szCs w:val="26"/>
      <w:lang w:val="x-none" w:eastAsia="x-none"/>
    </w:rPr>
  </w:style>
  <w:style w:type="paragraph" w:styleId="berschrift3">
    <w:name w:val="heading 3"/>
    <w:basedOn w:val="Standard"/>
    <w:next w:val="Standard"/>
    <w:link w:val="berschrift3Zchn"/>
    <w:uiPriority w:val="9"/>
    <w:qFormat/>
    <w:rsid w:val="00432201"/>
    <w:pPr>
      <w:keepNext/>
      <w:spacing w:before="240" w:after="60"/>
      <w:outlineLvl w:val="2"/>
    </w:pPr>
    <w:rPr>
      <w:rFonts w:ascii="Calibri" w:eastAsia="MS Gothic" w:hAnsi="Calibri"/>
      <w:b/>
      <w:bCs/>
      <w:sz w:val="26"/>
      <w:szCs w:val="26"/>
    </w:rPr>
  </w:style>
  <w:style w:type="paragraph" w:styleId="berschrift4">
    <w:name w:val="heading 4"/>
    <w:basedOn w:val="Standard"/>
    <w:next w:val="Standard"/>
    <w:link w:val="berschrift4Zchn"/>
    <w:uiPriority w:val="9"/>
    <w:qFormat/>
    <w:rsid w:val="00496908"/>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55AA"/>
    <w:pPr>
      <w:tabs>
        <w:tab w:val="center" w:pos="4536"/>
        <w:tab w:val="right" w:pos="9072"/>
      </w:tabs>
    </w:pPr>
  </w:style>
  <w:style w:type="character" w:customStyle="1" w:styleId="KopfzeileZchn">
    <w:name w:val="Kopfzeile Zchn"/>
    <w:basedOn w:val="Absatz-Standardschriftart"/>
    <w:link w:val="Kopfzeile"/>
    <w:uiPriority w:val="99"/>
    <w:rsid w:val="003355AA"/>
  </w:style>
  <w:style w:type="paragraph" w:styleId="Fuzeile">
    <w:name w:val="footer"/>
    <w:basedOn w:val="Standard"/>
    <w:link w:val="FuzeileZchn"/>
    <w:uiPriority w:val="99"/>
    <w:unhideWhenUsed/>
    <w:rsid w:val="003355AA"/>
    <w:pPr>
      <w:tabs>
        <w:tab w:val="center" w:pos="4536"/>
        <w:tab w:val="right" w:pos="9072"/>
      </w:tabs>
    </w:pPr>
  </w:style>
  <w:style w:type="character" w:customStyle="1" w:styleId="FuzeileZchn">
    <w:name w:val="Fußzeile Zchn"/>
    <w:basedOn w:val="Absatz-Standardschriftart"/>
    <w:link w:val="Fuzeile"/>
    <w:uiPriority w:val="99"/>
    <w:rsid w:val="003355AA"/>
  </w:style>
  <w:style w:type="character" w:styleId="Hyperlink">
    <w:name w:val="Hyperlink"/>
    <w:uiPriority w:val="99"/>
    <w:unhideWhenUsed/>
    <w:rsid w:val="003355AA"/>
    <w:rPr>
      <w:color w:val="0000FF"/>
      <w:u w:val="single"/>
    </w:rPr>
  </w:style>
  <w:style w:type="character" w:customStyle="1" w:styleId="berschrift1Zchn">
    <w:name w:val="Überschrift 1 Zchn"/>
    <w:link w:val="berschrift1"/>
    <w:rsid w:val="00B07E5C"/>
    <w:rPr>
      <w:rFonts w:asciiTheme="minorHAnsi" w:eastAsia="MS Gothic" w:hAnsiTheme="minorHAnsi"/>
      <w:b/>
      <w:bCs/>
      <w:sz w:val="32"/>
      <w:szCs w:val="32"/>
      <w:lang w:val="x-none" w:eastAsia="x-none"/>
    </w:rPr>
  </w:style>
  <w:style w:type="character" w:customStyle="1" w:styleId="berschrift2Zchn">
    <w:name w:val="Überschrift 2 Zchn"/>
    <w:link w:val="berschrift2"/>
    <w:uiPriority w:val="9"/>
    <w:rsid w:val="00B07E5C"/>
    <w:rPr>
      <w:rFonts w:asciiTheme="minorHAnsi" w:eastAsia="MS Gothic" w:hAnsiTheme="minorHAnsi"/>
      <w:b/>
      <w:bCs/>
      <w:sz w:val="28"/>
      <w:szCs w:val="26"/>
      <w:lang w:val="x-none" w:eastAsia="x-none"/>
    </w:rPr>
  </w:style>
  <w:style w:type="paragraph" w:customStyle="1" w:styleId="Vorspann">
    <w:name w:val="Vorspann"/>
    <w:basedOn w:val="Standard"/>
    <w:qFormat/>
    <w:rsid w:val="00B07E5C"/>
    <w:pPr>
      <w:spacing w:after="240"/>
    </w:pPr>
    <w:rPr>
      <w:i/>
      <w:iCs/>
      <w:sz w:val="24"/>
      <w:szCs w:val="22"/>
    </w:rPr>
  </w:style>
  <w:style w:type="paragraph" w:styleId="Sprechblasentext">
    <w:name w:val="Balloon Text"/>
    <w:basedOn w:val="Standard"/>
    <w:link w:val="SprechblasentextZchn"/>
    <w:uiPriority w:val="99"/>
    <w:semiHidden/>
    <w:unhideWhenUsed/>
    <w:rsid w:val="00BB4203"/>
    <w:rPr>
      <w:rFonts w:ascii="Lucida Grande" w:hAnsi="Lucida Grande"/>
      <w:sz w:val="18"/>
      <w:szCs w:val="18"/>
      <w:lang w:val="x-none" w:eastAsia="x-none"/>
    </w:rPr>
  </w:style>
  <w:style w:type="paragraph" w:customStyle="1" w:styleId="Dachzeile">
    <w:name w:val="Dachzeile"/>
    <w:basedOn w:val="Standard"/>
    <w:qFormat/>
    <w:rsid w:val="00B07E5C"/>
    <w:rPr>
      <w:sz w:val="20"/>
    </w:rPr>
  </w:style>
  <w:style w:type="character" w:customStyle="1" w:styleId="SprechblasentextZchn">
    <w:name w:val="Sprechblasentext Zchn"/>
    <w:link w:val="Sprechblasentext"/>
    <w:uiPriority w:val="99"/>
    <w:semiHidden/>
    <w:rsid w:val="00BB4203"/>
    <w:rPr>
      <w:rFonts w:ascii="Lucida Grande" w:hAnsi="Lucida Grande" w:cs="Lucida Grande"/>
      <w:sz w:val="18"/>
      <w:szCs w:val="18"/>
    </w:rPr>
  </w:style>
  <w:style w:type="character" w:styleId="BesuchterLink">
    <w:name w:val="FollowedHyperlink"/>
    <w:uiPriority w:val="99"/>
    <w:semiHidden/>
    <w:unhideWhenUsed/>
    <w:rsid w:val="00712212"/>
    <w:rPr>
      <w:color w:val="800080"/>
      <w:u w:val="single"/>
    </w:rPr>
  </w:style>
  <w:style w:type="character" w:styleId="Kommentarzeichen">
    <w:name w:val="annotation reference"/>
    <w:uiPriority w:val="99"/>
    <w:semiHidden/>
    <w:unhideWhenUsed/>
    <w:rsid w:val="009E4C00"/>
    <w:rPr>
      <w:sz w:val="18"/>
      <w:szCs w:val="18"/>
    </w:rPr>
  </w:style>
  <w:style w:type="paragraph" w:styleId="Kommentartext">
    <w:name w:val="annotation text"/>
    <w:basedOn w:val="Standard"/>
    <w:link w:val="KommentartextZchn"/>
    <w:uiPriority w:val="99"/>
    <w:semiHidden/>
    <w:unhideWhenUsed/>
    <w:rsid w:val="009E4C00"/>
    <w:rPr>
      <w:sz w:val="24"/>
    </w:rPr>
  </w:style>
  <w:style w:type="character" w:customStyle="1" w:styleId="KommentartextZchn">
    <w:name w:val="Kommentartext Zchn"/>
    <w:basedOn w:val="Absatz-Standardschriftart"/>
    <w:link w:val="Kommentartext"/>
    <w:uiPriority w:val="99"/>
    <w:semiHidden/>
    <w:rsid w:val="009E4C00"/>
  </w:style>
  <w:style w:type="paragraph" w:styleId="Kommentarthema">
    <w:name w:val="annotation subject"/>
    <w:basedOn w:val="Kommentartext"/>
    <w:next w:val="Kommentartext"/>
    <w:link w:val="KommentarthemaZchn"/>
    <w:uiPriority w:val="99"/>
    <w:semiHidden/>
    <w:unhideWhenUsed/>
    <w:rsid w:val="009E4C00"/>
    <w:rPr>
      <w:b/>
      <w:bCs/>
      <w:sz w:val="20"/>
      <w:szCs w:val="20"/>
      <w:lang w:val="x-none" w:eastAsia="x-none"/>
    </w:rPr>
  </w:style>
  <w:style w:type="character" w:customStyle="1" w:styleId="KommentarthemaZchn">
    <w:name w:val="Kommentarthema Zchn"/>
    <w:link w:val="Kommentarthema"/>
    <w:uiPriority w:val="99"/>
    <w:semiHidden/>
    <w:rsid w:val="009E4C00"/>
    <w:rPr>
      <w:b/>
      <w:bCs/>
      <w:sz w:val="20"/>
      <w:szCs w:val="20"/>
    </w:rPr>
  </w:style>
  <w:style w:type="table" w:styleId="Tabellenraster">
    <w:name w:val="Table Grid"/>
    <w:basedOn w:val="NormaleTabelle"/>
    <w:uiPriority w:val="59"/>
    <w:rsid w:val="001B2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qFormat/>
    <w:rsid w:val="00BA4FEC"/>
    <w:rPr>
      <w:b/>
      <w:bCs/>
      <w:sz w:val="20"/>
      <w:szCs w:val="20"/>
    </w:rPr>
  </w:style>
  <w:style w:type="character" w:customStyle="1" w:styleId="FootnoteCharacters">
    <w:name w:val="Footnote Characters"/>
    <w:rsid w:val="00E07391"/>
  </w:style>
  <w:style w:type="paragraph" w:customStyle="1" w:styleId="Funotentext1">
    <w:name w:val="Fußnotentext1"/>
    <w:rsid w:val="00E07391"/>
    <w:rPr>
      <w:rFonts w:ascii="Helvetica" w:eastAsia="ヒラギノ角ゴ Pro W3" w:hAnsi="Helvetica"/>
      <w:color w:val="000000"/>
      <w:kern w:val="1"/>
      <w:lang w:val="en-US" w:eastAsia="hi-IN" w:bidi="hi-IN"/>
    </w:rPr>
  </w:style>
  <w:style w:type="paragraph" w:customStyle="1" w:styleId="ersteAufzhlung">
    <w:name w:val="erste Aufzählung"/>
    <w:basedOn w:val="Standard"/>
    <w:rsid w:val="00B6489C"/>
    <w:pPr>
      <w:numPr>
        <w:numId w:val="1"/>
      </w:numPr>
    </w:pPr>
    <w:rPr>
      <w:rFonts w:ascii="Times New Roman" w:eastAsia="Times New Roman" w:hAnsi="Times New Roman"/>
      <w:sz w:val="24"/>
    </w:rPr>
  </w:style>
  <w:style w:type="paragraph" w:styleId="Funotentext">
    <w:name w:val="footnote text"/>
    <w:basedOn w:val="Standard"/>
    <w:link w:val="FunotentextZchn"/>
    <w:uiPriority w:val="99"/>
    <w:unhideWhenUsed/>
    <w:rsid w:val="00E54E51"/>
    <w:rPr>
      <w:sz w:val="24"/>
    </w:rPr>
  </w:style>
  <w:style w:type="character" w:customStyle="1" w:styleId="FunotentextZchn">
    <w:name w:val="Fußnotentext Zchn"/>
    <w:link w:val="Funotentext"/>
    <w:uiPriority w:val="99"/>
    <w:rsid w:val="00E54E51"/>
    <w:rPr>
      <w:sz w:val="24"/>
      <w:szCs w:val="24"/>
    </w:rPr>
  </w:style>
  <w:style w:type="character" w:styleId="Funotenzeichen">
    <w:name w:val="footnote reference"/>
    <w:uiPriority w:val="99"/>
    <w:unhideWhenUsed/>
    <w:rsid w:val="00E54E51"/>
    <w:rPr>
      <w:vertAlign w:val="superscript"/>
    </w:rPr>
  </w:style>
  <w:style w:type="paragraph" w:customStyle="1" w:styleId="Default">
    <w:name w:val="Default"/>
    <w:rsid w:val="00612F65"/>
    <w:pPr>
      <w:autoSpaceDE w:val="0"/>
      <w:autoSpaceDN w:val="0"/>
      <w:adjustRightInd w:val="0"/>
    </w:pPr>
    <w:rPr>
      <w:rFonts w:ascii="Arial" w:eastAsia="Times New Roman" w:hAnsi="Arial" w:cs="Arial"/>
      <w:color w:val="000000"/>
      <w:sz w:val="24"/>
      <w:szCs w:val="24"/>
    </w:rPr>
  </w:style>
  <w:style w:type="paragraph" w:customStyle="1" w:styleId="justify">
    <w:name w:val="justify"/>
    <w:basedOn w:val="Standard"/>
    <w:rsid w:val="004249A1"/>
    <w:pPr>
      <w:spacing w:before="100" w:beforeAutospacing="1" w:after="100" w:afterAutospacing="1"/>
    </w:pPr>
    <w:rPr>
      <w:rFonts w:ascii="Times New Roman" w:eastAsia="Times New Roman" w:hAnsi="Times New Roman"/>
      <w:sz w:val="24"/>
    </w:rPr>
  </w:style>
  <w:style w:type="paragraph" w:styleId="Textkrper">
    <w:name w:val="Body Text"/>
    <w:basedOn w:val="Standard"/>
    <w:link w:val="TextkrperZchn"/>
    <w:rsid w:val="004249A1"/>
    <w:pPr>
      <w:suppressAutoHyphens/>
      <w:spacing w:after="120"/>
    </w:pPr>
    <w:rPr>
      <w:rFonts w:ascii="Times New Roman" w:eastAsia="Times New Roman" w:hAnsi="Times New Roman"/>
      <w:sz w:val="24"/>
      <w:lang w:eastAsia="ar-SA"/>
    </w:rPr>
  </w:style>
  <w:style w:type="character" w:customStyle="1" w:styleId="TextkrperZchn">
    <w:name w:val="Textkörper Zchn"/>
    <w:link w:val="Textkrper"/>
    <w:rsid w:val="004249A1"/>
    <w:rPr>
      <w:rFonts w:ascii="Times New Roman" w:eastAsia="Times New Roman" w:hAnsi="Times New Roman"/>
      <w:sz w:val="24"/>
      <w:szCs w:val="24"/>
      <w:lang w:eastAsia="ar-SA"/>
    </w:rPr>
  </w:style>
  <w:style w:type="paragraph" w:styleId="StandardWeb">
    <w:name w:val="Normal (Web)"/>
    <w:basedOn w:val="Standard"/>
    <w:uiPriority w:val="99"/>
    <w:rsid w:val="00DF0238"/>
    <w:pPr>
      <w:spacing w:before="100" w:beforeAutospacing="1" w:after="100" w:afterAutospacing="1"/>
    </w:pPr>
    <w:rPr>
      <w:rFonts w:ascii="Times New Roman" w:eastAsia="Times New Roman" w:hAnsi="Times New Roman"/>
      <w:sz w:val="24"/>
    </w:rPr>
  </w:style>
  <w:style w:type="character" w:customStyle="1" w:styleId="berschrift3Zchn">
    <w:name w:val="Überschrift 3 Zchn"/>
    <w:link w:val="berschrift3"/>
    <w:uiPriority w:val="9"/>
    <w:rsid w:val="00432201"/>
    <w:rPr>
      <w:rFonts w:ascii="Calibri" w:eastAsia="MS Gothic" w:hAnsi="Calibri" w:cs="Times New Roman"/>
      <w:b/>
      <w:bCs/>
      <w:sz w:val="26"/>
      <w:szCs w:val="26"/>
    </w:rPr>
  </w:style>
  <w:style w:type="paragraph" w:customStyle="1" w:styleId="MittleresRaster1-Akzent21">
    <w:name w:val="Mittleres Raster 1 - Akzent 21"/>
    <w:basedOn w:val="Standard"/>
    <w:uiPriority w:val="34"/>
    <w:qFormat/>
    <w:rsid w:val="00FA070C"/>
    <w:pPr>
      <w:ind w:left="720"/>
      <w:contextualSpacing/>
    </w:pPr>
  </w:style>
  <w:style w:type="paragraph" w:customStyle="1" w:styleId="Absatzberschrift">
    <w:name w:val="Absatz Überschrift"/>
    <w:basedOn w:val="Standard"/>
    <w:rsid w:val="00485DC4"/>
    <w:rPr>
      <w:b/>
    </w:rPr>
  </w:style>
  <w:style w:type="paragraph" w:customStyle="1" w:styleId="Quelle">
    <w:name w:val="Quelle"/>
    <w:basedOn w:val="Absatzberschrift"/>
    <w:rsid w:val="00C43DDE"/>
    <w:rPr>
      <w:b w:val="0"/>
      <w:i/>
      <w:sz w:val="18"/>
    </w:rPr>
  </w:style>
  <w:style w:type="paragraph" w:customStyle="1" w:styleId="Hyperlink02">
    <w:name w:val="Hyperlink 02"/>
    <w:basedOn w:val="Standard"/>
    <w:link w:val="Hyperlink02Zchn"/>
    <w:rsid w:val="00485DC4"/>
    <w:rPr>
      <w:sz w:val="18"/>
      <w:szCs w:val="18"/>
    </w:rPr>
  </w:style>
  <w:style w:type="character" w:customStyle="1" w:styleId="Hyperlink02Zchn">
    <w:name w:val="Hyperlink 02 Zchn"/>
    <w:link w:val="Hyperlink02"/>
    <w:rsid w:val="00485DC4"/>
    <w:rPr>
      <w:rFonts w:ascii="Cambria" w:eastAsia="MS Mincho" w:hAnsi="Cambria"/>
      <w:sz w:val="18"/>
      <w:szCs w:val="18"/>
      <w:lang w:val="de-DE" w:eastAsia="de-DE" w:bidi="ar-SA"/>
    </w:rPr>
  </w:style>
  <w:style w:type="paragraph" w:customStyle="1" w:styleId="Formatvorlage1">
    <w:name w:val="Formatvorlage1"/>
    <w:basedOn w:val="Standard"/>
    <w:rsid w:val="00485DC4"/>
    <w:rPr>
      <w:u w:val="single"/>
    </w:rPr>
  </w:style>
  <w:style w:type="paragraph" w:customStyle="1" w:styleId="Standard1">
    <w:name w:val="Standard1"/>
    <w:rsid w:val="00B07E5C"/>
    <w:pPr>
      <w:widowControl w:val="0"/>
      <w:spacing w:line="276" w:lineRule="auto"/>
      <w:contextualSpacing/>
    </w:pPr>
    <w:rPr>
      <w:rFonts w:asciiTheme="minorHAnsi" w:eastAsia="Arial" w:hAnsiTheme="minorHAnsi" w:cs="Arial"/>
      <w:color w:val="000000"/>
      <w:sz w:val="22"/>
    </w:rPr>
  </w:style>
  <w:style w:type="paragraph" w:customStyle="1" w:styleId="Link-Verweis">
    <w:name w:val="Link-Verweis"/>
    <w:basedOn w:val="Standard"/>
    <w:link w:val="Link-VerweisZchn"/>
    <w:rsid w:val="00485DC4"/>
    <w:rPr>
      <w:i/>
      <w:sz w:val="18"/>
    </w:rPr>
  </w:style>
  <w:style w:type="character" w:customStyle="1" w:styleId="Link-VerweisZchn">
    <w:name w:val="Link-Verweis Zchn"/>
    <w:link w:val="Link-Verweis"/>
    <w:rsid w:val="00C43DDE"/>
    <w:rPr>
      <w:rFonts w:ascii="Cambria" w:eastAsia="MS Mincho" w:hAnsi="Cambria"/>
      <w:i/>
      <w:sz w:val="18"/>
      <w:szCs w:val="24"/>
      <w:lang w:val="de-DE" w:eastAsia="de-DE" w:bidi="ar-SA"/>
    </w:rPr>
  </w:style>
  <w:style w:type="character" w:styleId="Fett">
    <w:name w:val="Strong"/>
    <w:uiPriority w:val="22"/>
    <w:qFormat/>
    <w:rsid w:val="00151641"/>
    <w:rPr>
      <w:b/>
      <w:bCs/>
    </w:rPr>
  </w:style>
  <w:style w:type="paragraph" w:customStyle="1" w:styleId="bodytext">
    <w:name w:val="bodytext"/>
    <w:basedOn w:val="Standard"/>
    <w:rsid w:val="00151641"/>
    <w:pPr>
      <w:spacing w:before="100" w:beforeAutospacing="1" w:after="100" w:afterAutospacing="1"/>
    </w:pPr>
    <w:rPr>
      <w:rFonts w:ascii="Times New Roman" w:eastAsia="Times New Roman" w:hAnsi="Times New Roman"/>
      <w:sz w:val="24"/>
      <w:lang w:eastAsia="zh-TW" w:bidi="he-IL"/>
    </w:rPr>
  </w:style>
  <w:style w:type="paragraph" w:customStyle="1" w:styleId="HellesRaster-Akzent31">
    <w:name w:val="Helles Raster - Akzent 31"/>
    <w:basedOn w:val="Standard"/>
    <w:uiPriority w:val="34"/>
    <w:qFormat/>
    <w:rsid w:val="00FD0750"/>
    <w:pPr>
      <w:widowControl w:val="0"/>
      <w:spacing w:line="276" w:lineRule="auto"/>
      <w:ind w:left="720"/>
      <w:contextualSpacing/>
    </w:pPr>
    <w:rPr>
      <w:rFonts w:ascii="Arial" w:eastAsia="Arial" w:hAnsi="Arial" w:cs="Arial"/>
      <w:color w:val="000000"/>
      <w:szCs w:val="20"/>
    </w:rPr>
  </w:style>
  <w:style w:type="character" w:customStyle="1" w:styleId="berschrift4Zchn">
    <w:name w:val="Überschrift 4 Zchn"/>
    <w:link w:val="berschrift4"/>
    <w:uiPriority w:val="9"/>
    <w:rsid w:val="00496908"/>
    <w:rPr>
      <w:rFonts w:ascii="Cambria" w:eastAsia="MS Mincho" w:hAnsi="Cambria" w:cs="Times New Roman"/>
      <w:b/>
      <w:bCs/>
      <w:sz w:val="28"/>
      <w:szCs w:val="28"/>
    </w:rPr>
  </w:style>
  <w:style w:type="paragraph" w:customStyle="1" w:styleId="Standa">
    <w:name w:val="Standa"/>
    <w:uiPriority w:val="99"/>
    <w:rsid w:val="00FB52B8"/>
    <w:rPr>
      <w:rFonts w:ascii="Arial" w:hAnsi="Arial"/>
      <w:sz w:val="24"/>
      <w:szCs w:val="24"/>
    </w:rPr>
  </w:style>
  <w:style w:type="paragraph" w:customStyle="1" w:styleId="MittleresRaster1-Akzent22">
    <w:name w:val="Mittleres Raster 1 - Akzent 22"/>
    <w:basedOn w:val="Standard"/>
    <w:uiPriority w:val="34"/>
    <w:qFormat/>
    <w:rsid w:val="00594FCA"/>
    <w:pPr>
      <w:ind w:left="720"/>
      <w:contextualSpacing/>
    </w:pPr>
  </w:style>
  <w:style w:type="paragraph" w:customStyle="1" w:styleId="MittleresRaster21">
    <w:name w:val="Mittleres Raster 21"/>
    <w:uiPriority w:val="1"/>
    <w:qFormat/>
    <w:rsid w:val="007C0045"/>
    <w:rPr>
      <w:sz w:val="24"/>
      <w:szCs w:val="24"/>
    </w:rPr>
  </w:style>
  <w:style w:type="paragraph" w:customStyle="1" w:styleId="FarbigeSchattierung-Akzent11">
    <w:name w:val="Farbige Schattierung - Akzent 11"/>
    <w:hidden/>
    <w:uiPriority w:val="99"/>
    <w:semiHidden/>
    <w:rsid w:val="00D26D29"/>
    <w:rPr>
      <w:sz w:val="22"/>
      <w:szCs w:val="24"/>
    </w:rPr>
  </w:style>
  <w:style w:type="paragraph" w:customStyle="1" w:styleId="FarbigeListe-Akzent11">
    <w:name w:val="Farbige Liste - Akzent 11"/>
    <w:basedOn w:val="Standard"/>
    <w:uiPriority w:val="34"/>
    <w:qFormat/>
    <w:rsid w:val="00EC3E9A"/>
    <w:pPr>
      <w:ind w:left="720"/>
      <w:contextualSpacing/>
    </w:pPr>
    <w:rPr>
      <w:sz w:val="24"/>
    </w:rPr>
  </w:style>
  <w:style w:type="paragraph" w:styleId="Listenabsatz">
    <w:name w:val="List Paragraph"/>
    <w:basedOn w:val="Standard"/>
    <w:uiPriority w:val="34"/>
    <w:qFormat/>
    <w:rsid w:val="00EF3C9B"/>
    <w:pPr>
      <w:ind w:left="720"/>
      <w:contextualSpacing/>
    </w:pPr>
  </w:style>
  <w:style w:type="character" w:customStyle="1" w:styleId="apple-tab-span">
    <w:name w:val="apple-tab-span"/>
    <w:basedOn w:val="Absatz-Standardschriftart"/>
    <w:rsid w:val="004E73AC"/>
  </w:style>
  <w:style w:type="paragraph" w:customStyle="1" w:styleId="Standard2">
    <w:name w:val="Standard2"/>
    <w:rsid w:val="00BB3D18"/>
    <w:pPr>
      <w:spacing w:line="276" w:lineRule="auto"/>
    </w:pPr>
    <w:rPr>
      <w:rFonts w:ascii="Arial" w:eastAsia="Arial" w:hAnsi="Arial" w:cs="Arial"/>
      <w:color w:val="000000"/>
      <w:sz w:val="22"/>
      <w:szCs w:val="22"/>
    </w:rPr>
  </w:style>
  <w:style w:type="paragraph" w:styleId="Verzeichnis1">
    <w:name w:val="toc 1"/>
    <w:basedOn w:val="Standard"/>
    <w:next w:val="Standard"/>
    <w:autoRedefine/>
    <w:uiPriority w:val="39"/>
    <w:unhideWhenUsed/>
    <w:rsid w:val="00B07E5C"/>
    <w:pPr>
      <w:tabs>
        <w:tab w:val="right" w:leader="dot" w:pos="9056"/>
      </w:tabs>
    </w:pPr>
  </w:style>
  <w:style w:type="paragraph" w:styleId="Verzeichnis2">
    <w:name w:val="toc 2"/>
    <w:basedOn w:val="Standard"/>
    <w:next w:val="Standard"/>
    <w:autoRedefine/>
    <w:uiPriority w:val="39"/>
    <w:unhideWhenUsed/>
    <w:rsid w:val="00703753"/>
    <w:pPr>
      <w:ind w:left="220"/>
    </w:pPr>
  </w:style>
  <w:style w:type="paragraph" w:styleId="Verzeichnis3">
    <w:name w:val="toc 3"/>
    <w:basedOn w:val="Standard"/>
    <w:next w:val="Standard"/>
    <w:autoRedefine/>
    <w:uiPriority w:val="39"/>
    <w:unhideWhenUsed/>
    <w:rsid w:val="00703753"/>
    <w:pPr>
      <w:ind w:left="440"/>
    </w:pPr>
  </w:style>
  <w:style w:type="paragraph" w:styleId="Verzeichnis4">
    <w:name w:val="toc 4"/>
    <w:basedOn w:val="Standard"/>
    <w:next w:val="Standard"/>
    <w:autoRedefine/>
    <w:uiPriority w:val="39"/>
    <w:unhideWhenUsed/>
    <w:rsid w:val="00703753"/>
    <w:pPr>
      <w:ind w:left="660"/>
    </w:pPr>
  </w:style>
  <w:style w:type="paragraph" w:styleId="Verzeichnis5">
    <w:name w:val="toc 5"/>
    <w:basedOn w:val="Standard"/>
    <w:next w:val="Standard"/>
    <w:autoRedefine/>
    <w:uiPriority w:val="39"/>
    <w:unhideWhenUsed/>
    <w:rsid w:val="00703753"/>
    <w:pPr>
      <w:ind w:left="880"/>
    </w:pPr>
  </w:style>
  <w:style w:type="paragraph" w:styleId="Verzeichnis6">
    <w:name w:val="toc 6"/>
    <w:basedOn w:val="Standard"/>
    <w:next w:val="Standard"/>
    <w:autoRedefine/>
    <w:uiPriority w:val="39"/>
    <w:unhideWhenUsed/>
    <w:rsid w:val="00703753"/>
    <w:pPr>
      <w:ind w:left="1100"/>
    </w:pPr>
  </w:style>
  <w:style w:type="paragraph" w:styleId="Verzeichnis7">
    <w:name w:val="toc 7"/>
    <w:basedOn w:val="Standard"/>
    <w:next w:val="Standard"/>
    <w:autoRedefine/>
    <w:uiPriority w:val="39"/>
    <w:unhideWhenUsed/>
    <w:rsid w:val="00703753"/>
    <w:pPr>
      <w:ind w:left="1320"/>
    </w:pPr>
  </w:style>
  <w:style w:type="paragraph" w:styleId="Verzeichnis8">
    <w:name w:val="toc 8"/>
    <w:basedOn w:val="Standard"/>
    <w:next w:val="Standard"/>
    <w:autoRedefine/>
    <w:uiPriority w:val="39"/>
    <w:unhideWhenUsed/>
    <w:rsid w:val="00703753"/>
    <w:pPr>
      <w:ind w:left="1540"/>
    </w:pPr>
  </w:style>
  <w:style w:type="paragraph" w:styleId="Verzeichnis9">
    <w:name w:val="toc 9"/>
    <w:basedOn w:val="Standard"/>
    <w:next w:val="Standard"/>
    <w:autoRedefine/>
    <w:uiPriority w:val="39"/>
    <w:unhideWhenUsed/>
    <w:rsid w:val="00703753"/>
    <w:pPr>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4553">
      <w:bodyDiv w:val="1"/>
      <w:marLeft w:val="0"/>
      <w:marRight w:val="0"/>
      <w:marTop w:val="0"/>
      <w:marBottom w:val="0"/>
      <w:divBdr>
        <w:top w:val="none" w:sz="0" w:space="0" w:color="auto"/>
        <w:left w:val="none" w:sz="0" w:space="0" w:color="auto"/>
        <w:bottom w:val="none" w:sz="0" w:space="0" w:color="auto"/>
        <w:right w:val="none" w:sz="0" w:space="0" w:color="auto"/>
      </w:divBdr>
      <w:divsChild>
        <w:div w:id="1211072154">
          <w:marLeft w:val="0"/>
          <w:marRight w:val="0"/>
          <w:marTop w:val="0"/>
          <w:marBottom w:val="0"/>
          <w:divBdr>
            <w:top w:val="none" w:sz="0" w:space="0" w:color="auto"/>
            <w:left w:val="none" w:sz="0" w:space="0" w:color="auto"/>
            <w:bottom w:val="none" w:sz="0" w:space="0" w:color="auto"/>
            <w:right w:val="none" w:sz="0" w:space="0" w:color="auto"/>
          </w:divBdr>
        </w:div>
        <w:div w:id="362098348">
          <w:marLeft w:val="0"/>
          <w:marRight w:val="0"/>
          <w:marTop w:val="0"/>
          <w:marBottom w:val="0"/>
          <w:divBdr>
            <w:top w:val="none" w:sz="0" w:space="0" w:color="auto"/>
            <w:left w:val="none" w:sz="0" w:space="0" w:color="auto"/>
            <w:bottom w:val="none" w:sz="0" w:space="0" w:color="auto"/>
            <w:right w:val="none" w:sz="0" w:space="0" w:color="auto"/>
          </w:divBdr>
        </w:div>
        <w:div w:id="306711348">
          <w:marLeft w:val="0"/>
          <w:marRight w:val="0"/>
          <w:marTop w:val="0"/>
          <w:marBottom w:val="0"/>
          <w:divBdr>
            <w:top w:val="none" w:sz="0" w:space="0" w:color="auto"/>
            <w:left w:val="none" w:sz="0" w:space="0" w:color="auto"/>
            <w:bottom w:val="none" w:sz="0" w:space="0" w:color="auto"/>
            <w:right w:val="none" w:sz="0" w:space="0" w:color="auto"/>
          </w:divBdr>
        </w:div>
        <w:div w:id="1334378672">
          <w:marLeft w:val="0"/>
          <w:marRight w:val="0"/>
          <w:marTop w:val="0"/>
          <w:marBottom w:val="0"/>
          <w:divBdr>
            <w:top w:val="none" w:sz="0" w:space="0" w:color="auto"/>
            <w:left w:val="none" w:sz="0" w:space="0" w:color="auto"/>
            <w:bottom w:val="none" w:sz="0" w:space="0" w:color="auto"/>
            <w:right w:val="none" w:sz="0" w:space="0" w:color="auto"/>
          </w:divBdr>
        </w:div>
        <w:div w:id="1750342481">
          <w:marLeft w:val="0"/>
          <w:marRight w:val="0"/>
          <w:marTop w:val="0"/>
          <w:marBottom w:val="0"/>
          <w:divBdr>
            <w:top w:val="none" w:sz="0" w:space="0" w:color="auto"/>
            <w:left w:val="none" w:sz="0" w:space="0" w:color="auto"/>
            <w:bottom w:val="none" w:sz="0" w:space="0" w:color="auto"/>
            <w:right w:val="none" w:sz="0" w:space="0" w:color="auto"/>
          </w:divBdr>
        </w:div>
        <w:div w:id="1922447813">
          <w:marLeft w:val="0"/>
          <w:marRight w:val="0"/>
          <w:marTop w:val="0"/>
          <w:marBottom w:val="0"/>
          <w:divBdr>
            <w:top w:val="none" w:sz="0" w:space="0" w:color="auto"/>
            <w:left w:val="none" w:sz="0" w:space="0" w:color="auto"/>
            <w:bottom w:val="none" w:sz="0" w:space="0" w:color="auto"/>
            <w:right w:val="none" w:sz="0" w:space="0" w:color="auto"/>
          </w:divBdr>
        </w:div>
        <w:div w:id="1111362709">
          <w:marLeft w:val="0"/>
          <w:marRight w:val="0"/>
          <w:marTop w:val="0"/>
          <w:marBottom w:val="0"/>
          <w:divBdr>
            <w:top w:val="none" w:sz="0" w:space="0" w:color="auto"/>
            <w:left w:val="none" w:sz="0" w:space="0" w:color="auto"/>
            <w:bottom w:val="none" w:sz="0" w:space="0" w:color="auto"/>
            <w:right w:val="none" w:sz="0" w:space="0" w:color="auto"/>
          </w:divBdr>
        </w:div>
        <w:div w:id="1277173886">
          <w:marLeft w:val="0"/>
          <w:marRight w:val="0"/>
          <w:marTop w:val="0"/>
          <w:marBottom w:val="0"/>
          <w:divBdr>
            <w:top w:val="none" w:sz="0" w:space="0" w:color="auto"/>
            <w:left w:val="none" w:sz="0" w:space="0" w:color="auto"/>
            <w:bottom w:val="none" w:sz="0" w:space="0" w:color="auto"/>
            <w:right w:val="none" w:sz="0" w:space="0" w:color="auto"/>
          </w:divBdr>
        </w:div>
        <w:div w:id="374543131">
          <w:marLeft w:val="0"/>
          <w:marRight w:val="0"/>
          <w:marTop w:val="0"/>
          <w:marBottom w:val="0"/>
          <w:divBdr>
            <w:top w:val="none" w:sz="0" w:space="0" w:color="auto"/>
            <w:left w:val="none" w:sz="0" w:space="0" w:color="auto"/>
            <w:bottom w:val="none" w:sz="0" w:space="0" w:color="auto"/>
            <w:right w:val="none" w:sz="0" w:space="0" w:color="auto"/>
          </w:divBdr>
        </w:div>
        <w:div w:id="1880314165">
          <w:marLeft w:val="0"/>
          <w:marRight w:val="0"/>
          <w:marTop w:val="0"/>
          <w:marBottom w:val="0"/>
          <w:divBdr>
            <w:top w:val="none" w:sz="0" w:space="0" w:color="auto"/>
            <w:left w:val="none" w:sz="0" w:space="0" w:color="auto"/>
            <w:bottom w:val="none" w:sz="0" w:space="0" w:color="auto"/>
            <w:right w:val="none" w:sz="0" w:space="0" w:color="auto"/>
          </w:divBdr>
        </w:div>
        <w:div w:id="2061587755">
          <w:marLeft w:val="0"/>
          <w:marRight w:val="0"/>
          <w:marTop w:val="0"/>
          <w:marBottom w:val="0"/>
          <w:divBdr>
            <w:top w:val="none" w:sz="0" w:space="0" w:color="auto"/>
            <w:left w:val="none" w:sz="0" w:space="0" w:color="auto"/>
            <w:bottom w:val="none" w:sz="0" w:space="0" w:color="auto"/>
            <w:right w:val="none" w:sz="0" w:space="0" w:color="auto"/>
          </w:divBdr>
        </w:div>
        <w:div w:id="2071689371">
          <w:marLeft w:val="0"/>
          <w:marRight w:val="0"/>
          <w:marTop w:val="0"/>
          <w:marBottom w:val="0"/>
          <w:divBdr>
            <w:top w:val="none" w:sz="0" w:space="0" w:color="auto"/>
            <w:left w:val="none" w:sz="0" w:space="0" w:color="auto"/>
            <w:bottom w:val="none" w:sz="0" w:space="0" w:color="auto"/>
            <w:right w:val="none" w:sz="0" w:space="0" w:color="auto"/>
          </w:divBdr>
        </w:div>
        <w:div w:id="2057200395">
          <w:marLeft w:val="0"/>
          <w:marRight w:val="0"/>
          <w:marTop w:val="0"/>
          <w:marBottom w:val="0"/>
          <w:divBdr>
            <w:top w:val="none" w:sz="0" w:space="0" w:color="auto"/>
            <w:left w:val="none" w:sz="0" w:space="0" w:color="auto"/>
            <w:bottom w:val="none" w:sz="0" w:space="0" w:color="auto"/>
            <w:right w:val="none" w:sz="0" w:space="0" w:color="auto"/>
          </w:divBdr>
        </w:div>
        <w:div w:id="823817460">
          <w:marLeft w:val="0"/>
          <w:marRight w:val="0"/>
          <w:marTop w:val="0"/>
          <w:marBottom w:val="0"/>
          <w:divBdr>
            <w:top w:val="none" w:sz="0" w:space="0" w:color="auto"/>
            <w:left w:val="none" w:sz="0" w:space="0" w:color="auto"/>
            <w:bottom w:val="none" w:sz="0" w:space="0" w:color="auto"/>
            <w:right w:val="none" w:sz="0" w:space="0" w:color="auto"/>
          </w:divBdr>
        </w:div>
        <w:div w:id="1438212818">
          <w:marLeft w:val="0"/>
          <w:marRight w:val="0"/>
          <w:marTop w:val="0"/>
          <w:marBottom w:val="0"/>
          <w:divBdr>
            <w:top w:val="none" w:sz="0" w:space="0" w:color="auto"/>
            <w:left w:val="none" w:sz="0" w:space="0" w:color="auto"/>
            <w:bottom w:val="none" w:sz="0" w:space="0" w:color="auto"/>
            <w:right w:val="none" w:sz="0" w:space="0" w:color="auto"/>
          </w:divBdr>
        </w:div>
        <w:div w:id="681200828">
          <w:marLeft w:val="0"/>
          <w:marRight w:val="0"/>
          <w:marTop w:val="0"/>
          <w:marBottom w:val="0"/>
          <w:divBdr>
            <w:top w:val="none" w:sz="0" w:space="0" w:color="auto"/>
            <w:left w:val="none" w:sz="0" w:space="0" w:color="auto"/>
            <w:bottom w:val="none" w:sz="0" w:space="0" w:color="auto"/>
            <w:right w:val="none" w:sz="0" w:space="0" w:color="auto"/>
          </w:divBdr>
        </w:div>
        <w:div w:id="1436444043">
          <w:marLeft w:val="0"/>
          <w:marRight w:val="0"/>
          <w:marTop w:val="0"/>
          <w:marBottom w:val="0"/>
          <w:divBdr>
            <w:top w:val="none" w:sz="0" w:space="0" w:color="auto"/>
            <w:left w:val="none" w:sz="0" w:space="0" w:color="auto"/>
            <w:bottom w:val="none" w:sz="0" w:space="0" w:color="auto"/>
            <w:right w:val="none" w:sz="0" w:space="0" w:color="auto"/>
          </w:divBdr>
        </w:div>
        <w:div w:id="486702252">
          <w:marLeft w:val="0"/>
          <w:marRight w:val="0"/>
          <w:marTop w:val="0"/>
          <w:marBottom w:val="0"/>
          <w:divBdr>
            <w:top w:val="none" w:sz="0" w:space="0" w:color="auto"/>
            <w:left w:val="none" w:sz="0" w:space="0" w:color="auto"/>
            <w:bottom w:val="none" w:sz="0" w:space="0" w:color="auto"/>
            <w:right w:val="none" w:sz="0" w:space="0" w:color="auto"/>
          </w:divBdr>
        </w:div>
        <w:div w:id="143550228">
          <w:marLeft w:val="0"/>
          <w:marRight w:val="0"/>
          <w:marTop w:val="0"/>
          <w:marBottom w:val="0"/>
          <w:divBdr>
            <w:top w:val="none" w:sz="0" w:space="0" w:color="auto"/>
            <w:left w:val="none" w:sz="0" w:space="0" w:color="auto"/>
            <w:bottom w:val="none" w:sz="0" w:space="0" w:color="auto"/>
            <w:right w:val="none" w:sz="0" w:space="0" w:color="auto"/>
          </w:divBdr>
        </w:div>
        <w:div w:id="249585074">
          <w:marLeft w:val="0"/>
          <w:marRight w:val="0"/>
          <w:marTop w:val="0"/>
          <w:marBottom w:val="0"/>
          <w:divBdr>
            <w:top w:val="none" w:sz="0" w:space="0" w:color="auto"/>
            <w:left w:val="none" w:sz="0" w:space="0" w:color="auto"/>
            <w:bottom w:val="none" w:sz="0" w:space="0" w:color="auto"/>
            <w:right w:val="none" w:sz="0" w:space="0" w:color="auto"/>
          </w:divBdr>
        </w:div>
        <w:div w:id="280693609">
          <w:marLeft w:val="0"/>
          <w:marRight w:val="0"/>
          <w:marTop w:val="0"/>
          <w:marBottom w:val="0"/>
          <w:divBdr>
            <w:top w:val="none" w:sz="0" w:space="0" w:color="auto"/>
            <w:left w:val="none" w:sz="0" w:space="0" w:color="auto"/>
            <w:bottom w:val="none" w:sz="0" w:space="0" w:color="auto"/>
            <w:right w:val="none" w:sz="0" w:space="0" w:color="auto"/>
          </w:divBdr>
        </w:div>
        <w:div w:id="1056708203">
          <w:marLeft w:val="0"/>
          <w:marRight w:val="0"/>
          <w:marTop w:val="0"/>
          <w:marBottom w:val="0"/>
          <w:divBdr>
            <w:top w:val="none" w:sz="0" w:space="0" w:color="auto"/>
            <w:left w:val="none" w:sz="0" w:space="0" w:color="auto"/>
            <w:bottom w:val="none" w:sz="0" w:space="0" w:color="auto"/>
            <w:right w:val="none" w:sz="0" w:space="0" w:color="auto"/>
          </w:divBdr>
        </w:div>
        <w:div w:id="479418469">
          <w:marLeft w:val="0"/>
          <w:marRight w:val="0"/>
          <w:marTop w:val="0"/>
          <w:marBottom w:val="0"/>
          <w:divBdr>
            <w:top w:val="none" w:sz="0" w:space="0" w:color="auto"/>
            <w:left w:val="none" w:sz="0" w:space="0" w:color="auto"/>
            <w:bottom w:val="none" w:sz="0" w:space="0" w:color="auto"/>
            <w:right w:val="none" w:sz="0" w:space="0" w:color="auto"/>
          </w:divBdr>
        </w:div>
        <w:div w:id="1177186245">
          <w:marLeft w:val="0"/>
          <w:marRight w:val="0"/>
          <w:marTop w:val="0"/>
          <w:marBottom w:val="0"/>
          <w:divBdr>
            <w:top w:val="none" w:sz="0" w:space="0" w:color="auto"/>
            <w:left w:val="none" w:sz="0" w:space="0" w:color="auto"/>
            <w:bottom w:val="none" w:sz="0" w:space="0" w:color="auto"/>
            <w:right w:val="none" w:sz="0" w:space="0" w:color="auto"/>
          </w:divBdr>
        </w:div>
      </w:divsChild>
    </w:div>
    <w:div w:id="62459379">
      <w:bodyDiv w:val="1"/>
      <w:marLeft w:val="0"/>
      <w:marRight w:val="0"/>
      <w:marTop w:val="0"/>
      <w:marBottom w:val="0"/>
      <w:divBdr>
        <w:top w:val="none" w:sz="0" w:space="0" w:color="auto"/>
        <w:left w:val="none" w:sz="0" w:space="0" w:color="auto"/>
        <w:bottom w:val="none" w:sz="0" w:space="0" w:color="auto"/>
        <w:right w:val="none" w:sz="0" w:space="0" w:color="auto"/>
      </w:divBdr>
      <w:divsChild>
        <w:div w:id="1043557764">
          <w:marLeft w:val="0"/>
          <w:marRight w:val="0"/>
          <w:marTop w:val="0"/>
          <w:marBottom w:val="0"/>
          <w:divBdr>
            <w:top w:val="none" w:sz="0" w:space="0" w:color="auto"/>
            <w:left w:val="none" w:sz="0" w:space="0" w:color="auto"/>
            <w:bottom w:val="none" w:sz="0" w:space="0" w:color="auto"/>
            <w:right w:val="none" w:sz="0" w:space="0" w:color="auto"/>
          </w:divBdr>
          <w:divsChild>
            <w:div w:id="1831600867">
              <w:marLeft w:val="0"/>
              <w:marRight w:val="0"/>
              <w:marTop w:val="0"/>
              <w:marBottom w:val="0"/>
              <w:divBdr>
                <w:top w:val="none" w:sz="0" w:space="0" w:color="auto"/>
                <w:left w:val="none" w:sz="0" w:space="0" w:color="auto"/>
                <w:bottom w:val="none" w:sz="0" w:space="0" w:color="auto"/>
                <w:right w:val="none" w:sz="0" w:space="0" w:color="auto"/>
              </w:divBdr>
              <w:divsChild>
                <w:div w:id="2059743368">
                  <w:marLeft w:val="0"/>
                  <w:marRight w:val="0"/>
                  <w:marTop w:val="0"/>
                  <w:marBottom w:val="0"/>
                  <w:divBdr>
                    <w:top w:val="none" w:sz="0" w:space="0" w:color="auto"/>
                    <w:left w:val="none" w:sz="0" w:space="0" w:color="auto"/>
                    <w:bottom w:val="none" w:sz="0" w:space="0" w:color="auto"/>
                    <w:right w:val="none" w:sz="0" w:space="0" w:color="auto"/>
                  </w:divBdr>
                  <w:divsChild>
                    <w:div w:id="18418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03059">
      <w:bodyDiv w:val="1"/>
      <w:marLeft w:val="0"/>
      <w:marRight w:val="0"/>
      <w:marTop w:val="0"/>
      <w:marBottom w:val="0"/>
      <w:divBdr>
        <w:top w:val="none" w:sz="0" w:space="0" w:color="auto"/>
        <w:left w:val="none" w:sz="0" w:space="0" w:color="auto"/>
        <w:bottom w:val="none" w:sz="0" w:space="0" w:color="auto"/>
        <w:right w:val="none" w:sz="0" w:space="0" w:color="auto"/>
      </w:divBdr>
    </w:div>
    <w:div w:id="107822693">
      <w:bodyDiv w:val="1"/>
      <w:marLeft w:val="0"/>
      <w:marRight w:val="0"/>
      <w:marTop w:val="0"/>
      <w:marBottom w:val="0"/>
      <w:divBdr>
        <w:top w:val="none" w:sz="0" w:space="0" w:color="auto"/>
        <w:left w:val="none" w:sz="0" w:space="0" w:color="auto"/>
        <w:bottom w:val="none" w:sz="0" w:space="0" w:color="auto"/>
        <w:right w:val="none" w:sz="0" w:space="0" w:color="auto"/>
      </w:divBdr>
    </w:div>
    <w:div w:id="313265992">
      <w:bodyDiv w:val="1"/>
      <w:marLeft w:val="0"/>
      <w:marRight w:val="0"/>
      <w:marTop w:val="0"/>
      <w:marBottom w:val="0"/>
      <w:divBdr>
        <w:top w:val="none" w:sz="0" w:space="0" w:color="auto"/>
        <w:left w:val="none" w:sz="0" w:space="0" w:color="auto"/>
        <w:bottom w:val="none" w:sz="0" w:space="0" w:color="auto"/>
        <w:right w:val="none" w:sz="0" w:space="0" w:color="auto"/>
      </w:divBdr>
    </w:div>
    <w:div w:id="345208011">
      <w:bodyDiv w:val="1"/>
      <w:marLeft w:val="0"/>
      <w:marRight w:val="0"/>
      <w:marTop w:val="0"/>
      <w:marBottom w:val="0"/>
      <w:divBdr>
        <w:top w:val="none" w:sz="0" w:space="0" w:color="auto"/>
        <w:left w:val="none" w:sz="0" w:space="0" w:color="auto"/>
        <w:bottom w:val="none" w:sz="0" w:space="0" w:color="auto"/>
        <w:right w:val="none" w:sz="0" w:space="0" w:color="auto"/>
      </w:divBdr>
    </w:div>
    <w:div w:id="386219748">
      <w:bodyDiv w:val="1"/>
      <w:marLeft w:val="0"/>
      <w:marRight w:val="0"/>
      <w:marTop w:val="0"/>
      <w:marBottom w:val="0"/>
      <w:divBdr>
        <w:top w:val="none" w:sz="0" w:space="0" w:color="auto"/>
        <w:left w:val="none" w:sz="0" w:space="0" w:color="auto"/>
        <w:bottom w:val="none" w:sz="0" w:space="0" w:color="auto"/>
        <w:right w:val="none" w:sz="0" w:space="0" w:color="auto"/>
      </w:divBdr>
    </w:div>
    <w:div w:id="419715975">
      <w:bodyDiv w:val="1"/>
      <w:marLeft w:val="0"/>
      <w:marRight w:val="0"/>
      <w:marTop w:val="0"/>
      <w:marBottom w:val="0"/>
      <w:divBdr>
        <w:top w:val="none" w:sz="0" w:space="0" w:color="auto"/>
        <w:left w:val="none" w:sz="0" w:space="0" w:color="auto"/>
        <w:bottom w:val="none" w:sz="0" w:space="0" w:color="auto"/>
        <w:right w:val="none" w:sz="0" w:space="0" w:color="auto"/>
      </w:divBdr>
    </w:div>
    <w:div w:id="432359001">
      <w:bodyDiv w:val="1"/>
      <w:marLeft w:val="0"/>
      <w:marRight w:val="0"/>
      <w:marTop w:val="0"/>
      <w:marBottom w:val="0"/>
      <w:divBdr>
        <w:top w:val="none" w:sz="0" w:space="0" w:color="auto"/>
        <w:left w:val="none" w:sz="0" w:space="0" w:color="auto"/>
        <w:bottom w:val="none" w:sz="0" w:space="0" w:color="auto"/>
        <w:right w:val="none" w:sz="0" w:space="0" w:color="auto"/>
      </w:divBdr>
    </w:div>
    <w:div w:id="463541605">
      <w:bodyDiv w:val="1"/>
      <w:marLeft w:val="0"/>
      <w:marRight w:val="0"/>
      <w:marTop w:val="0"/>
      <w:marBottom w:val="0"/>
      <w:divBdr>
        <w:top w:val="none" w:sz="0" w:space="0" w:color="auto"/>
        <w:left w:val="none" w:sz="0" w:space="0" w:color="auto"/>
        <w:bottom w:val="none" w:sz="0" w:space="0" w:color="auto"/>
        <w:right w:val="none" w:sz="0" w:space="0" w:color="auto"/>
      </w:divBdr>
    </w:div>
    <w:div w:id="497574546">
      <w:bodyDiv w:val="1"/>
      <w:marLeft w:val="0"/>
      <w:marRight w:val="0"/>
      <w:marTop w:val="0"/>
      <w:marBottom w:val="0"/>
      <w:divBdr>
        <w:top w:val="none" w:sz="0" w:space="0" w:color="auto"/>
        <w:left w:val="none" w:sz="0" w:space="0" w:color="auto"/>
        <w:bottom w:val="none" w:sz="0" w:space="0" w:color="auto"/>
        <w:right w:val="none" w:sz="0" w:space="0" w:color="auto"/>
      </w:divBdr>
      <w:divsChild>
        <w:div w:id="31081590">
          <w:marLeft w:val="0"/>
          <w:marRight w:val="0"/>
          <w:marTop w:val="0"/>
          <w:marBottom w:val="0"/>
          <w:divBdr>
            <w:top w:val="none" w:sz="0" w:space="0" w:color="auto"/>
            <w:left w:val="none" w:sz="0" w:space="0" w:color="auto"/>
            <w:bottom w:val="none" w:sz="0" w:space="0" w:color="auto"/>
            <w:right w:val="none" w:sz="0" w:space="0" w:color="auto"/>
          </w:divBdr>
        </w:div>
        <w:div w:id="49112495">
          <w:marLeft w:val="0"/>
          <w:marRight w:val="0"/>
          <w:marTop w:val="0"/>
          <w:marBottom w:val="0"/>
          <w:divBdr>
            <w:top w:val="none" w:sz="0" w:space="0" w:color="auto"/>
            <w:left w:val="none" w:sz="0" w:space="0" w:color="auto"/>
            <w:bottom w:val="none" w:sz="0" w:space="0" w:color="auto"/>
            <w:right w:val="none" w:sz="0" w:space="0" w:color="auto"/>
          </w:divBdr>
        </w:div>
        <w:div w:id="215895218">
          <w:marLeft w:val="0"/>
          <w:marRight w:val="0"/>
          <w:marTop w:val="0"/>
          <w:marBottom w:val="0"/>
          <w:divBdr>
            <w:top w:val="none" w:sz="0" w:space="0" w:color="auto"/>
            <w:left w:val="none" w:sz="0" w:space="0" w:color="auto"/>
            <w:bottom w:val="none" w:sz="0" w:space="0" w:color="auto"/>
            <w:right w:val="none" w:sz="0" w:space="0" w:color="auto"/>
          </w:divBdr>
        </w:div>
        <w:div w:id="236324851">
          <w:marLeft w:val="0"/>
          <w:marRight w:val="0"/>
          <w:marTop w:val="0"/>
          <w:marBottom w:val="0"/>
          <w:divBdr>
            <w:top w:val="none" w:sz="0" w:space="0" w:color="auto"/>
            <w:left w:val="none" w:sz="0" w:space="0" w:color="auto"/>
            <w:bottom w:val="none" w:sz="0" w:space="0" w:color="auto"/>
            <w:right w:val="none" w:sz="0" w:space="0" w:color="auto"/>
          </w:divBdr>
        </w:div>
        <w:div w:id="291640459">
          <w:marLeft w:val="0"/>
          <w:marRight w:val="0"/>
          <w:marTop w:val="0"/>
          <w:marBottom w:val="0"/>
          <w:divBdr>
            <w:top w:val="none" w:sz="0" w:space="0" w:color="auto"/>
            <w:left w:val="none" w:sz="0" w:space="0" w:color="auto"/>
            <w:bottom w:val="none" w:sz="0" w:space="0" w:color="auto"/>
            <w:right w:val="none" w:sz="0" w:space="0" w:color="auto"/>
          </w:divBdr>
        </w:div>
        <w:div w:id="472259957">
          <w:marLeft w:val="0"/>
          <w:marRight w:val="0"/>
          <w:marTop w:val="0"/>
          <w:marBottom w:val="0"/>
          <w:divBdr>
            <w:top w:val="none" w:sz="0" w:space="0" w:color="auto"/>
            <w:left w:val="none" w:sz="0" w:space="0" w:color="auto"/>
            <w:bottom w:val="none" w:sz="0" w:space="0" w:color="auto"/>
            <w:right w:val="none" w:sz="0" w:space="0" w:color="auto"/>
          </w:divBdr>
        </w:div>
        <w:div w:id="781648636">
          <w:marLeft w:val="0"/>
          <w:marRight w:val="0"/>
          <w:marTop w:val="0"/>
          <w:marBottom w:val="0"/>
          <w:divBdr>
            <w:top w:val="none" w:sz="0" w:space="0" w:color="auto"/>
            <w:left w:val="none" w:sz="0" w:space="0" w:color="auto"/>
            <w:bottom w:val="none" w:sz="0" w:space="0" w:color="auto"/>
            <w:right w:val="none" w:sz="0" w:space="0" w:color="auto"/>
          </w:divBdr>
        </w:div>
        <w:div w:id="955676793">
          <w:marLeft w:val="0"/>
          <w:marRight w:val="0"/>
          <w:marTop w:val="0"/>
          <w:marBottom w:val="0"/>
          <w:divBdr>
            <w:top w:val="none" w:sz="0" w:space="0" w:color="auto"/>
            <w:left w:val="none" w:sz="0" w:space="0" w:color="auto"/>
            <w:bottom w:val="none" w:sz="0" w:space="0" w:color="auto"/>
            <w:right w:val="none" w:sz="0" w:space="0" w:color="auto"/>
          </w:divBdr>
        </w:div>
        <w:div w:id="1014843550">
          <w:marLeft w:val="0"/>
          <w:marRight w:val="0"/>
          <w:marTop w:val="0"/>
          <w:marBottom w:val="0"/>
          <w:divBdr>
            <w:top w:val="none" w:sz="0" w:space="0" w:color="auto"/>
            <w:left w:val="none" w:sz="0" w:space="0" w:color="auto"/>
            <w:bottom w:val="none" w:sz="0" w:space="0" w:color="auto"/>
            <w:right w:val="none" w:sz="0" w:space="0" w:color="auto"/>
          </w:divBdr>
        </w:div>
        <w:div w:id="1047989802">
          <w:marLeft w:val="0"/>
          <w:marRight w:val="0"/>
          <w:marTop w:val="0"/>
          <w:marBottom w:val="0"/>
          <w:divBdr>
            <w:top w:val="none" w:sz="0" w:space="0" w:color="auto"/>
            <w:left w:val="none" w:sz="0" w:space="0" w:color="auto"/>
            <w:bottom w:val="none" w:sz="0" w:space="0" w:color="auto"/>
            <w:right w:val="none" w:sz="0" w:space="0" w:color="auto"/>
          </w:divBdr>
        </w:div>
        <w:div w:id="1510564422">
          <w:marLeft w:val="0"/>
          <w:marRight w:val="0"/>
          <w:marTop w:val="0"/>
          <w:marBottom w:val="0"/>
          <w:divBdr>
            <w:top w:val="none" w:sz="0" w:space="0" w:color="auto"/>
            <w:left w:val="none" w:sz="0" w:space="0" w:color="auto"/>
            <w:bottom w:val="none" w:sz="0" w:space="0" w:color="auto"/>
            <w:right w:val="none" w:sz="0" w:space="0" w:color="auto"/>
          </w:divBdr>
        </w:div>
        <w:div w:id="1577324122">
          <w:marLeft w:val="0"/>
          <w:marRight w:val="0"/>
          <w:marTop w:val="0"/>
          <w:marBottom w:val="0"/>
          <w:divBdr>
            <w:top w:val="none" w:sz="0" w:space="0" w:color="auto"/>
            <w:left w:val="none" w:sz="0" w:space="0" w:color="auto"/>
            <w:bottom w:val="none" w:sz="0" w:space="0" w:color="auto"/>
            <w:right w:val="none" w:sz="0" w:space="0" w:color="auto"/>
          </w:divBdr>
        </w:div>
        <w:div w:id="1636060250">
          <w:marLeft w:val="0"/>
          <w:marRight w:val="0"/>
          <w:marTop w:val="0"/>
          <w:marBottom w:val="0"/>
          <w:divBdr>
            <w:top w:val="none" w:sz="0" w:space="0" w:color="auto"/>
            <w:left w:val="none" w:sz="0" w:space="0" w:color="auto"/>
            <w:bottom w:val="none" w:sz="0" w:space="0" w:color="auto"/>
            <w:right w:val="none" w:sz="0" w:space="0" w:color="auto"/>
          </w:divBdr>
        </w:div>
        <w:div w:id="1721590094">
          <w:marLeft w:val="0"/>
          <w:marRight w:val="0"/>
          <w:marTop w:val="0"/>
          <w:marBottom w:val="0"/>
          <w:divBdr>
            <w:top w:val="none" w:sz="0" w:space="0" w:color="auto"/>
            <w:left w:val="none" w:sz="0" w:space="0" w:color="auto"/>
            <w:bottom w:val="none" w:sz="0" w:space="0" w:color="auto"/>
            <w:right w:val="none" w:sz="0" w:space="0" w:color="auto"/>
          </w:divBdr>
        </w:div>
        <w:div w:id="1721712410">
          <w:marLeft w:val="0"/>
          <w:marRight w:val="0"/>
          <w:marTop w:val="0"/>
          <w:marBottom w:val="0"/>
          <w:divBdr>
            <w:top w:val="none" w:sz="0" w:space="0" w:color="auto"/>
            <w:left w:val="none" w:sz="0" w:space="0" w:color="auto"/>
            <w:bottom w:val="none" w:sz="0" w:space="0" w:color="auto"/>
            <w:right w:val="none" w:sz="0" w:space="0" w:color="auto"/>
          </w:divBdr>
        </w:div>
        <w:div w:id="1898589228">
          <w:marLeft w:val="0"/>
          <w:marRight w:val="0"/>
          <w:marTop w:val="0"/>
          <w:marBottom w:val="0"/>
          <w:divBdr>
            <w:top w:val="none" w:sz="0" w:space="0" w:color="auto"/>
            <w:left w:val="none" w:sz="0" w:space="0" w:color="auto"/>
            <w:bottom w:val="none" w:sz="0" w:space="0" w:color="auto"/>
            <w:right w:val="none" w:sz="0" w:space="0" w:color="auto"/>
          </w:divBdr>
        </w:div>
        <w:div w:id="2005468323">
          <w:marLeft w:val="0"/>
          <w:marRight w:val="0"/>
          <w:marTop w:val="0"/>
          <w:marBottom w:val="0"/>
          <w:divBdr>
            <w:top w:val="none" w:sz="0" w:space="0" w:color="auto"/>
            <w:left w:val="none" w:sz="0" w:space="0" w:color="auto"/>
            <w:bottom w:val="none" w:sz="0" w:space="0" w:color="auto"/>
            <w:right w:val="none" w:sz="0" w:space="0" w:color="auto"/>
          </w:divBdr>
        </w:div>
      </w:divsChild>
    </w:div>
    <w:div w:id="500706765">
      <w:bodyDiv w:val="1"/>
      <w:marLeft w:val="0"/>
      <w:marRight w:val="0"/>
      <w:marTop w:val="0"/>
      <w:marBottom w:val="0"/>
      <w:divBdr>
        <w:top w:val="none" w:sz="0" w:space="0" w:color="auto"/>
        <w:left w:val="none" w:sz="0" w:space="0" w:color="auto"/>
        <w:bottom w:val="none" w:sz="0" w:space="0" w:color="auto"/>
        <w:right w:val="none" w:sz="0" w:space="0" w:color="auto"/>
      </w:divBdr>
    </w:div>
    <w:div w:id="579287914">
      <w:bodyDiv w:val="1"/>
      <w:marLeft w:val="0"/>
      <w:marRight w:val="0"/>
      <w:marTop w:val="0"/>
      <w:marBottom w:val="0"/>
      <w:divBdr>
        <w:top w:val="none" w:sz="0" w:space="0" w:color="auto"/>
        <w:left w:val="none" w:sz="0" w:space="0" w:color="auto"/>
        <w:bottom w:val="none" w:sz="0" w:space="0" w:color="auto"/>
        <w:right w:val="none" w:sz="0" w:space="0" w:color="auto"/>
      </w:divBdr>
      <w:divsChild>
        <w:div w:id="21173251">
          <w:marLeft w:val="0"/>
          <w:marRight w:val="0"/>
          <w:marTop w:val="0"/>
          <w:marBottom w:val="0"/>
          <w:divBdr>
            <w:top w:val="none" w:sz="0" w:space="0" w:color="auto"/>
            <w:left w:val="none" w:sz="0" w:space="0" w:color="auto"/>
            <w:bottom w:val="none" w:sz="0" w:space="0" w:color="auto"/>
            <w:right w:val="none" w:sz="0" w:space="0" w:color="auto"/>
          </w:divBdr>
        </w:div>
      </w:divsChild>
    </w:div>
    <w:div w:id="593709083">
      <w:bodyDiv w:val="1"/>
      <w:marLeft w:val="0"/>
      <w:marRight w:val="0"/>
      <w:marTop w:val="0"/>
      <w:marBottom w:val="0"/>
      <w:divBdr>
        <w:top w:val="none" w:sz="0" w:space="0" w:color="auto"/>
        <w:left w:val="none" w:sz="0" w:space="0" w:color="auto"/>
        <w:bottom w:val="none" w:sz="0" w:space="0" w:color="auto"/>
        <w:right w:val="none" w:sz="0" w:space="0" w:color="auto"/>
      </w:divBdr>
    </w:div>
    <w:div w:id="599533275">
      <w:bodyDiv w:val="1"/>
      <w:marLeft w:val="0"/>
      <w:marRight w:val="0"/>
      <w:marTop w:val="0"/>
      <w:marBottom w:val="0"/>
      <w:divBdr>
        <w:top w:val="none" w:sz="0" w:space="0" w:color="auto"/>
        <w:left w:val="none" w:sz="0" w:space="0" w:color="auto"/>
        <w:bottom w:val="none" w:sz="0" w:space="0" w:color="auto"/>
        <w:right w:val="none" w:sz="0" w:space="0" w:color="auto"/>
      </w:divBdr>
    </w:div>
    <w:div w:id="636646596">
      <w:bodyDiv w:val="1"/>
      <w:marLeft w:val="0"/>
      <w:marRight w:val="0"/>
      <w:marTop w:val="0"/>
      <w:marBottom w:val="0"/>
      <w:divBdr>
        <w:top w:val="none" w:sz="0" w:space="0" w:color="auto"/>
        <w:left w:val="none" w:sz="0" w:space="0" w:color="auto"/>
        <w:bottom w:val="none" w:sz="0" w:space="0" w:color="auto"/>
        <w:right w:val="none" w:sz="0" w:space="0" w:color="auto"/>
      </w:divBdr>
      <w:divsChild>
        <w:div w:id="55200425">
          <w:marLeft w:val="0"/>
          <w:marRight w:val="0"/>
          <w:marTop w:val="0"/>
          <w:marBottom w:val="0"/>
          <w:divBdr>
            <w:top w:val="none" w:sz="0" w:space="0" w:color="auto"/>
            <w:left w:val="none" w:sz="0" w:space="0" w:color="auto"/>
            <w:bottom w:val="none" w:sz="0" w:space="0" w:color="auto"/>
            <w:right w:val="none" w:sz="0" w:space="0" w:color="auto"/>
          </w:divBdr>
        </w:div>
        <w:div w:id="295185021">
          <w:marLeft w:val="0"/>
          <w:marRight w:val="0"/>
          <w:marTop w:val="0"/>
          <w:marBottom w:val="0"/>
          <w:divBdr>
            <w:top w:val="none" w:sz="0" w:space="0" w:color="auto"/>
            <w:left w:val="none" w:sz="0" w:space="0" w:color="auto"/>
            <w:bottom w:val="none" w:sz="0" w:space="0" w:color="auto"/>
            <w:right w:val="none" w:sz="0" w:space="0" w:color="auto"/>
          </w:divBdr>
        </w:div>
        <w:div w:id="356933518">
          <w:marLeft w:val="0"/>
          <w:marRight w:val="0"/>
          <w:marTop w:val="0"/>
          <w:marBottom w:val="0"/>
          <w:divBdr>
            <w:top w:val="none" w:sz="0" w:space="0" w:color="auto"/>
            <w:left w:val="none" w:sz="0" w:space="0" w:color="auto"/>
            <w:bottom w:val="none" w:sz="0" w:space="0" w:color="auto"/>
            <w:right w:val="none" w:sz="0" w:space="0" w:color="auto"/>
          </w:divBdr>
        </w:div>
        <w:div w:id="376898817">
          <w:marLeft w:val="0"/>
          <w:marRight w:val="0"/>
          <w:marTop w:val="0"/>
          <w:marBottom w:val="0"/>
          <w:divBdr>
            <w:top w:val="none" w:sz="0" w:space="0" w:color="auto"/>
            <w:left w:val="none" w:sz="0" w:space="0" w:color="auto"/>
            <w:bottom w:val="none" w:sz="0" w:space="0" w:color="auto"/>
            <w:right w:val="none" w:sz="0" w:space="0" w:color="auto"/>
          </w:divBdr>
        </w:div>
        <w:div w:id="690566690">
          <w:marLeft w:val="0"/>
          <w:marRight w:val="0"/>
          <w:marTop w:val="0"/>
          <w:marBottom w:val="0"/>
          <w:divBdr>
            <w:top w:val="none" w:sz="0" w:space="0" w:color="auto"/>
            <w:left w:val="none" w:sz="0" w:space="0" w:color="auto"/>
            <w:bottom w:val="none" w:sz="0" w:space="0" w:color="auto"/>
            <w:right w:val="none" w:sz="0" w:space="0" w:color="auto"/>
          </w:divBdr>
        </w:div>
        <w:div w:id="857280991">
          <w:marLeft w:val="0"/>
          <w:marRight w:val="0"/>
          <w:marTop w:val="0"/>
          <w:marBottom w:val="0"/>
          <w:divBdr>
            <w:top w:val="none" w:sz="0" w:space="0" w:color="auto"/>
            <w:left w:val="none" w:sz="0" w:space="0" w:color="auto"/>
            <w:bottom w:val="none" w:sz="0" w:space="0" w:color="auto"/>
            <w:right w:val="none" w:sz="0" w:space="0" w:color="auto"/>
          </w:divBdr>
        </w:div>
        <w:div w:id="930700681">
          <w:marLeft w:val="0"/>
          <w:marRight w:val="0"/>
          <w:marTop w:val="0"/>
          <w:marBottom w:val="0"/>
          <w:divBdr>
            <w:top w:val="none" w:sz="0" w:space="0" w:color="auto"/>
            <w:left w:val="none" w:sz="0" w:space="0" w:color="auto"/>
            <w:bottom w:val="none" w:sz="0" w:space="0" w:color="auto"/>
            <w:right w:val="none" w:sz="0" w:space="0" w:color="auto"/>
          </w:divBdr>
        </w:div>
        <w:div w:id="1127166062">
          <w:marLeft w:val="0"/>
          <w:marRight w:val="0"/>
          <w:marTop w:val="0"/>
          <w:marBottom w:val="0"/>
          <w:divBdr>
            <w:top w:val="none" w:sz="0" w:space="0" w:color="auto"/>
            <w:left w:val="none" w:sz="0" w:space="0" w:color="auto"/>
            <w:bottom w:val="none" w:sz="0" w:space="0" w:color="auto"/>
            <w:right w:val="none" w:sz="0" w:space="0" w:color="auto"/>
          </w:divBdr>
        </w:div>
        <w:div w:id="1168985616">
          <w:marLeft w:val="0"/>
          <w:marRight w:val="0"/>
          <w:marTop w:val="0"/>
          <w:marBottom w:val="0"/>
          <w:divBdr>
            <w:top w:val="none" w:sz="0" w:space="0" w:color="auto"/>
            <w:left w:val="none" w:sz="0" w:space="0" w:color="auto"/>
            <w:bottom w:val="none" w:sz="0" w:space="0" w:color="auto"/>
            <w:right w:val="none" w:sz="0" w:space="0" w:color="auto"/>
          </w:divBdr>
        </w:div>
        <w:div w:id="1352999409">
          <w:marLeft w:val="0"/>
          <w:marRight w:val="0"/>
          <w:marTop w:val="0"/>
          <w:marBottom w:val="0"/>
          <w:divBdr>
            <w:top w:val="none" w:sz="0" w:space="0" w:color="auto"/>
            <w:left w:val="none" w:sz="0" w:space="0" w:color="auto"/>
            <w:bottom w:val="none" w:sz="0" w:space="0" w:color="auto"/>
            <w:right w:val="none" w:sz="0" w:space="0" w:color="auto"/>
          </w:divBdr>
        </w:div>
        <w:div w:id="1720399501">
          <w:marLeft w:val="0"/>
          <w:marRight w:val="0"/>
          <w:marTop w:val="0"/>
          <w:marBottom w:val="0"/>
          <w:divBdr>
            <w:top w:val="none" w:sz="0" w:space="0" w:color="auto"/>
            <w:left w:val="none" w:sz="0" w:space="0" w:color="auto"/>
            <w:bottom w:val="none" w:sz="0" w:space="0" w:color="auto"/>
            <w:right w:val="none" w:sz="0" w:space="0" w:color="auto"/>
          </w:divBdr>
        </w:div>
        <w:div w:id="1773821113">
          <w:marLeft w:val="0"/>
          <w:marRight w:val="0"/>
          <w:marTop w:val="0"/>
          <w:marBottom w:val="0"/>
          <w:divBdr>
            <w:top w:val="none" w:sz="0" w:space="0" w:color="auto"/>
            <w:left w:val="none" w:sz="0" w:space="0" w:color="auto"/>
            <w:bottom w:val="none" w:sz="0" w:space="0" w:color="auto"/>
            <w:right w:val="none" w:sz="0" w:space="0" w:color="auto"/>
          </w:divBdr>
        </w:div>
        <w:div w:id="1804228111">
          <w:marLeft w:val="0"/>
          <w:marRight w:val="0"/>
          <w:marTop w:val="0"/>
          <w:marBottom w:val="0"/>
          <w:divBdr>
            <w:top w:val="none" w:sz="0" w:space="0" w:color="auto"/>
            <w:left w:val="none" w:sz="0" w:space="0" w:color="auto"/>
            <w:bottom w:val="none" w:sz="0" w:space="0" w:color="auto"/>
            <w:right w:val="none" w:sz="0" w:space="0" w:color="auto"/>
          </w:divBdr>
        </w:div>
        <w:div w:id="1924217286">
          <w:marLeft w:val="0"/>
          <w:marRight w:val="0"/>
          <w:marTop w:val="0"/>
          <w:marBottom w:val="0"/>
          <w:divBdr>
            <w:top w:val="none" w:sz="0" w:space="0" w:color="auto"/>
            <w:left w:val="none" w:sz="0" w:space="0" w:color="auto"/>
            <w:bottom w:val="none" w:sz="0" w:space="0" w:color="auto"/>
            <w:right w:val="none" w:sz="0" w:space="0" w:color="auto"/>
          </w:divBdr>
        </w:div>
        <w:div w:id="1965236368">
          <w:marLeft w:val="0"/>
          <w:marRight w:val="0"/>
          <w:marTop w:val="0"/>
          <w:marBottom w:val="0"/>
          <w:divBdr>
            <w:top w:val="none" w:sz="0" w:space="0" w:color="auto"/>
            <w:left w:val="none" w:sz="0" w:space="0" w:color="auto"/>
            <w:bottom w:val="none" w:sz="0" w:space="0" w:color="auto"/>
            <w:right w:val="none" w:sz="0" w:space="0" w:color="auto"/>
          </w:divBdr>
        </w:div>
        <w:div w:id="2021463638">
          <w:marLeft w:val="0"/>
          <w:marRight w:val="0"/>
          <w:marTop w:val="0"/>
          <w:marBottom w:val="0"/>
          <w:divBdr>
            <w:top w:val="none" w:sz="0" w:space="0" w:color="auto"/>
            <w:left w:val="none" w:sz="0" w:space="0" w:color="auto"/>
            <w:bottom w:val="none" w:sz="0" w:space="0" w:color="auto"/>
            <w:right w:val="none" w:sz="0" w:space="0" w:color="auto"/>
          </w:divBdr>
        </w:div>
        <w:div w:id="2093353866">
          <w:marLeft w:val="0"/>
          <w:marRight w:val="0"/>
          <w:marTop w:val="0"/>
          <w:marBottom w:val="0"/>
          <w:divBdr>
            <w:top w:val="none" w:sz="0" w:space="0" w:color="auto"/>
            <w:left w:val="none" w:sz="0" w:space="0" w:color="auto"/>
            <w:bottom w:val="none" w:sz="0" w:space="0" w:color="auto"/>
            <w:right w:val="none" w:sz="0" w:space="0" w:color="auto"/>
          </w:divBdr>
        </w:div>
      </w:divsChild>
    </w:div>
    <w:div w:id="669874815">
      <w:bodyDiv w:val="1"/>
      <w:marLeft w:val="0"/>
      <w:marRight w:val="0"/>
      <w:marTop w:val="0"/>
      <w:marBottom w:val="0"/>
      <w:divBdr>
        <w:top w:val="none" w:sz="0" w:space="0" w:color="auto"/>
        <w:left w:val="none" w:sz="0" w:space="0" w:color="auto"/>
        <w:bottom w:val="none" w:sz="0" w:space="0" w:color="auto"/>
        <w:right w:val="none" w:sz="0" w:space="0" w:color="auto"/>
      </w:divBdr>
    </w:div>
    <w:div w:id="674576027">
      <w:bodyDiv w:val="1"/>
      <w:marLeft w:val="0"/>
      <w:marRight w:val="0"/>
      <w:marTop w:val="0"/>
      <w:marBottom w:val="0"/>
      <w:divBdr>
        <w:top w:val="none" w:sz="0" w:space="0" w:color="auto"/>
        <w:left w:val="none" w:sz="0" w:space="0" w:color="auto"/>
        <w:bottom w:val="none" w:sz="0" w:space="0" w:color="auto"/>
        <w:right w:val="none" w:sz="0" w:space="0" w:color="auto"/>
      </w:divBdr>
    </w:div>
    <w:div w:id="708261437">
      <w:bodyDiv w:val="1"/>
      <w:marLeft w:val="0"/>
      <w:marRight w:val="0"/>
      <w:marTop w:val="0"/>
      <w:marBottom w:val="0"/>
      <w:divBdr>
        <w:top w:val="none" w:sz="0" w:space="0" w:color="auto"/>
        <w:left w:val="none" w:sz="0" w:space="0" w:color="auto"/>
        <w:bottom w:val="none" w:sz="0" w:space="0" w:color="auto"/>
        <w:right w:val="none" w:sz="0" w:space="0" w:color="auto"/>
      </w:divBdr>
    </w:div>
    <w:div w:id="766848187">
      <w:bodyDiv w:val="1"/>
      <w:marLeft w:val="0"/>
      <w:marRight w:val="0"/>
      <w:marTop w:val="0"/>
      <w:marBottom w:val="0"/>
      <w:divBdr>
        <w:top w:val="none" w:sz="0" w:space="0" w:color="auto"/>
        <w:left w:val="none" w:sz="0" w:space="0" w:color="auto"/>
        <w:bottom w:val="none" w:sz="0" w:space="0" w:color="auto"/>
        <w:right w:val="none" w:sz="0" w:space="0" w:color="auto"/>
      </w:divBdr>
    </w:div>
    <w:div w:id="805005063">
      <w:bodyDiv w:val="1"/>
      <w:marLeft w:val="0"/>
      <w:marRight w:val="0"/>
      <w:marTop w:val="0"/>
      <w:marBottom w:val="0"/>
      <w:divBdr>
        <w:top w:val="none" w:sz="0" w:space="0" w:color="auto"/>
        <w:left w:val="none" w:sz="0" w:space="0" w:color="auto"/>
        <w:bottom w:val="none" w:sz="0" w:space="0" w:color="auto"/>
        <w:right w:val="none" w:sz="0" w:space="0" w:color="auto"/>
      </w:divBdr>
    </w:div>
    <w:div w:id="901908455">
      <w:bodyDiv w:val="1"/>
      <w:marLeft w:val="0"/>
      <w:marRight w:val="0"/>
      <w:marTop w:val="0"/>
      <w:marBottom w:val="0"/>
      <w:divBdr>
        <w:top w:val="none" w:sz="0" w:space="0" w:color="auto"/>
        <w:left w:val="none" w:sz="0" w:space="0" w:color="auto"/>
        <w:bottom w:val="none" w:sz="0" w:space="0" w:color="auto"/>
        <w:right w:val="none" w:sz="0" w:space="0" w:color="auto"/>
      </w:divBdr>
    </w:div>
    <w:div w:id="914165674">
      <w:bodyDiv w:val="1"/>
      <w:marLeft w:val="0"/>
      <w:marRight w:val="0"/>
      <w:marTop w:val="0"/>
      <w:marBottom w:val="0"/>
      <w:divBdr>
        <w:top w:val="none" w:sz="0" w:space="0" w:color="auto"/>
        <w:left w:val="none" w:sz="0" w:space="0" w:color="auto"/>
        <w:bottom w:val="none" w:sz="0" w:space="0" w:color="auto"/>
        <w:right w:val="none" w:sz="0" w:space="0" w:color="auto"/>
      </w:divBdr>
      <w:divsChild>
        <w:div w:id="1008557484">
          <w:marLeft w:val="0"/>
          <w:marRight w:val="0"/>
          <w:marTop w:val="0"/>
          <w:marBottom w:val="0"/>
          <w:divBdr>
            <w:top w:val="none" w:sz="0" w:space="0" w:color="auto"/>
            <w:left w:val="none" w:sz="0" w:space="0" w:color="auto"/>
            <w:bottom w:val="none" w:sz="0" w:space="0" w:color="auto"/>
            <w:right w:val="none" w:sz="0" w:space="0" w:color="auto"/>
          </w:divBdr>
          <w:divsChild>
            <w:div w:id="1074009541">
              <w:marLeft w:val="0"/>
              <w:marRight w:val="0"/>
              <w:marTop w:val="0"/>
              <w:marBottom w:val="0"/>
              <w:divBdr>
                <w:top w:val="none" w:sz="0" w:space="0" w:color="auto"/>
                <w:left w:val="none" w:sz="0" w:space="0" w:color="auto"/>
                <w:bottom w:val="none" w:sz="0" w:space="0" w:color="auto"/>
                <w:right w:val="none" w:sz="0" w:space="0" w:color="auto"/>
              </w:divBdr>
              <w:divsChild>
                <w:div w:id="912621245">
                  <w:marLeft w:val="0"/>
                  <w:marRight w:val="0"/>
                  <w:marTop w:val="0"/>
                  <w:marBottom w:val="0"/>
                  <w:divBdr>
                    <w:top w:val="none" w:sz="0" w:space="0" w:color="auto"/>
                    <w:left w:val="none" w:sz="0" w:space="0" w:color="auto"/>
                    <w:bottom w:val="none" w:sz="0" w:space="0" w:color="auto"/>
                    <w:right w:val="none" w:sz="0" w:space="0" w:color="auto"/>
                  </w:divBdr>
                  <w:divsChild>
                    <w:div w:id="98235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692946">
      <w:bodyDiv w:val="1"/>
      <w:marLeft w:val="0"/>
      <w:marRight w:val="0"/>
      <w:marTop w:val="0"/>
      <w:marBottom w:val="0"/>
      <w:divBdr>
        <w:top w:val="none" w:sz="0" w:space="0" w:color="auto"/>
        <w:left w:val="none" w:sz="0" w:space="0" w:color="auto"/>
        <w:bottom w:val="none" w:sz="0" w:space="0" w:color="auto"/>
        <w:right w:val="none" w:sz="0" w:space="0" w:color="auto"/>
      </w:divBdr>
      <w:divsChild>
        <w:div w:id="105273211">
          <w:marLeft w:val="0"/>
          <w:marRight w:val="0"/>
          <w:marTop w:val="0"/>
          <w:marBottom w:val="0"/>
          <w:divBdr>
            <w:top w:val="none" w:sz="0" w:space="0" w:color="auto"/>
            <w:left w:val="none" w:sz="0" w:space="0" w:color="auto"/>
            <w:bottom w:val="none" w:sz="0" w:space="0" w:color="auto"/>
            <w:right w:val="none" w:sz="0" w:space="0" w:color="auto"/>
          </w:divBdr>
          <w:divsChild>
            <w:div w:id="2141222777">
              <w:marLeft w:val="0"/>
              <w:marRight w:val="0"/>
              <w:marTop w:val="0"/>
              <w:marBottom w:val="0"/>
              <w:divBdr>
                <w:top w:val="none" w:sz="0" w:space="0" w:color="auto"/>
                <w:left w:val="none" w:sz="0" w:space="0" w:color="auto"/>
                <w:bottom w:val="none" w:sz="0" w:space="0" w:color="auto"/>
                <w:right w:val="none" w:sz="0" w:space="0" w:color="auto"/>
              </w:divBdr>
              <w:divsChild>
                <w:div w:id="16035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20400">
      <w:bodyDiv w:val="1"/>
      <w:marLeft w:val="0"/>
      <w:marRight w:val="0"/>
      <w:marTop w:val="0"/>
      <w:marBottom w:val="0"/>
      <w:divBdr>
        <w:top w:val="none" w:sz="0" w:space="0" w:color="auto"/>
        <w:left w:val="none" w:sz="0" w:space="0" w:color="auto"/>
        <w:bottom w:val="none" w:sz="0" w:space="0" w:color="auto"/>
        <w:right w:val="none" w:sz="0" w:space="0" w:color="auto"/>
      </w:divBdr>
    </w:div>
    <w:div w:id="1078400508">
      <w:bodyDiv w:val="1"/>
      <w:marLeft w:val="0"/>
      <w:marRight w:val="0"/>
      <w:marTop w:val="0"/>
      <w:marBottom w:val="0"/>
      <w:divBdr>
        <w:top w:val="none" w:sz="0" w:space="0" w:color="auto"/>
        <w:left w:val="none" w:sz="0" w:space="0" w:color="auto"/>
        <w:bottom w:val="none" w:sz="0" w:space="0" w:color="auto"/>
        <w:right w:val="none" w:sz="0" w:space="0" w:color="auto"/>
      </w:divBdr>
    </w:div>
    <w:div w:id="1108355084">
      <w:bodyDiv w:val="1"/>
      <w:marLeft w:val="0"/>
      <w:marRight w:val="0"/>
      <w:marTop w:val="0"/>
      <w:marBottom w:val="0"/>
      <w:divBdr>
        <w:top w:val="none" w:sz="0" w:space="0" w:color="auto"/>
        <w:left w:val="none" w:sz="0" w:space="0" w:color="auto"/>
        <w:bottom w:val="none" w:sz="0" w:space="0" w:color="auto"/>
        <w:right w:val="none" w:sz="0" w:space="0" w:color="auto"/>
      </w:divBdr>
    </w:div>
    <w:div w:id="1124036103">
      <w:bodyDiv w:val="1"/>
      <w:marLeft w:val="0"/>
      <w:marRight w:val="0"/>
      <w:marTop w:val="0"/>
      <w:marBottom w:val="0"/>
      <w:divBdr>
        <w:top w:val="none" w:sz="0" w:space="0" w:color="auto"/>
        <w:left w:val="none" w:sz="0" w:space="0" w:color="auto"/>
        <w:bottom w:val="none" w:sz="0" w:space="0" w:color="auto"/>
        <w:right w:val="none" w:sz="0" w:space="0" w:color="auto"/>
      </w:divBdr>
    </w:div>
    <w:div w:id="1169832971">
      <w:bodyDiv w:val="1"/>
      <w:marLeft w:val="0"/>
      <w:marRight w:val="0"/>
      <w:marTop w:val="0"/>
      <w:marBottom w:val="0"/>
      <w:divBdr>
        <w:top w:val="none" w:sz="0" w:space="0" w:color="auto"/>
        <w:left w:val="none" w:sz="0" w:space="0" w:color="auto"/>
        <w:bottom w:val="none" w:sz="0" w:space="0" w:color="auto"/>
        <w:right w:val="none" w:sz="0" w:space="0" w:color="auto"/>
      </w:divBdr>
    </w:div>
    <w:div w:id="1210537081">
      <w:bodyDiv w:val="1"/>
      <w:marLeft w:val="0"/>
      <w:marRight w:val="0"/>
      <w:marTop w:val="0"/>
      <w:marBottom w:val="0"/>
      <w:divBdr>
        <w:top w:val="none" w:sz="0" w:space="0" w:color="auto"/>
        <w:left w:val="none" w:sz="0" w:space="0" w:color="auto"/>
        <w:bottom w:val="none" w:sz="0" w:space="0" w:color="auto"/>
        <w:right w:val="none" w:sz="0" w:space="0" w:color="auto"/>
      </w:divBdr>
    </w:div>
    <w:div w:id="1215242012">
      <w:bodyDiv w:val="1"/>
      <w:marLeft w:val="0"/>
      <w:marRight w:val="0"/>
      <w:marTop w:val="0"/>
      <w:marBottom w:val="0"/>
      <w:divBdr>
        <w:top w:val="none" w:sz="0" w:space="0" w:color="auto"/>
        <w:left w:val="none" w:sz="0" w:space="0" w:color="auto"/>
        <w:bottom w:val="none" w:sz="0" w:space="0" w:color="auto"/>
        <w:right w:val="none" w:sz="0" w:space="0" w:color="auto"/>
      </w:divBdr>
    </w:div>
    <w:div w:id="1239556627">
      <w:bodyDiv w:val="1"/>
      <w:marLeft w:val="0"/>
      <w:marRight w:val="0"/>
      <w:marTop w:val="0"/>
      <w:marBottom w:val="0"/>
      <w:divBdr>
        <w:top w:val="none" w:sz="0" w:space="0" w:color="auto"/>
        <w:left w:val="none" w:sz="0" w:space="0" w:color="auto"/>
        <w:bottom w:val="none" w:sz="0" w:space="0" w:color="auto"/>
        <w:right w:val="none" w:sz="0" w:space="0" w:color="auto"/>
      </w:divBdr>
    </w:div>
    <w:div w:id="1261832691">
      <w:bodyDiv w:val="1"/>
      <w:marLeft w:val="0"/>
      <w:marRight w:val="0"/>
      <w:marTop w:val="0"/>
      <w:marBottom w:val="0"/>
      <w:divBdr>
        <w:top w:val="none" w:sz="0" w:space="0" w:color="auto"/>
        <w:left w:val="none" w:sz="0" w:space="0" w:color="auto"/>
        <w:bottom w:val="none" w:sz="0" w:space="0" w:color="auto"/>
        <w:right w:val="none" w:sz="0" w:space="0" w:color="auto"/>
      </w:divBdr>
      <w:divsChild>
        <w:div w:id="901328105">
          <w:marLeft w:val="0"/>
          <w:marRight w:val="0"/>
          <w:marTop w:val="0"/>
          <w:marBottom w:val="0"/>
          <w:divBdr>
            <w:top w:val="none" w:sz="0" w:space="0" w:color="auto"/>
            <w:left w:val="none" w:sz="0" w:space="0" w:color="auto"/>
            <w:bottom w:val="none" w:sz="0" w:space="0" w:color="auto"/>
            <w:right w:val="none" w:sz="0" w:space="0" w:color="auto"/>
          </w:divBdr>
          <w:divsChild>
            <w:div w:id="1682388173">
              <w:marLeft w:val="0"/>
              <w:marRight w:val="0"/>
              <w:marTop w:val="0"/>
              <w:marBottom w:val="0"/>
              <w:divBdr>
                <w:top w:val="none" w:sz="0" w:space="0" w:color="auto"/>
                <w:left w:val="none" w:sz="0" w:space="0" w:color="auto"/>
                <w:bottom w:val="none" w:sz="0" w:space="0" w:color="auto"/>
                <w:right w:val="none" w:sz="0" w:space="0" w:color="auto"/>
              </w:divBdr>
              <w:divsChild>
                <w:div w:id="26916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5054">
          <w:marLeft w:val="0"/>
          <w:marRight w:val="0"/>
          <w:marTop w:val="0"/>
          <w:marBottom w:val="0"/>
          <w:divBdr>
            <w:top w:val="none" w:sz="0" w:space="0" w:color="auto"/>
            <w:left w:val="none" w:sz="0" w:space="0" w:color="auto"/>
            <w:bottom w:val="none" w:sz="0" w:space="0" w:color="auto"/>
            <w:right w:val="none" w:sz="0" w:space="0" w:color="auto"/>
          </w:divBdr>
          <w:divsChild>
            <w:div w:id="127181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94007">
      <w:bodyDiv w:val="1"/>
      <w:marLeft w:val="0"/>
      <w:marRight w:val="0"/>
      <w:marTop w:val="0"/>
      <w:marBottom w:val="0"/>
      <w:divBdr>
        <w:top w:val="none" w:sz="0" w:space="0" w:color="auto"/>
        <w:left w:val="none" w:sz="0" w:space="0" w:color="auto"/>
        <w:bottom w:val="none" w:sz="0" w:space="0" w:color="auto"/>
        <w:right w:val="none" w:sz="0" w:space="0" w:color="auto"/>
      </w:divBdr>
    </w:div>
    <w:div w:id="1282689804">
      <w:bodyDiv w:val="1"/>
      <w:marLeft w:val="0"/>
      <w:marRight w:val="0"/>
      <w:marTop w:val="0"/>
      <w:marBottom w:val="0"/>
      <w:divBdr>
        <w:top w:val="none" w:sz="0" w:space="0" w:color="auto"/>
        <w:left w:val="none" w:sz="0" w:space="0" w:color="auto"/>
        <w:bottom w:val="none" w:sz="0" w:space="0" w:color="auto"/>
        <w:right w:val="none" w:sz="0" w:space="0" w:color="auto"/>
      </w:divBdr>
    </w:div>
    <w:div w:id="1412240289">
      <w:bodyDiv w:val="1"/>
      <w:marLeft w:val="0"/>
      <w:marRight w:val="0"/>
      <w:marTop w:val="0"/>
      <w:marBottom w:val="0"/>
      <w:divBdr>
        <w:top w:val="none" w:sz="0" w:space="0" w:color="auto"/>
        <w:left w:val="none" w:sz="0" w:space="0" w:color="auto"/>
        <w:bottom w:val="none" w:sz="0" w:space="0" w:color="auto"/>
        <w:right w:val="none" w:sz="0" w:space="0" w:color="auto"/>
      </w:divBdr>
      <w:divsChild>
        <w:div w:id="13001278">
          <w:marLeft w:val="0"/>
          <w:marRight w:val="0"/>
          <w:marTop w:val="0"/>
          <w:marBottom w:val="0"/>
          <w:divBdr>
            <w:top w:val="none" w:sz="0" w:space="0" w:color="auto"/>
            <w:left w:val="none" w:sz="0" w:space="0" w:color="auto"/>
            <w:bottom w:val="none" w:sz="0" w:space="0" w:color="auto"/>
            <w:right w:val="none" w:sz="0" w:space="0" w:color="auto"/>
          </w:divBdr>
        </w:div>
        <w:div w:id="137039488">
          <w:marLeft w:val="0"/>
          <w:marRight w:val="0"/>
          <w:marTop w:val="0"/>
          <w:marBottom w:val="0"/>
          <w:divBdr>
            <w:top w:val="none" w:sz="0" w:space="0" w:color="auto"/>
            <w:left w:val="none" w:sz="0" w:space="0" w:color="auto"/>
            <w:bottom w:val="none" w:sz="0" w:space="0" w:color="auto"/>
            <w:right w:val="none" w:sz="0" w:space="0" w:color="auto"/>
          </w:divBdr>
        </w:div>
        <w:div w:id="152918113">
          <w:marLeft w:val="0"/>
          <w:marRight w:val="0"/>
          <w:marTop w:val="0"/>
          <w:marBottom w:val="0"/>
          <w:divBdr>
            <w:top w:val="none" w:sz="0" w:space="0" w:color="auto"/>
            <w:left w:val="none" w:sz="0" w:space="0" w:color="auto"/>
            <w:bottom w:val="none" w:sz="0" w:space="0" w:color="auto"/>
            <w:right w:val="none" w:sz="0" w:space="0" w:color="auto"/>
          </w:divBdr>
        </w:div>
        <w:div w:id="198788514">
          <w:marLeft w:val="0"/>
          <w:marRight w:val="0"/>
          <w:marTop w:val="0"/>
          <w:marBottom w:val="0"/>
          <w:divBdr>
            <w:top w:val="none" w:sz="0" w:space="0" w:color="auto"/>
            <w:left w:val="none" w:sz="0" w:space="0" w:color="auto"/>
            <w:bottom w:val="none" w:sz="0" w:space="0" w:color="auto"/>
            <w:right w:val="none" w:sz="0" w:space="0" w:color="auto"/>
          </w:divBdr>
        </w:div>
        <w:div w:id="241070448">
          <w:marLeft w:val="0"/>
          <w:marRight w:val="0"/>
          <w:marTop w:val="0"/>
          <w:marBottom w:val="0"/>
          <w:divBdr>
            <w:top w:val="none" w:sz="0" w:space="0" w:color="auto"/>
            <w:left w:val="none" w:sz="0" w:space="0" w:color="auto"/>
            <w:bottom w:val="none" w:sz="0" w:space="0" w:color="auto"/>
            <w:right w:val="none" w:sz="0" w:space="0" w:color="auto"/>
          </w:divBdr>
        </w:div>
        <w:div w:id="262540490">
          <w:marLeft w:val="0"/>
          <w:marRight w:val="0"/>
          <w:marTop w:val="0"/>
          <w:marBottom w:val="0"/>
          <w:divBdr>
            <w:top w:val="none" w:sz="0" w:space="0" w:color="auto"/>
            <w:left w:val="none" w:sz="0" w:space="0" w:color="auto"/>
            <w:bottom w:val="none" w:sz="0" w:space="0" w:color="auto"/>
            <w:right w:val="none" w:sz="0" w:space="0" w:color="auto"/>
          </w:divBdr>
        </w:div>
        <w:div w:id="320819013">
          <w:marLeft w:val="0"/>
          <w:marRight w:val="0"/>
          <w:marTop w:val="0"/>
          <w:marBottom w:val="0"/>
          <w:divBdr>
            <w:top w:val="none" w:sz="0" w:space="0" w:color="auto"/>
            <w:left w:val="none" w:sz="0" w:space="0" w:color="auto"/>
            <w:bottom w:val="none" w:sz="0" w:space="0" w:color="auto"/>
            <w:right w:val="none" w:sz="0" w:space="0" w:color="auto"/>
          </w:divBdr>
        </w:div>
        <w:div w:id="361396598">
          <w:marLeft w:val="0"/>
          <w:marRight w:val="0"/>
          <w:marTop w:val="0"/>
          <w:marBottom w:val="0"/>
          <w:divBdr>
            <w:top w:val="none" w:sz="0" w:space="0" w:color="auto"/>
            <w:left w:val="none" w:sz="0" w:space="0" w:color="auto"/>
            <w:bottom w:val="none" w:sz="0" w:space="0" w:color="auto"/>
            <w:right w:val="none" w:sz="0" w:space="0" w:color="auto"/>
          </w:divBdr>
        </w:div>
        <w:div w:id="393236454">
          <w:marLeft w:val="0"/>
          <w:marRight w:val="0"/>
          <w:marTop w:val="0"/>
          <w:marBottom w:val="0"/>
          <w:divBdr>
            <w:top w:val="none" w:sz="0" w:space="0" w:color="auto"/>
            <w:left w:val="none" w:sz="0" w:space="0" w:color="auto"/>
            <w:bottom w:val="none" w:sz="0" w:space="0" w:color="auto"/>
            <w:right w:val="none" w:sz="0" w:space="0" w:color="auto"/>
          </w:divBdr>
        </w:div>
        <w:div w:id="537202867">
          <w:marLeft w:val="0"/>
          <w:marRight w:val="0"/>
          <w:marTop w:val="0"/>
          <w:marBottom w:val="0"/>
          <w:divBdr>
            <w:top w:val="none" w:sz="0" w:space="0" w:color="auto"/>
            <w:left w:val="none" w:sz="0" w:space="0" w:color="auto"/>
            <w:bottom w:val="none" w:sz="0" w:space="0" w:color="auto"/>
            <w:right w:val="none" w:sz="0" w:space="0" w:color="auto"/>
          </w:divBdr>
        </w:div>
        <w:div w:id="567957215">
          <w:marLeft w:val="0"/>
          <w:marRight w:val="0"/>
          <w:marTop w:val="0"/>
          <w:marBottom w:val="0"/>
          <w:divBdr>
            <w:top w:val="none" w:sz="0" w:space="0" w:color="auto"/>
            <w:left w:val="none" w:sz="0" w:space="0" w:color="auto"/>
            <w:bottom w:val="none" w:sz="0" w:space="0" w:color="auto"/>
            <w:right w:val="none" w:sz="0" w:space="0" w:color="auto"/>
          </w:divBdr>
        </w:div>
        <w:div w:id="671299731">
          <w:marLeft w:val="0"/>
          <w:marRight w:val="0"/>
          <w:marTop w:val="0"/>
          <w:marBottom w:val="0"/>
          <w:divBdr>
            <w:top w:val="none" w:sz="0" w:space="0" w:color="auto"/>
            <w:left w:val="none" w:sz="0" w:space="0" w:color="auto"/>
            <w:bottom w:val="none" w:sz="0" w:space="0" w:color="auto"/>
            <w:right w:val="none" w:sz="0" w:space="0" w:color="auto"/>
          </w:divBdr>
        </w:div>
        <w:div w:id="735736780">
          <w:marLeft w:val="0"/>
          <w:marRight w:val="0"/>
          <w:marTop w:val="0"/>
          <w:marBottom w:val="0"/>
          <w:divBdr>
            <w:top w:val="none" w:sz="0" w:space="0" w:color="auto"/>
            <w:left w:val="none" w:sz="0" w:space="0" w:color="auto"/>
            <w:bottom w:val="none" w:sz="0" w:space="0" w:color="auto"/>
            <w:right w:val="none" w:sz="0" w:space="0" w:color="auto"/>
          </w:divBdr>
        </w:div>
        <w:div w:id="769661803">
          <w:marLeft w:val="0"/>
          <w:marRight w:val="0"/>
          <w:marTop w:val="0"/>
          <w:marBottom w:val="0"/>
          <w:divBdr>
            <w:top w:val="none" w:sz="0" w:space="0" w:color="auto"/>
            <w:left w:val="none" w:sz="0" w:space="0" w:color="auto"/>
            <w:bottom w:val="none" w:sz="0" w:space="0" w:color="auto"/>
            <w:right w:val="none" w:sz="0" w:space="0" w:color="auto"/>
          </w:divBdr>
        </w:div>
        <w:div w:id="820851909">
          <w:marLeft w:val="0"/>
          <w:marRight w:val="0"/>
          <w:marTop w:val="0"/>
          <w:marBottom w:val="0"/>
          <w:divBdr>
            <w:top w:val="none" w:sz="0" w:space="0" w:color="auto"/>
            <w:left w:val="none" w:sz="0" w:space="0" w:color="auto"/>
            <w:bottom w:val="none" w:sz="0" w:space="0" w:color="auto"/>
            <w:right w:val="none" w:sz="0" w:space="0" w:color="auto"/>
          </w:divBdr>
        </w:div>
        <w:div w:id="901251946">
          <w:marLeft w:val="0"/>
          <w:marRight w:val="0"/>
          <w:marTop w:val="0"/>
          <w:marBottom w:val="0"/>
          <w:divBdr>
            <w:top w:val="none" w:sz="0" w:space="0" w:color="auto"/>
            <w:left w:val="none" w:sz="0" w:space="0" w:color="auto"/>
            <w:bottom w:val="none" w:sz="0" w:space="0" w:color="auto"/>
            <w:right w:val="none" w:sz="0" w:space="0" w:color="auto"/>
          </w:divBdr>
        </w:div>
        <w:div w:id="993143599">
          <w:marLeft w:val="0"/>
          <w:marRight w:val="0"/>
          <w:marTop w:val="0"/>
          <w:marBottom w:val="0"/>
          <w:divBdr>
            <w:top w:val="none" w:sz="0" w:space="0" w:color="auto"/>
            <w:left w:val="none" w:sz="0" w:space="0" w:color="auto"/>
            <w:bottom w:val="none" w:sz="0" w:space="0" w:color="auto"/>
            <w:right w:val="none" w:sz="0" w:space="0" w:color="auto"/>
          </w:divBdr>
        </w:div>
        <w:div w:id="996495130">
          <w:marLeft w:val="0"/>
          <w:marRight w:val="0"/>
          <w:marTop w:val="0"/>
          <w:marBottom w:val="0"/>
          <w:divBdr>
            <w:top w:val="none" w:sz="0" w:space="0" w:color="auto"/>
            <w:left w:val="none" w:sz="0" w:space="0" w:color="auto"/>
            <w:bottom w:val="none" w:sz="0" w:space="0" w:color="auto"/>
            <w:right w:val="none" w:sz="0" w:space="0" w:color="auto"/>
          </w:divBdr>
        </w:div>
        <w:div w:id="1031800793">
          <w:marLeft w:val="0"/>
          <w:marRight w:val="0"/>
          <w:marTop w:val="0"/>
          <w:marBottom w:val="0"/>
          <w:divBdr>
            <w:top w:val="none" w:sz="0" w:space="0" w:color="auto"/>
            <w:left w:val="none" w:sz="0" w:space="0" w:color="auto"/>
            <w:bottom w:val="none" w:sz="0" w:space="0" w:color="auto"/>
            <w:right w:val="none" w:sz="0" w:space="0" w:color="auto"/>
          </w:divBdr>
        </w:div>
        <w:div w:id="1037511447">
          <w:marLeft w:val="0"/>
          <w:marRight w:val="0"/>
          <w:marTop w:val="0"/>
          <w:marBottom w:val="0"/>
          <w:divBdr>
            <w:top w:val="none" w:sz="0" w:space="0" w:color="auto"/>
            <w:left w:val="none" w:sz="0" w:space="0" w:color="auto"/>
            <w:bottom w:val="none" w:sz="0" w:space="0" w:color="auto"/>
            <w:right w:val="none" w:sz="0" w:space="0" w:color="auto"/>
          </w:divBdr>
        </w:div>
        <w:div w:id="1087504503">
          <w:marLeft w:val="0"/>
          <w:marRight w:val="0"/>
          <w:marTop w:val="0"/>
          <w:marBottom w:val="0"/>
          <w:divBdr>
            <w:top w:val="none" w:sz="0" w:space="0" w:color="auto"/>
            <w:left w:val="none" w:sz="0" w:space="0" w:color="auto"/>
            <w:bottom w:val="none" w:sz="0" w:space="0" w:color="auto"/>
            <w:right w:val="none" w:sz="0" w:space="0" w:color="auto"/>
          </w:divBdr>
        </w:div>
        <w:div w:id="1137575074">
          <w:marLeft w:val="0"/>
          <w:marRight w:val="0"/>
          <w:marTop w:val="0"/>
          <w:marBottom w:val="0"/>
          <w:divBdr>
            <w:top w:val="none" w:sz="0" w:space="0" w:color="auto"/>
            <w:left w:val="none" w:sz="0" w:space="0" w:color="auto"/>
            <w:bottom w:val="none" w:sz="0" w:space="0" w:color="auto"/>
            <w:right w:val="none" w:sz="0" w:space="0" w:color="auto"/>
          </w:divBdr>
        </w:div>
        <w:div w:id="1306279970">
          <w:marLeft w:val="0"/>
          <w:marRight w:val="0"/>
          <w:marTop w:val="0"/>
          <w:marBottom w:val="0"/>
          <w:divBdr>
            <w:top w:val="none" w:sz="0" w:space="0" w:color="auto"/>
            <w:left w:val="none" w:sz="0" w:space="0" w:color="auto"/>
            <w:bottom w:val="none" w:sz="0" w:space="0" w:color="auto"/>
            <w:right w:val="none" w:sz="0" w:space="0" w:color="auto"/>
          </w:divBdr>
        </w:div>
        <w:div w:id="1493184290">
          <w:marLeft w:val="0"/>
          <w:marRight w:val="0"/>
          <w:marTop w:val="0"/>
          <w:marBottom w:val="0"/>
          <w:divBdr>
            <w:top w:val="none" w:sz="0" w:space="0" w:color="auto"/>
            <w:left w:val="none" w:sz="0" w:space="0" w:color="auto"/>
            <w:bottom w:val="none" w:sz="0" w:space="0" w:color="auto"/>
            <w:right w:val="none" w:sz="0" w:space="0" w:color="auto"/>
          </w:divBdr>
        </w:div>
        <w:div w:id="1741781836">
          <w:marLeft w:val="0"/>
          <w:marRight w:val="0"/>
          <w:marTop w:val="0"/>
          <w:marBottom w:val="0"/>
          <w:divBdr>
            <w:top w:val="none" w:sz="0" w:space="0" w:color="auto"/>
            <w:left w:val="none" w:sz="0" w:space="0" w:color="auto"/>
            <w:bottom w:val="none" w:sz="0" w:space="0" w:color="auto"/>
            <w:right w:val="none" w:sz="0" w:space="0" w:color="auto"/>
          </w:divBdr>
        </w:div>
        <w:div w:id="1817381125">
          <w:marLeft w:val="0"/>
          <w:marRight w:val="0"/>
          <w:marTop w:val="0"/>
          <w:marBottom w:val="0"/>
          <w:divBdr>
            <w:top w:val="none" w:sz="0" w:space="0" w:color="auto"/>
            <w:left w:val="none" w:sz="0" w:space="0" w:color="auto"/>
            <w:bottom w:val="none" w:sz="0" w:space="0" w:color="auto"/>
            <w:right w:val="none" w:sz="0" w:space="0" w:color="auto"/>
          </w:divBdr>
        </w:div>
        <w:div w:id="1874220841">
          <w:marLeft w:val="0"/>
          <w:marRight w:val="0"/>
          <w:marTop w:val="0"/>
          <w:marBottom w:val="0"/>
          <w:divBdr>
            <w:top w:val="none" w:sz="0" w:space="0" w:color="auto"/>
            <w:left w:val="none" w:sz="0" w:space="0" w:color="auto"/>
            <w:bottom w:val="none" w:sz="0" w:space="0" w:color="auto"/>
            <w:right w:val="none" w:sz="0" w:space="0" w:color="auto"/>
          </w:divBdr>
        </w:div>
        <w:div w:id="1895236376">
          <w:marLeft w:val="0"/>
          <w:marRight w:val="0"/>
          <w:marTop w:val="0"/>
          <w:marBottom w:val="0"/>
          <w:divBdr>
            <w:top w:val="none" w:sz="0" w:space="0" w:color="auto"/>
            <w:left w:val="none" w:sz="0" w:space="0" w:color="auto"/>
            <w:bottom w:val="none" w:sz="0" w:space="0" w:color="auto"/>
            <w:right w:val="none" w:sz="0" w:space="0" w:color="auto"/>
          </w:divBdr>
        </w:div>
        <w:div w:id="1944455806">
          <w:marLeft w:val="0"/>
          <w:marRight w:val="0"/>
          <w:marTop w:val="0"/>
          <w:marBottom w:val="0"/>
          <w:divBdr>
            <w:top w:val="none" w:sz="0" w:space="0" w:color="auto"/>
            <w:left w:val="none" w:sz="0" w:space="0" w:color="auto"/>
            <w:bottom w:val="none" w:sz="0" w:space="0" w:color="auto"/>
            <w:right w:val="none" w:sz="0" w:space="0" w:color="auto"/>
          </w:divBdr>
        </w:div>
        <w:div w:id="1946575009">
          <w:marLeft w:val="0"/>
          <w:marRight w:val="0"/>
          <w:marTop w:val="0"/>
          <w:marBottom w:val="0"/>
          <w:divBdr>
            <w:top w:val="none" w:sz="0" w:space="0" w:color="auto"/>
            <w:left w:val="none" w:sz="0" w:space="0" w:color="auto"/>
            <w:bottom w:val="none" w:sz="0" w:space="0" w:color="auto"/>
            <w:right w:val="none" w:sz="0" w:space="0" w:color="auto"/>
          </w:divBdr>
        </w:div>
        <w:div w:id="1972206647">
          <w:marLeft w:val="0"/>
          <w:marRight w:val="0"/>
          <w:marTop w:val="0"/>
          <w:marBottom w:val="0"/>
          <w:divBdr>
            <w:top w:val="none" w:sz="0" w:space="0" w:color="auto"/>
            <w:left w:val="none" w:sz="0" w:space="0" w:color="auto"/>
            <w:bottom w:val="none" w:sz="0" w:space="0" w:color="auto"/>
            <w:right w:val="none" w:sz="0" w:space="0" w:color="auto"/>
          </w:divBdr>
        </w:div>
        <w:div w:id="1983725977">
          <w:marLeft w:val="0"/>
          <w:marRight w:val="0"/>
          <w:marTop w:val="0"/>
          <w:marBottom w:val="0"/>
          <w:divBdr>
            <w:top w:val="none" w:sz="0" w:space="0" w:color="auto"/>
            <w:left w:val="none" w:sz="0" w:space="0" w:color="auto"/>
            <w:bottom w:val="none" w:sz="0" w:space="0" w:color="auto"/>
            <w:right w:val="none" w:sz="0" w:space="0" w:color="auto"/>
          </w:divBdr>
        </w:div>
        <w:div w:id="2091613652">
          <w:marLeft w:val="0"/>
          <w:marRight w:val="0"/>
          <w:marTop w:val="0"/>
          <w:marBottom w:val="0"/>
          <w:divBdr>
            <w:top w:val="none" w:sz="0" w:space="0" w:color="auto"/>
            <w:left w:val="none" w:sz="0" w:space="0" w:color="auto"/>
            <w:bottom w:val="none" w:sz="0" w:space="0" w:color="auto"/>
            <w:right w:val="none" w:sz="0" w:space="0" w:color="auto"/>
          </w:divBdr>
        </w:div>
      </w:divsChild>
    </w:div>
    <w:div w:id="1422095045">
      <w:bodyDiv w:val="1"/>
      <w:marLeft w:val="0"/>
      <w:marRight w:val="0"/>
      <w:marTop w:val="0"/>
      <w:marBottom w:val="0"/>
      <w:divBdr>
        <w:top w:val="none" w:sz="0" w:space="0" w:color="auto"/>
        <w:left w:val="none" w:sz="0" w:space="0" w:color="auto"/>
        <w:bottom w:val="none" w:sz="0" w:space="0" w:color="auto"/>
        <w:right w:val="none" w:sz="0" w:space="0" w:color="auto"/>
      </w:divBdr>
    </w:div>
    <w:div w:id="1460487744">
      <w:bodyDiv w:val="1"/>
      <w:marLeft w:val="0"/>
      <w:marRight w:val="0"/>
      <w:marTop w:val="0"/>
      <w:marBottom w:val="0"/>
      <w:divBdr>
        <w:top w:val="none" w:sz="0" w:space="0" w:color="auto"/>
        <w:left w:val="none" w:sz="0" w:space="0" w:color="auto"/>
        <w:bottom w:val="none" w:sz="0" w:space="0" w:color="auto"/>
        <w:right w:val="none" w:sz="0" w:space="0" w:color="auto"/>
      </w:divBdr>
      <w:divsChild>
        <w:div w:id="457456702">
          <w:marLeft w:val="0"/>
          <w:marRight w:val="0"/>
          <w:marTop w:val="0"/>
          <w:marBottom w:val="0"/>
          <w:divBdr>
            <w:top w:val="none" w:sz="0" w:space="0" w:color="auto"/>
            <w:left w:val="none" w:sz="0" w:space="0" w:color="auto"/>
            <w:bottom w:val="none" w:sz="0" w:space="0" w:color="auto"/>
            <w:right w:val="none" w:sz="0" w:space="0" w:color="auto"/>
          </w:divBdr>
        </w:div>
        <w:div w:id="703946096">
          <w:marLeft w:val="0"/>
          <w:marRight w:val="0"/>
          <w:marTop w:val="0"/>
          <w:marBottom w:val="0"/>
          <w:divBdr>
            <w:top w:val="none" w:sz="0" w:space="0" w:color="auto"/>
            <w:left w:val="none" w:sz="0" w:space="0" w:color="auto"/>
            <w:bottom w:val="none" w:sz="0" w:space="0" w:color="auto"/>
            <w:right w:val="none" w:sz="0" w:space="0" w:color="auto"/>
          </w:divBdr>
        </w:div>
        <w:div w:id="871767583">
          <w:marLeft w:val="0"/>
          <w:marRight w:val="0"/>
          <w:marTop w:val="0"/>
          <w:marBottom w:val="0"/>
          <w:divBdr>
            <w:top w:val="none" w:sz="0" w:space="0" w:color="auto"/>
            <w:left w:val="none" w:sz="0" w:space="0" w:color="auto"/>
            <w:bottom w:val="none" w:sz="0" w:space="0" w:color="auto"/>
            <w:right w:val="none" w:sz="0" w:space="0" w:color="auto"/>
          </w:divBdr>
        </w:div>
        <w:div w:id="884951568">
          <w:marLeft w:val="0"/>
          <w:marRight w:val="0"/>
          <w:marTop w:val="0"/>
          <w:marBottom w:val="0"/>
          <w:divBdr>
            <w:top w:val="none" w:sz="0" w:space="0" w:color="auto"/>
            <w:left w:val="none" w:sz="0" w:space="0" w:color="auto"/>
            <w:bottom w:val="none" w:sz="0" w:space="0" w:color="auto"/>
            <w:right w:val="none" w:sz="0" w:space="0" w:color="auto"/>
          </w:divBdr>
        </w:div>
        <w:div w:id="1093161221">
          <w:marLeft w:val="0"/>
          <w:marRight w:val="0"/>
          <w:marTop w:val="0"/>
          <w:marBottom w:val="0"/>
          <w:divBdr>
            <w:top w:val="none" w:sz="0" w:space="0" w:color="auto"/>
            <w:left w:val="none" w:sz="0" w:space="0" w:color="auto"/>
            <w:bottom w:val="none" w:sz="0" w:space="0" w:color="auto"/>
            <w:right w:val="none" w:sz="0" w:space="0" w:color="auto"/>
          </w:divBdr>
        </w:div>
        <w:div w:id="1589075409">
          <w:marLeft w:val="0"/>
          <w:marRight w:val="0"/>
          <w:marTop w:val="0"/>
          <w:marBottom w:val="0"/>
          <w:divBdr>
            <w:top w:val="none" w:sz="0" w:space="0" w:color="auto"/>
            <w:left w:val="none" w:sz="0" w:space="0" w:color="auto"/>
            <w:bottom w:val="none" w:sz="0" w:space="0" w:color="auto"/>
            <w:right w:val="none" w:sz="0" w:space="0" w:color="auto"/>
          </w:divBdr>
        </w:div>
        <w:div w:id="1901205173">
          <w:marLeft w:val="0"/>
          <w:marRight w:val="0"/>
          <w:marTop w:val="0"/>
          <w:marBottom w:val="0"/>
          <w:divBdr>
            <w:top w:val="none" w:sz="0" w:space="0" w:color="auto"/>
            <w:left w:val="none" w:sz="0" w:space="0" w:color="auto"/>
            <w:bottom w:val="none" w:sz="0" w:space="0" w:color="auto"/>
            <w:right w:val="none" w:sz="0" w:space="0" w:color="auto"/>
          </w:divBdr>
        </w:div>
      </w:divsChild>
    </w:div>
    <w:div w:id="1472484554">
      <w:bodyDiv w:val="1"/>
      <w:marLeft w:val="0"/>
      <w:marRight w:val="0"/>
      <w:marTop w:val="0"/>
      <w:marBottom w:val="0"/>
      <w:divBdr>
        <w:top w:val="none" w:sz="0" w:space="0" w:color="auto"/>
        <w:left w:val="none" w:sz="0" w:space="0" w:color="auto"/>
        <w:bottom w:val="none" w:sz="0" w:space="0" w:color="auto"/>
        <w:right w:val="none" w:sz="0" w:space="0" w:color="auto"/>
      </w:divBdr>
      <w:divsChild>
        <w:div w:id="5645259">
          <w:marLeft w:val="0"/>
          <w:marRight w:val="0"/>
          <w:marTop w:val="0"/>
          <w:marBottom w:val="0"/>
          <w:divBdr>
            <w:top w:val="none" w:sz="0" w:space="0" w:color="auto"/>
            <w:left w:val="none" w:sz="0" w:space="0" w:color="auto"/>
            <w:bottom w:val="none" w:sz="0" w:space="0" w:color="auto"/>
            <w:right w:val="none" w:sz="0" w:space="0" w:color="auto"/>
          </w:divBdr>
        </w:div>
        <w:div w:id="1165393250">
          <w:marLeft w:val="0"/>
          <w:marRight w:val="0"/>
          <w:marTop w:val="0"/>
          <w:marBottom w:val="0"/>
          <w:divBdr>
            <w:top w:val="none" w:sz="0" w:space="0" w:color="auto"/>
            <w:left w:val="none" w:sz="0" w:space="0" w:color="auto"/>
            <w:bottom w:val="none" w:sz="0" w:space="0" w:color="auto"/>
            <w:right w:val="none" w:sz="0" w:space="0" w:color="auto"/>
          </w:divBdr>
        </w:div>
      </w:divsChild>
    </w:div>
    <w:div w:id="1565020577">
      <w:bodyDiv w:val="1"/>
      <w:marLeft w:val="0"/>
      <w:marRight w:val="0"/>
      <w:marTop w:val="0"/>
      <w:marBottom w:val="0"/>
      <w:divBdr>
        <w:top w:val="none" w:sz="0" w:space="0" w:color="auto"/>
        <w:left w:val="none" w:sz="0" w:space="0" w:color="auto"/>
        <w:bottom w:val="none" w:sz="0" w:space="0" w:color="auto"/>
        <w:right w:val="none" w:sz="0" w:space="0" w:color="auto"/>
      </w:divBdr>
    </w:div>
    <w:div w:id="1598899747">
      <w:bodyDiv w:val="1"/>
      <w:marLeft w:val="0"/>
      <w:marRight w:val="0"/>
      <w:marTop w:val="0"/>
      <w:marBottom w:val="0"/>
      <w:divBdr>
        <w:top w:val="none" w:sz="0" w:space="0" w:color="auto"/>
        <w:left w:val="none" w:sz="0" w:space="0" w:color="auto"/>
        <w:bottom w:val="none" w:sz="0" w:space="0" w:color="auto"/>
        <w:right w:val="none" w:sz="0" w:space="0" w:color="auto"/>
      </w:divBdr>
      <w:divsChild>
        <w:div w:id="2073696861">
          <w:marLeft w:val="0"/>
          <w:marRight w:val="0"/>
          <w:marTop w:val="0"/>
          <w:marBottom w:val="0"/>
          <w:divBdr>
            <w:top w:val="none" w:sz="0" w:space="0" w:color="auto"/>
            <w:left w:val="none" w:sz="0" w:space="0" w:color="auto"/>
            <w:bottom w:val="none" w:sz="0" w:space="0" w:color="auto"/>
            <w:right w:val="none" w:sz="0" w:space="0" w:color="auto"/>
          </w:divBdr>
          <w:divsChild>
            <w:div w:id="1132135473">
              <w:marLeft w:val="0"/>
              <w:marRight w:val="0"/>
              <w:marTop w:val="0"/>
              <w:marBottom w:val="0"/>
              <w:divBdr>
                <w:top w:val="none" w:sz="0" w:space="0" w:color="auto"/>
                <w:left w:val="none" w:sz="0" w:space="0" w:color="auto"/>
                <w:bottom w:val="none" w:sz="0" w:space="0" w:color="auto"/>
                <w:right w:val="none" w:sz="0" w:space="0" w:color="auto"/>
              </w:divBdr>
            </w:div>
            <w:div w:id="1293948363">
              <w:marLeft w:val="0"/>
              <w:marRight w:val="0"/>
              <w:marTop w:val="0"/>
              <w:marBottom w:val="0"/>
              <w:divBdr>
                <w:top w:val="none" w:sz="0" w:space="0" w:color="auto"/>
                <w:left w:val="none" w:sz="0" w:space="0" w:color="auto"/>
                <w:bottom w:val="none" w:sz="0" w:space="0" w:color="auto"/>
                <w:right w:val="none" w:sz="0" w:space="0" w:color="auto"/>
              </w:divBdr>
            </w:div>
            <w:div w:id="479924672">
              <w:marLeft w:val="0"/>
              <w:marRight w:val="0"/>
              <w:marTop w:val="0"/>
              <w:marBottom w:val="0"/>
              <w:divBdr>
                <w:top w:val="none" w:sz="0" w:space="0" w:color="auto"/>
                <w:left w:val="none" w:sz="0" w:space="0" w:color="auto"/>
                <w:bottom w:val="none" w:sz="0" w:space="0" w:color="auto"/>
                <w:right w:val="none" w:sz="0" w:space="0" w:color="auto"/>
              </w:divBdr>
            </w:div>
            <w:div w:id="55863180">
              <w:marLeft w:val="0"/>
              <w:marRight w:val="0"/>
              <w:marTop w:val="0"/>
              <w:marBottom w:val="0"/>
              <w:divBdr>
                <w:top w:val="none" w:sz="0" w:space="0" w:color="auto"/>
                <w:left w:val="none" w:sz="0" w:space="0" w:color="auto"/>
                <w:bottom w:val="none" w:sz="0" w:space="0" w:color="auto"/>
                <w:right w:val="none" w:sz="0" w:space="0" w:color="auto"/>
              </w:divBdr>
            </w:div>
            <w:div w:id="168099865">
              <w:marLeft w:val="0"/>
              <w:marRight w:val="0"/>
              <w:marTop w:val="0"/>
              <w:marBottom w:val="0"/>
              <w:divBdr>
                <w:top w:val="none" w:sz="0" w:space="0" w:color="auto"/>
                <w:left w:val="none" w:sz="0" w:space="0" w:color="auto"/>
                <w:bottom w:val="none" w:sz="0" w:space="0" w:color="auto"/>
                <w:right w:val="none" w:sz="0" w:space="0" w:color="auto"/>
              </w:divBdr>
            </w:div>
            <w:div w:id="1455059427">
              <w:marLeft w:val="0"/>
              <w:marRight w:val="0"/>
              <w:marTop w:val="0"/>
              <w:marBottom w:val="0"/>
              <w:divBdr>
                <w:top w:val="none" w:sz="0" w:space="0" w:color="auto"/>
                <w:left w:val="none" w:sz="0" w:space="0" w:color="auto"/>
                <w:bottom w:val="none" w:sz="0" w:space="0" w:color="auto"/>
                <w:right w:val="none" w:sz="0" w:space="0" w:color="auto"/>
              </w:divBdr>
            </w:div>
            <w:div w:id="974870788">
              <w:marLeft w:val="0"/>
              <w:marRight w:val="0"/>
              <w:marTop w:val="0"/>
              <w:marBottom w:val="0"/>
              <w:divBdr>
                <w:top w:val="none" w:sz="0" w:space="0" w:color="auto"/>
                <w:left w:val="none" w:sz="0" w:space="0" w:color="auto"/>
                <w:bottom w:val="none" w:sz="0" w:space="0" w:color="auto"/>
                <w:right w:val="none" w:sz="0" w:space="0" w:color="auto"/>
              </w:divBdr>
            </w:div>
            <w:div w:id="596211824">
              <w:marLeft w:val="0"/>
              <w:marRight w:val="0"/>
              <w:marTop w:val="0"/>
              <w:marBottom w:val="0"/>
              <w:divBdr>
                <w:top w:val="none" w:sz="0" w:space="0" w:color="auto"/>
                <w:left w:val="none" w:sz="0" w:space="0" w:color="auto"/>
                <w:bottom w:val="none" w:sz="0" w:space="0" w:color="auto"/>
                <w:right w:val="none" w:sz="0" w:space="0" w:color="auto"/>
              </w:divBdr>
            </w:div>
            <w:div w:id="300159033">
              <w:marLeft w:val="0"/>
              <w:marRight w:val="0"/>
              <w:marTop w:val="0"/>
              <w:marBottom w:val="0"/>
              <w:divBdr>
                <w:top w:val="none" w:sz="0" w:space="0" w:color="auto"/>
                <w:left w:val="none" w:sz="0" w:space="0" w:color="auto"/>
                <w:bottom w:val="none" w:sz="0" w:space="0" w:color="auto"/>
                <w:right w:val="none" w:sz="0" w:space="0" w:color="auto"/>
              </w:divBdr>
            </w:div>
            <w:div w:id="1523979364">
              <w:marLeft w:val="0"/>
              <w:marRight w:val="0"/>
              <w:marTop w:val="0"/>
              <w:marBottom w:val="0"/>
              <w:divBdr>
                <w:top w:val="none" w:sz="0" w:space="0" w:color="auto"/>
                <w:left w:val="none" w:sz="0" w:space="0" w:color="auto"/>
                <w:bottom w:val="none" w:sz="0" w:space="0" w:color="auto"/>
                <w:right w:val="none" w:sz="0" w:space="0" w:color="auto"/>
              </w:divBdr>
            </w:div>
            <w:div w:id="1298949180">
              <w:marLeft w:val="0"/>
              <w:marRight w:val="0"/>
              <w:marTop w:val="0"/>
              <w:marBottom w:val="0"/>
              <w:divBdr>
                <w:top w:val="none" w:sz="0" w:space="0" w:color="auto"/>
                <w:left w:val="none" w:sz="0" w:space="0" w:color="auto"/>
                <w:bottom w:val="none" w:sz="0" w:space="0" w:color="auto"/>
                <w:right w:val="none" w:sz="0" w:space="0" w:color="auto"/>
              </w:divBdr>
            </w:div>
            <w:div w:id="152795180">
              <w:marLeft w:val="0"/>
              <w:marRight w:val="0"/>
              <w:marTop w:val="0"/>
              <w:marBottom w:val="0"/>
              <w:divBdr>
                <w:top w:val="none" w:sz="0" w:space="0" w:color="auto"/>
                <w:left w:val="none" w:sz="0" w:space="0" w:color="auto"/>
                <w:bottom w:val="none" w:sz="0" w:space="0" w:color="auto"/>
                <w:right w:val="none" w:sz="0" w:space="0" w:color="auto"/>
              </w:divBdr>
            </w:div>
            <w:div w:id="1634552606">
              <w:marLeft w:val="0"/>
              <w:marRight w:val="0"/>
              <w:marTop w:val="0"/>
              <w:marBottom w:val="0"/>
              <w:divBdr>
                <w:top w:val="none" w:sz="0" w:space="0" w:color="auto"/>
                <w:left w:val="none" w:sz="0" w:space="0" w:color="auto"/>
                <w:bottom w:val="none" w:sz="0" w:space="0" w:color="auto"/>
                <w:right w:val="none" w:sz="0" w:space="0" w:color="auto"/>
              </w:divBdr>
            </w:div>
            <w:div w:id="1496722385">
              <w:marLeft w:val="0"/>
              <w:marRight w:val="0"/>
              <w:marTop w:val="0"/>
              <w:marBottom w:val="0"/>
              <w:divBdr>
                <w:top w:val="none" w:sz="0" w:space="0" w:color="auto"/>
                <w:left w:val="none" w:sz="0" w:space="0" w:color="auto"/>
                <w:bottom w:val="none" w:sz="0" w:space="0" w:color="auto"/>
                <w:right w:val="none" w:sz="0" w:space="0" w:color="auto"/>
              </w:divBdr>
            </w:div>
            <w:div w:id="342365777">
              <w:marLeft w:val="0"/>
              <w:marRight w:val="0"/>
              <w:marTop w:val="0"/>
              <w:marBottom w:val="0"/>
              <w:divBdr>
                <w:top w:val="none" w:sz="0" w:space="0" w:color="auto"/>
                <w:left w:val="none" w:sz="0" w:space="0" w:color="auto"/>
                <w:bottom w:val="none" w:sz="0" w:space="0" w:color="auto"/>
                <w:right w:val="none" w:sz="0" w:space="0" w:color="auto"/>
              </w:divBdr>
            </w:div>
            <w:div w:id="1036156851">
              <w:marLeft w:val="0"/>
              <w:marRight w:val="0"/>
              <w:marTop w:val="0"/>
              <w:marBottom w:val="0"/>
              <w:divBdr>
                <w:top w:val="none" w:sz="0" w:space="0" w:color="auto"/>
                <w:left w:val="none" w:sz="0" w:space="0" w:color="auto"/>
                <w:bottom w:val="none" w:sz="0" w:space="0" w:color="auto"/>
                <w:right w:val="none" w:sz="0" w:space="0" w:color="auto"/>
              </w:divBdr>
            </w:div>
            <w:div w:id="292299197">
              <w:marLeft w:val="0"/>
              <w:marRight w:val="0"/>
              <w:marTop w:val="0"/>
              <w:marBottom w:val="0"/>
              <w:divBdr>
                <w:top w:val="none" w:sz="0" w:space="0" w:color="auto"/>
                <w:left w:val="none" w:sz="0" w:space="0" w:color="auto"/>
                <w:bottom w:val="none" w:sz="0" w:space="0" w:color="auto"/>
                <w:right w:val="none" w:sz="0" w:space="0" w:color="auto"/>
              </w:divBdr>
            </w:div>
            <w:div w:id="1751846013">
              <w:marLeft w:val="0"/>
              <w:marRight w:val="0"/>
              <w:marTop w:val="0"/>
              <w:marBottom w:val="0"/>
              <w:divBdr>
                <w:top w:val="none" w:sz="0" w:space="0" w:color="auto"/>
                <w:left w:val="none" w:sz="0" w:space="0" w:color="auto"/>
                <w:bottom w:val="none" w:sz="0" w:space="0" w:color="auto"/>
                <w:right w:val="none" w:sz="0" w:space="0" w:color="auto"/>
              </w:divBdr>
            </w:div>
            <w:div w:id="320157463">
              <w:marLeft w:val="0"/>
              <w:marRight w:val="0"/>
              <w:marTop w:val="0"/>
              <w:marBottom w:val="0"/>
              <w:divBdr>
                <w:top w:val="none" w:sz="0" w:space="0" w:color="auto"/>
                <w:left w:val="none" w:sz="0" w:space="0" w:color="auto"/>
                <w:bottom w:val="none" w:sz="0" w:space="0" w:color="auto"/>
                <w:right w:val="none" w:sz="0" w:space="0" w:color="auto"/>
              </w:divBdr>
            </w:div>
            <w:div w:id="1944144168">
              <w:marLeft w:val="0"/>
              <w:marRight w:val="0"/>
              <w:marTop w:val="0"/>
              <w:marBottom w:val="0"/>
              <w:divBdr>
                <w:top w:val="none" w:sz="0" w:space="0" w:color="auto"/>
                <w:left w:val="none" w:sz="0" w:space="0" w:color="auto"/>
                <w:bottom w:val="none" w:sz="0" w:space="0" w:color="auto"/>
                <w:right w:val="none" w:sz="0" w:space="0" w:color="auto"/>
              </w:divBdr>
            </w:div>
            <w:div w:id="48871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43734">
      <w:bodyDiv w:val="1"/>
      <w:marLeft w:val="0"/>
      <w:marRight w:val="0"/>
      <w:marTop w:val="0"/>
      <w:marBottom w:val="0"/>
      <w:divBdr>
        <w:top w:val="none" w:sz="0" w:space="0" w:color="auto"/>
        <w:left w:val="none" w:sz="0" w:space="0" w:color="auto"/>
        <w:bottom w:val="none" w:sz="0" w:space="0" w:color="auto"/>
        <w:right w:val="none" w:sz="0" w:space="0" w:color="auto"/>
      </w:divBdr>
    </w:div>
    <w:div w:id="1736080848">
      <w:bodyDiv w:val="1"/>
      <w:marLeft w:val="0"/>
      <w:marRight w:val="0"/>
      <w:marTop w:val="0"/>
      <w:marBottom w:val="0"/>
      <w:divBdr>
        <w:top w:val="none" w:sz="0" w:space="0" w:color="auto"/>
        <w:left w:val="none" w:sz="0" w:space="0" w:color="auto"/>
        <w:bottom w:val="none" w:sz="0" w:space="0" w:color="auto"/>
        <w:right w:val="none" w:sz="0" w:space="0" w:color="auto"/>
      </w:divBdr>
      <w:divsChild>
        <w:div w:id="1145005416">
          <w:marLeft w:val="0"/>
          <w:marRight w:val="0"/>
          <w:marTop w:val="0"/>
          <w:marBottom w:val="0"/>
          <w:divBdr>
            <w:top w:val="none" w:sz="0" w:space="0" w:color="auto"/>
            <w:left w:val="none" w:sz="0" w:space="0" w:color="auto"/>
            <w:bottom w:val="none" w:sz="0" w:space="0" w:color="auto"/>
            <w:right w:val="none" w:sz="0" w:space="0" w:color="auto"/>
          </w:divBdr>
          <w:divsChild>
            <w:div w:id="1677806539">
              <w:marLeft w:val="0"/>
              <w:marRight w:val="0"/>
              <w:marTop w:val="0"/>
              <w:marBottom w:val="0"/>
              <w:divBdr>
                <w:top w:val="none" w:sz="0" w:space="0" w:color="auto"/>
                <w:left w:val="none" w:sz="0" w:space="0" w:color="auto"/>
                <w:bottom w:val="none" w:sz="0" w:space="0" w:color="auto"/>
                <w:right w:val="none" w:sz="0" w:space="0" w:color="auto"/>
              </w:divBdr>
              <w:divsChild>
                <w:div w:id="27768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631788">
      <w:bodyDiv w:val="1"/>
      <w:marLeft w:val="0"/>
      <w:marRight w:val="0"/>
      <w:marTop w:val="0"/>
      <w:marBottom w:val="0"/>
      <w:divBdr>
        <w:top w:val="none" w:sz="0" w:space="0" w:color="auto"/>
        <w:left w:val="none" w:sz="0" w:space="0" w:color="auto"/>
        <w:bottom w:val="none" w:sz="0" w:space="0" w:color="auto"/>
        <w:right w:val="none" w:sz="0" w:space="0" w:color="auto"/>
      </w:divBdr>
    </w:div>
    <w:div w:id="1809010666">
      <w:bodyDiv w:val="1"/>
      <w:marLeft w:val="0"/>
      <w:marRight w:val="0"/>
      <w:marTop w:val="0"/>
      <w:marBottom w:val="0"/>
      <w:divBdr>
        <w:top w:val="none" w:sz="0" w:space="0" w:color="auto"/>
        <w:left w:val="none" w:sz="0" w:space="0" w:color="auto"/>
        <w:bottom w:val="none" w:sz="0" w:space="0" w:color="auto"/>
        <w:right w:val="none" w:sz="0" w:space="0" w:color="auto"/>
      </w:divBdr>
      <w:divsChild>
        <w:div w:id="502672196">
          <w:marLeft w:val="0"/>
          <w:marRight w:val="0"/>
          <w:marTop w:val="0"/>
          <w:marBottom w:val="0"/>
          <w:divBdr>
            <w:top w:val="none" w:sz="0" w:space="0" w:color="auto"/>
            <w:left w:val="none" w:sz="0" w:space="0" w:color="auto"/>
            <w:bottom w:val="none" w:sz="0" w:space="0" w:color="auto"/>
            <w:right w:val="none" w:sz="0" w:space="0" w:color="auto"/>
          </w:divBdr>
        </w:div>
        <w:div w:id="815220210">
          <w:marLeft w:val="0"/>
          <w:marRight w:val="0"/>
          <w:marTop w:val="0"/>
          <w:marBottom w:val="0"/>
          <w:divBdr>
            <w:top w:val="none" w:sz="0" w:space="0" w:color="auto"/>
            <w:left w:val="none" w:sz="0" w:space="0" w:color="auto"/>
            <w:bottom w:val="none" w:sz="0" w:space="0" w:color="auto"/>
            <w:right w:val="none" w:sz="0" w:space="0" w:color="auto"/>
          </w:divBdr>
        </w:div>
      </w:divsChild>
    </w:div>
    <w:div w:id="1845702435">
      <w:bodyDiv w:val="1"/>
      <w:marLeft w:val="0"/>
      <w:marRight w:val="0"/>
      <w:marTop w:val="0"/>
      <w:marBottom w:val="0"/>
      <w:divBdr>
        <w:top w:val="none" w:sz="0" w:space="0" w:color="auto"/>
        <w:left w:val="none" w:sz="0" w:space="0" w:color="auto"/>
        <w:bottom w:val="none" w:sz="0" w:space="0" w:color="auto"/>
        <w:right w:val="none" w:sz="0" w:space="0" w:color="auto"/>
      </w:divBdr>
    </w:div>
    <w:div w:id="1885169854">
      <w:bodyDiv w:val="1"/>
      <w:marLeft w:val="0"/>
      <w:marRight w:val="0"/>
      <w:marTop w:val="0"/>
      <w:marBottom w:val="0"/>
      <w:divBdr>
        <w:top w:val="none" w:sz="0" w:space="0" w:color="auto"/>
        <w:left w:val="none" w:sz="0" w:space="0" w:color="auto"/>
        <w:bottom w:val="none" w:sz="0" w:space="0" w:color="auto"/>
        <w:right w:val="none" w:sz="0" w:space="0" w:color="auto"/>
      </w:divBdr>
    </w:div>
    <w:div w:id="1916159723">
      <w:bodyDiv w:val="1"/>
      <w:marLeft w:val="0"/>
      <w:marRight w:val="0"/>
      <w:marTop w:val="0"/>
      <w:marBottom w:val="0"/>
      <w:divBdr>
        <w:top w:val="none" w:sz="0" w:space="0" w:color="auto"/>
        <w:left w:val="none" w:sz="0" w:space="0" w:color="auto"/>
        <w:bottom w:val="none" w:sz="0" w:space="0" w:color="auto"/>
        <w:right w:val="none" w:sz="0" w:space="0" w:color="auto"/>
      </w:divBdr>
    </w:div>
    <w:div w:id="1962608095">
      <w:bodyDiv w:val="1"/>
      <w:marLeft w:val="0"/>
      <w:marRight w:val="0"/>
      <w:marTop w:val="0"/>
      <w:marBottom w:val="0"/>
      <w:divBdr>
        <w:top w:val="none" w:sz="0" w:space="0" w:color="auto"/>
        <w:left w:val="none" w:sz="0" w:space="0" w:color="auto"/>
        <w:bottom w:val="none" w:sz="0" w:space="0" w:color="auto"/>
        <w:right w:val="none" w:sz="0" w:space="0" w:color="auto"/>
      </w:divBdr>
      <w:divsChild>
        <w:div w:id="745343256">
          <w:marLeft w:val="0"/>
          <w:marRight w:val="0"/>
          <w:marTop w:val="0"/>
          <w:marBottom w:val="0"/>
          <w:divBdr>
            <w:top w:val="none" w:sz="0" w:space="0" w:color="auto"/>
            <w:left w:val="none" w:sz="0" w:space="0" w:color="auto"/>
            <w:bottom w:val="none" w:sz="0" w:space="0" w:color="auto"/>
            <w:right w:val="none" w:sz="0" w:space="0" w:color="auto"/>
          </w:divBdr>
          <w:divsChild>
            <w:div w:id="1720125091">
              <w:marLeft w:val="0"/>
              <w:marRight w:val="0"/>
              <w:marTop w:val="0"/>
              <w:marBottom w:val="0"/>
              <w:divBdr>
                <w:top w:val="none" w:sz="0" w:space="0" w:color="auto"/>
                <w:left w:val="none" w:sz="0" w:space="0" w:color="auto"/>
                <w:bottom w:val="none" w:sz="0" w:space="0" w:color="auto"/>
                <w:right w:val="none" w:sz="0" w:space="0" w:color="auto"/>
              </w:divBdr>
            </w:div>
            <w:div w:id="514031488">
              <w:marLeft w:val="0"/>
              <w:marRight w:val="0"/>
              <w:marTop w:val="0"/>
              <w:marBottom w:val="0"/>
              <w:divBdr>
                <w:top w:val="none" w:sz="0" w:space="0" w:color="auto"/>
                <w:left w:val="none" w:sz="0" w:space="0" w:color="auto"/>
                <w:bottom w:val="none" w:sz="0" w:space="0" w:color="auto"/>
                <w:right w:val="none" w:sz="0" w:space="0" w:color="auto"/>
              </w:divBdr>
            </w:div>
            <w:div w:id="161553382">
              <w:marLeft w:val="0"/>
              <w:marRight w:val="0"/>
              <w:marTop w:val="0"/>
              <w:marBottom w:val="0"/>
              <w:divBdr>
                <w:top w:val="none" w:sz="0" w:space="0" w:color="auto"/>
                <w:left w:val="none" w:sz="0" w:space="0" w:color="auto"/>
                <w:bottom w:val="none" w:sz="0" w:space="0" w:color="auto"/>
                <w:right w:val="none" w:sz="0" w:space="0" w:color="auto"/>
              </w:divBdr>
            </w:div>
            <w:div w:id="1764765901">
              <w:marLeft w:val="0"/>
              <w:marRight w:val="0"/>
              <w:marTop w:val="0"/>
              <w:marBottom w:val="0"/>
              <w:divBdr>
                <w:top w:val="none" w:sz="0" w:space="0" w:color="auto"/>
                <w:left w:val="none" w:sz="0" w:space="0" w:color="auto"/>
                <w:bottom w:val="none" w:sz="0" w:space="0" w:color="auto"/>
                <w:right w:val="none" w:sz="0" w:space="0" w:color="auto"/>
              </w:divBdr>
            </w:div>
            <w:div w:id="799804045">
              <w:marLeft w:val="0"/>
              <w:marRight w:val="0"/>
              <w:marTop w:val="0"/>
              <w:marBottom w:val="0"/>
              <w:divBdr>
                <w:top w:val="none" w:sz="0" w:space="0" w:color="auto"/>
                <w:left w:val="none" w:sz="0" w:space="0" w:color="auto"/>
                <w:bottom w:val="none" w:sz="0" w:space="0" w:color="auto"/>
                <w:right w:val="none" w:sz="0" w:space="0" w:color="auto"/>
              </w:divBdr>
            </w:div>
            <w:div w:id="1424300413">
              <w:marLeft w:val="0"/>
              <w:marRight w:val="0"/>
              <w:marTop w:val="0"/>
              <w:marBottom w:val="0"/>
              <w:divBdr>
                <w:top w:val="none" w:sz="0" w:space="0" w:color="auto"/>
                <w:left w:val="none" w:sz="0" w:space="0" w:color="auto"/>
                <w:bottom w:val="none" w:sz="0" w:space="0" w:color="auto"/>
                <w:right w:val="none" w:sz="0" w:space="0" w:color="auto"/>
              </w:divBdr>
            </w:div>
            <w:div w:id="1318260875">
              <w:marLeft w:val="0"/>
              <w:marRight w:val="0"/>
              <w:marTop w:val="0"/>
              <w:marBottom w:val="0"/>
              <w:divBdr>
                <w:top w:val="none" w:sz="0" w:space="0" w:color="auto"/>
                <w:left w:val="none" w:sz="0" w:space="0" w:color="auto"/>
                <w:bottom w:val="none" w:sz="0" w:space="0" w:color="auto"/>
                <w:right w:val="none" w:sz="0" w:space="0" w:color="auto"/>
              </w:divBdr>
            </w:div>
            <w:div w:id="673188266">
              <w:marLeft w:val="0"/>
              <w:marRight w:val="0"/>
              <w:marTop w:val="0"/>
              <w:marBottom w:val="0"/>
              <w:divBdr>
                <w:top w:val="none" w:sz="0" w:space="0" w:color="auto"/>
                <w:left w:val="none" w:sz="0" w:space="0" w:color="auto"/>
                <w:bottom w:val="none" w:sz="0" w:space="0" w:color="auto"/>
                <w:right w:val="none" w:sz="0" w:space="0" w:color="auto"/>
              </w:divBdr>
            </w:div>
            <w:div w:id="1082989769">
              <w:marLeft w:val="0"/>
              <w:marRight w:val="0"/>
              <w:marTop w:val="0"/>
              <w:marBottom w:val="0"/>
              <w:divBdr>
                <w:top w:val="none" w:sz="0" w:space="0" w:color="auto"/>
                <w:left w:val="none" w:sz="0" w:space="0" w:color="auto"/>
                <w:bottom w:val="none" w:sz="0" w:space="0" w:color="auto"/>
                <w:right w:val="none" w:sz="0" w:space="0" w:color="auto"/>
              </w:divBdr>
            </w:div>
            <w:div w:id="1751544093">
              <w:marLeft w:val="0"/>
              <w:marRight w:val="0"/>
              <w:marTop w:val="0"/>
              <w:marBottom w:val="0"/>
              <w:divBdr>
                <w:top w:val="none" w:sz="0" w:space="0" w:color="auto"/>
                <w:left w:val="none" w:sz="0" w:space="0" w:color="auto"/>
                <w:bottom w:val="none" w:sz="0" w:space="0" w:color="auto"/>
                <w:right w:val="none" w:sz="0" w:space="0" w:color="auto"/>
              </w:divBdr>
            </w:div>
            <w:div w:id="132062863">
              <w:marLeft w:val="0"/>
              <w:marRight w:val="0"/>
              <w:marTop w:val="0"/>
              <w:marBottom w:val="0"/>
              <w:divBdr>
                <w:top w:val="none" w:sz="0" w:space="0" w:color="auto"/>
                <w:left w:val="none" w:sz="0" w:space="0" w:color="auto"/>
                <w:bottom w:val="none" w:sz="0" w:space="0" w:color="auto"/>
                <w:right w:val="none" w:sz="0" w:space="0" w:color="auto"/>
              </w:divBdr>
            </w:div>
            <w:div w:id="1958367272">
              <w:marLeft w:val="0"/>
              <w:marRight w:val="0"/>
              <w:marTop w:val="0"/>
              <w:marBottom w:val="0"/>
              <w:divBdr>
                <w:top w:val="none" w:sz="0" w:space="0" w:color="auto"/>
                <w:left w:val="none" w:sz="0" w:space="0" w:color="auto"/>
                <w:bottom w:val="none" w:sz="0" w:space="0" w:color="auto"/>
                <w:right w:val="none" w:sz="0" w:space="0" w:color="auto"/>
              </w:divBdr>
            </w:div>
            <w:div w:id="665547699">
              <w:marLeft w:val="0"/>
              <w:marRight w:val="0"/>
              <w:marTop w:val="0"/>
              <w:marBottom w:val="0"/>
              <w:divBdr>
                <w:top w:val="none" w:sz="0" w:space="0" w:color="auto"/>
                <w:left w:val="none" w:sz="0" w:space="0" w:color="auto"/>
                <w:bottom w:val="none" w:sz="0" w:space="0" w:color="auto"/>
                <w:right w:val="none" w:sz="0" w:space="0" w:color="auto"/>
              </w:divBdr>
            </w:div>
            <w:div w:id="1046180374">
              <w:marLeft w:val="0"/>
              <w:marRight w:val="0"/>
              <w:marTop w:val="0"/>
              <w:marBottom w:val="0"/>
              <w:divBdr>
                <w:top w:val="none" w:sz="0" w:space="0" w:color="auto"/>
                <w:left w:val="none" w:sz="0" w:space="0" w:color="auto"/>
                <w:bottom w:val="none" w:sz="0" w:space="0" w:color="auto"/>
                <w:right w:val="none" w:sz="0" w:space="0" w:color="auto"/>
              </w:divBdr>
            </w:div>
            <w:div w:id="1717240656">
              <w:marLeft w:val="0"/>
              <w:marRight w:val="0"/>
              <w:marTop w:val="0"/>
              <w:marBottom w:val="0"/>
              <w:divBdr>
                <w:top w:val="none" w:sz="0" w:space="0" w:color="auto"/>
                <w:left w:val="none" w:sz="0" w:space="0" w:color="auto"/>
                <w:bottom w:val="none" w:sz="0" w:space="0" w:color="auto"/>
                <w:right w:val="none" w:sz="0" w:space="0" w:color="auto"/>
              </w:divBdr>
            </w:div>
            <w:div w:id="451821901">
              <w:marLeft w:val="0"/>
              <w:marRight w:val="0"/>
              <w:marTop w:val="0"/>
              <w:marBottom w:val="0"/>
              <w:divBdr>
                <w:top w:val="none" w:sz="0" w:space="0" w:color="auto"/>
                <w:left w:val="none" w:sz="0" w:space="0" w:color="auto"/>
                <w:bottom w:val="none" w:sz="0" w:space="0" w:color="auto"/>
                <w:right w:val="none" w:sz="0" w:space="0" w:color="auto"/>
              </w:divBdr>
            </w:div>
            <w:div w:id="795753237">
              <w:marLeft w:val="0"/>
              <w:marRight w:val="0"/>
              <w:marTop w:val="0"/>
              <w:marBottom w:val="0"/>
              <w:divBdr>
                <w:top w:val="none" w:sz="0" w:space="0" w:color="auto"/>
                <w:left w:val="none" w:sz="0" w:space="0" w:color="auto"/>
                <w:bottom w:val="none" w:sz="0" w:space="0" w:color="auto"/>
                <w:right w:val="none" w:sz="0" w:space="0" w:color="auto"/>
              </w:divBdr>
            </w:div>
            <w:div w:id="853035449">
              <w:marLeft w:val="0"/>
              <w:marRight w:val="0"/>
              <w:marTop w:val="0"/>
              <w:marBottom w:val="0"/>
              <w:divBdr>
                <w:top w:val="none" w:sz="0" w:space="0" w:color="auto"/>
                <w:left w:val="none" w:sz="0" w:space="0" w:color="auto"/>
                <w:bottom w:val="none" w:sz="0" w:space="0" w:color="auto"/>
                <w:right w:val="none" w:sz="0" w:space="0" w:color="auto"/>
              </w:divBdr>
            </w:div>
            <w:div w:id="1554000756">
              <w:marLeft w:val="0"/>
              <w:marRight w:val="0"/>
              <w:marTop w:val="0"/>
              <w:marBottom w:val="0"/>
              <w:divBdr>
                <w:top w:val="none" w:sz="0" w:space="0" w:color="auto"/>
                <w:left w:val="none" w:sz="0" w:space="0" w:color="auto"/>
                <w:bottom w:val="none" w:sz="0" w:space="0" w:color="auto"/>
                <w:right w:val="none" w:sz="0" w:space="0" w:color="auto"/>
              </w:divBdr>
            </w:div>
            <w:div w:id="410396334">
              <w:marLeft w:val="0"/>
              <w:marRight w:val="0"/>
              <w:marTop w:val="0"/>
              <w:marBottom w:val="0"/>
              <w:divBdr>
                <w:top w:val="none" w:sz="0" w:space="0" w:color="auto"/>
                <w:left w:val="none" w:sz="0" w:space="0" w:color="auto"/>
                <w:bottom w:val="none" w:sz="0" w:space="0" w:color="auto"/>
                <w:right w:val="none" w:sz="0" w:space="0" w:color="auto"/>
              </w:divBdr>
            </w:div>
            <w:div w:id="2106879661">
              <w:marLeft w:val="0"/>
              <w:marRight w:val="0"/>
              <w:marTop w:val="0"/>
              <w:marBottom w:val="0"/>
              <w:divBdr>
                <w:top w:val="none" w:sz="0" w:space="0" w:color="auto"/>
                <w:left w:val="none" w:sz="0" w:space="0" w:color="auto"/>
                <w:bottom w:val="none" w:sz="0" w:space="0" w:color="auto"/>
                <w:right w:val="none" w:sz="0" w:space="0" w:color="auto"/>
              </w:divBdr>
            </w:div>
            <w:div w:id="424421061">
              <w:marLeft w:val="0"/>
              <w:marRight w:val="0"/>
              <w:marTop w:val="0"/>
              <w:marBottom w:val="0"/>
              <w:divBdr>
                <w:top w:val="none" w:sz="0" w:space="0" w:color="auto"/>
                <w:left w:val="none" w:sz="0" w:space="0" w:color="auto"/>
                <w:bottom w:val="none" w:sz="0" w:space="0" w:color="auto"/>
                <w:right w:val="none" w:sz="0" w:space="0" w:color="auto"/>
              </w:divBdr>
            </w:div>
            <w:div w:id="1773622128">
              <w:marLeft w:val="0"/>
              <w:marRight w:val="0"/>
              <w:marTop w:val="0"/>
              <w:marBottom w:val="0"/>
              <w:divBdr>
                <w:top w:val="none" w:sz="0" w:space="0" w:color="auto"/>
                <w:left w:val="none" w:sz="0" w:space="0" w:color="auto"/>
                <w:bottom w:val="none" w:sz="0" w:space="0" w:color="auto"/>
                <w:right w:val="none" w:sz="0" w:space="0" w:color="auto"/>
              </w:divBdr>
            </w:div>
            <w:div w:id="4128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50498">
      <w:bodyDiv w:val="1"/>
      <w:marLeft w:val="0"/>
      <w:marRight w:val="0"/>
      <w:marTop w:val="0"/>
      <w:marBottom w:val="0"/>
      <w:divBdr>
        <w:top w:val="none" w:sz="0" w:space="0" w:color="auto"/>
        <w:left w:val="none" w:sz="0" w:space="0" w:color="auto"/>
        <w:bottom w:val="none" w:sz="0" w:space="0" w:color="auto"/>
        <w:right w:val="none" w:sz="0" w:space="0" w:color="auto"/>
      </w:divBdr>
      <w:divsChild>
        <w:div w:id="228882480">
          <w:marLeft w:val="0"/>
          <w:marRight w:val="0"/>
          <w:marTop w:val="0"/>
          <w:marBottom w:val="0"/>
          <w:divBdr>
            <w:top w:val="none" w:sz="0" w:space="0" w:color="auto"/>
            <w:left w:val="none" w:sz="0" w:space="0" w:color="auto"/>
            <w:bottom w:val="none" w:sz="0" w:space="0" w:color="auto"/>
            <w:right w:val="none" w:sz="0" w:space="0" w:color="auto"/>
          </w:divBdr>
        </w:div>
        <w:div w:id="234752297">
          <w:marLeft w:val="0"/>
          <w:marRight w:val="0"/>
          <w:marTop w:val="0"/>
          <w:marBottom w:val="0"/>
          <w:divBdr>
            <w:top w:val="none" w:sz="0" w:space="0" w:color="auto"/>
            <w:left w:val="none" w:sz="0" w:space="0" w:color="auto"/>
            <w:bottom w:val="none" w:sz="0" w:space="0" w:color="auto"/>
            <w:right w:val="none" w:sz="0" w:space="0" w:color="auto"/>
          </w:divBdr>
        </w:div>
        <w:div w:id="330259153">
          <w:marLeft w:val="0"/>
          <w:marRight w:val="0"/>
          <w:marTop w:val="0"/>
          <w:marBottom w:val="0"/>
          <w:divBdr>
            <w:top w:val="none" w:sz="0" w:space="0" w:color="auto"/>
            <w:left w:val="none" w:sz="0" w:space="0" w:color="auto"/>
            <w:bottom w:val="none" w:sz="0" w:space="0" w:color="auto"/>
            <w:right w:val="none" w:sz="0" w:space="0" w:color="auto"/>
          </w:divBdr>
        </w:div>
        <w:div w:id="500584497">
          <w:marLeft w:val="0"/>
          <w:marRight w:val="0"/>
          <w:marTop w:val="0"/>
          <w:marBottom w:val="0"/>
          <w:divBdr>
            <w:top w:val="none" w:sz="0" w:space="0" w:color="auto"/>
            <w:left w:val="none" w:sz="0" w:space="0" w:color="auto"/>
            <w:bottom w:val="none" w:sz="0" w:space="0" w:color="auto"/>
            <w:right w:val="none" w:sz="0" w:space="0" w:color="auto"/>
          </w:divBdr>
        </w:div>
        <w:div w:id="659041867">
          <w:marLeft w:val="0"/>
          <w:marRight w:val="0"/>
          <w:marTop w:val="0"/>
          <w:marBottom w:val="0"/>
          <w:divBdr>
            <w:top w:val="none" w:sz="0" w:space="0" w:color="auto"/>
            <w:left w:val="none" w:sz="0" w:space="0" w:color="auto"/>
            <w:bottom w:val="none" w:sz="0" w:space="0" w:color="auto"/>
            <w:right w:val="none" w:sz="0" w:space="0" w:color="auto"/>
          </w:divBdr>
        </w:div>
        <w:div w:id="698046850">
          <w:marLeft w:val="0"/>
          <w:marRight w:val="0"/>
          <w:marTop w:val="0"/>
          <w:marBottom w:val="0"/>
          <w:divBdr>
            <w:top w:val="none" w:sz="0" w:space="0" w:color="auto"/>
            <w:left w:val="none" w:sz="0" w:space="0" w:color="auto"/>
            <w:bottom w:val="none" w:sz="0" w:space="0" w:color="auto"/>
            <w:right w:val="none" w:sz="0" w:space="0" w:color="auto"/>
          </w:divBdr>
        </w:div>
        <w:div w:id="1415397624">
          <w:marLeft w:val="0"/>
          <w:marRight w:val="0"/>
          <w:marTop w:val="0"/>
          <w:marBottom w:val="0"/>
          <w:divBdr>
            <w:top w:val="none" w:sz="0" w:space="0" w:color="auto"/>
            <w:left w:val="none" w:sz="0" w:space="0" w:color="auto"/>
            <w:bottom w:val="none" w:sz="0" w:space="0" w:color="auto"/>
            <w:right w:val="none" w:sz="0" w:space="0" w:color="auto"/>
          </w:divBdr>
        </w:div>
        <w:div w:id="1516991850">
          <w:marLeft w:val="0"/>
          <w:marRight w:val="0"/>
          <w:marTop w:val="0"/>
          <w:marBottom w:val="0"/>
          <w:divBdr>
            <w:top w:val="none" w:sz="0" w:space="0" w:color="auto"/>
            <w:left w:val="none" w:sz="0" w:space="0" w:color="auto"/>
            <w:bottom w:val="none" w:sz="0" w:space="0" w:color="auto"/>
            <w:right w:val="none" w:sz="0" w:space="0" w:color="auto"/>
          </w:divBdr>
        </w:div>
        <w:div w:id="1783306855">
          <w:marLeft w:val="0"/>
          <w:marRight w:val="0"/>
          <w:marTop w:val="0"/>
          <w:marBottom w:val="0"/>
          <w:divBdr>
            <w:top w:val="none" w:sz="0" w:space="0" w:color="auto"/>
            <w:left w:val="none" w:sz="0" w:space="0" w:color="auto"/>
            <w:bottom w:val="none" w:sz="0" w:space="0" w:color="auto"/>
            <w:right w:val="none" w:sz="0" w:space="0" w:color="auto"/>
          </w:divBdr>
        </w:div>
        <w:div w:id="1898323314">
          <w:marLeft w:val="0"/>
          <w:marRight w:val="0"/>
          <w:marTop w:val="0"/>
          <w:marBottom w:val="0"/>
          <w:divBdr>
            <w:top w:val="none" w:sz="0" w:space="0" w:color="auto"/>
            <w:left w:val="none" w:sz="0" w:space="0" w:color="auto"/>
            <w:bottom w:val="none" w:sz="0" w:space="0" w:color="auto"/>
            <w:right w:val="none" w:sz="0" w:space="0" w:color="auto"/>
          </w:divBdr>
        </w:div>
        <w:div w:id="2016036922">
          <w:marLeft w:val="0"/>
          <w:marRight w:val="0"/>
          <w:marTop w:val="0"/>
          <w:marBottom w:val="0"/>
          <w:divBdr>
            <w:top w:val="none" w:sz="0" w:space="0" w:color="auto"/>
            <w:left w:val="none" w:sz="0" w:space="0" w:color="auto"/>
            <w:bottom w:val="none" w:sz="0" w:space="0" w:color="auto"/>
            <w:right w:val="none" w:sz="0" w:space="0" w:color="auto"/>
          </w:divBdr>
        </w:div>
        <w:div w:id="2057851770">
          <w:marLeft w:val="0"/>
          <w:marRight w:val="0"/>
          <w:marTop w:val="0"/>
          <w:marBottom w:val="0"/>
          <w:divBdr>
            <w:top w:val="none" w:sz="0" w:space="0" w:color="auto"/>
            <w:left w:val="none" w:sz="0" w:space="0" w:color="auto"/>
            <w:bottom w:val="none" w:sz="0" w:space="0" w:color="auto"/>
            <w:right w:val="none" w:sz="0" w:space="0" w:color="auto"/>
          </w:divBdr>
        </w:div>
        <w:div w:id="2076776265">
          <w:marLeft w:val="0"/>
          <w:marRight w:val="0"/>
          <w:marTop w:val="0"/>
          <w:marBottom w:val="0"/>
          <w:divBdr>
            <w:top w:val="none" w:sz="0" w:space="0" w:color="auto"/>
            <w:left w:val="none" w:sz="0" w:space="0" w:color="auto"/>
            <w:bottom w:val="none" w:sz="0" w:space="0" w:color="auto"/>
            <w:right w:val="none" w:sz="0" w:space="0" w:color="auto"/>
          </w:divBdr>
        </w:div>
      </w:divsChild>
    </w:div>
    <w:div w:id="2037928003">
      <w:bodyDiv w:val="1"/>
      <w:marLeft w:val="0"/>
      <w:marRight w:val="0"/>
      <w:marTop w:val="0"/>
      <w:marBottom w:val="0"/>
      <w:divBdr>
        <w:top w:val="none" w:sz="0" w:space="0" w:color="auto"/>
        <w:left w:val="none" w:sz="0" w:space="0" w:color="auto"/>
        <w:bottom w:val="none" w:sz="0" w:space="0" w:color="auto"/>
        <w:right w:val="none" w:sz="0" w:space="0" w:color="auto"/>
      </w:divBdr>
    </w:div>
    <w:div w:id="2063362355">
      <w:bodyDiv w:val="1"/>
      <w:marLeft w:val="0"/>
      <w:marRight w:val="0"/>
      <w:marTop w:val="0"/>
      <w:marBottom w:val="0"/>
      <w:divBdr>
        <w:top w:val="none" w:sz="0" w:space="0" w:color="auto"/>
        <w:left w:val="none" w:sz="0" w:space="0" w:color="auto"/>
        <w:bottom w:val="none" w:sz="0" w:space="0" w:color="auto"/>
        <w:right w:val="none" w:sz="0" w:space="0" w:color="auto"/>
      </w:divBdr>
    </w:div>
    <w:div w:id="2073844261">
      <w:bodyDiv w:val="1"/>
      <w:marLeft w:val="0"/>
      <w:marRight w:val="0"/>
      <w:marTop w:val="0"/>
      <w:marBottom w:val="0"/>
      <w:divBdr>
        <w:top w:val="none" w:sz="0" w:space="0" w:color="auto"/>
        <w:left w:val="none" w:sz="0" w:space="0" w:color="auto"/>
        <w:bottom w:val="none" w:sz="0" w:space="0" w:color="auto"/>
        <w:right w:val="none" w:sz="0" w:space="0" w:color="auto"/>
      </w:divBdr>
      <w:divsChild>
        <w:div w:id="1837305954">
          <w:marLeft w:val="0"/>
          <w:marRight w:val="0"/>
          <w:marTop w:val="0"/>
          <w:marBottom w:val="0"/>
          <w:divBdr>
            <w:top w:val="none" w:sz="0" w:space="0" w:color="auto"/>
            <w:left w:val="none" w:sz="0" w:space="0" w:color="auto"/>
            <w:bottom w:val="none" w:sz="0" w:space="0" w:color="auto"/>
            <w:right w:val="none" w:sz="0" w:space="0" w:color="auto"/>
          </w:divBdr>
          <w:divsChild>
            <w:div w:id="481822059">
              <w:marLeft w:val="0"/>
              <w:marRight w:val="0"/>
              <w:marTop w:val="0"/>
              <w:marBottom w:val="0"/>
              <w:divBdr>
                <w:top w:val="none" w:sz="0" w:space="0" w:color="auto"/>
                <w:left w:val="none" w:sz="0" w:space="0" w:color="auto"/>
                <w:bottom w:val="none" w:sz="0" w:space="0" w:color="auto"/>
                <w:right w:val="none" w:sz="0" w:space="0" w:color="auto"/>
              </w:divBdr>
              <w:divsChild>
                <w:div w:id="98035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96039">
          <w:marLeft w:val="0"/>
          <w:marRight w:val="0"/>
          <w:marTop w:val="0"/>
          <w:marBottom w:val="0"/>
          <w:divBdr>
            <w:top w:val="none" w:sz="0" w:space="0" w:color="auto"/>
            <w:left w:val="none" w:sz="0" w:space="0" w:color="auto"/>
            <w:bottom w:val="none" w:sz="0" w:space="0" w:color="auto"/>
            <w:right w:val="none" w:sz="0" w:space="0" w:color="auto"/>
          </w:divBdr>
          <w:divsChild>
            <w:div w:id="197305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28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welt-im-unterricht.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ea.europa.eu/soer-2015/synthesis/report/0c-executivesumma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EN/TXT/?uri=CELEX:32013D138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c.europa.eu/environment/action-programme/" TargetMode="External"/><Relationship Id="rId4" Type="http://schemas.openxmlformats.org/officeDocument/2006/relationships/settings" Target="settings.xml"/><Relationship Id="rId9" Type="http://schemas.openxmlformats.org/officeDocument/2006/relationships/hyperlink" Target="http://bookshop.europa.eu/en/how-the-european-union-works-pbNA0414810/"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F3E30-D747-485C-B6F8-18306DBF2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1423</Words>
  <Characters>8966</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Arbeitsmaterial (Sekundarstufe)</vt:lpstr>
    </vt:vector>
  </TitlesOfParts>
  <Company>BMU</Company>
  <LinksUpToDate>false</LinksUpToDate>
  <CharactersWithSpaces>10369</CharactersWithSpaces>
  <SharedDoc>false</SharedDoc>
  <HLinks>
    <vt:vector size="48" baseType="variant">
      <vt:variant>
        <vt:i4>4456544</vt:i4>
      </vt:variant>
      <vt:variant>
        <vt:i4>3035</vt:i4>
      </vt:variant>
      <vt:variant>
        <vt:i4>1025</vt:i4>
      </vt:variant>
      <vt:variant>
        <vt:i4>1</vt:i4>
      </vt:variant>
      <vt:variant>
        <vt:lpwstr>Artenpuzzle_Krokus</vt:lpwstr>
      </vt:variant>
      <vt:variant>
        <vt:lpwstr/>
      </vt:variant>
      <vt:variant>
        <vt:i4>2687091</vt:i4>
      </vt:variant>
      <vt:variant>
        <vt:i4>3358</vt:i4>
      </vt:variant>
      <vt:variant>
        <vt:i4>1030</vt:i4>
      </vt:variant>
      <vt:variant>
        <vt:i4>1</vt:i4>
      </vt:variant>
      <vt:variant>
        <vt:lpwstr>Artenpuzzle_Biene</vt:lpwstr>
      </vt:variant>
      <vt:variant>
        <vt:lpwstr/>
      </vt:variant>
      <vt:variant>
        <vt:i4>4849789</vt:i4>
      </vt:variant>
      <vt:variant>
        <vt:i4>3642</vt:i4>
      </vt:variant>
      <vt:variant>
        <vt:i4>1029</vt:i4>
      </vt:variant>
      <vt:variant>
        <vt:i4>1</vt:i4>
      </vt:variant>
      <vt:variant>
        <vt:lpwstr>Artenpuzzle_Waldameise</vt:lpwstr>
      </vt:variant>
      <vt:variant>
        <vt:lpwstr/>
      </vt:variant>
      <vt:variant>
        <vt:i4>55508994</vt:i4>
      </vt:variant>
      <vt:variant>
        <vt:i4>3870</vt:i4>
      </vt:variant>
      <vt:variant>
        <vt:i4>1026</vt:i4>
      </vt:variant>
      <vt:variant>
        <vt:i4>1</vt:i4>
      </vt:variant>
      <vt:variant>
        <vt:lpwstr>Artenpuzzle_Schneeglöckchen</vt:lpwstr>
      </vt:variant>
      <vt:variant>
        <vt:lpwstr/>
      </vt:variant>
      <vt:variant>
        <vt:i4>4259946</vt:i4>
      </vt:variant>
      <vt:variant>
        <vt:i4>4104</vt:i4>
      </vt:variant>
      <vt:variant>
        <vt:i4>1027</vt:i4>
      </vt:variant>
      <vt:variant>
        <vt:i4>1</vt:i4>
      </vt:variant>
      <vt:variant>
        <vt:lpwstr>Artenpuzzle_Weiden</vt:lpwstr>
      </vt:variant>
      <vt:variant>
        <vt:lpwstr/>
      </vt:variant>
      <vt:variant>
        <vt:i4>3932260</vt:i4>
      </vt:variant>
      <vt:variant>
        <vt:i4>4349</vt:i4>
      </vt:variant>
      <vt:variant>
        <vt:i4>1028</vt:i4>
      </vt:variant>
      <vt:variant>
        <vt:i4>1</vt:i4>
      </vt:variant>
      <vt:variant>
        <vt:lpwstr>Artenpuzzle_Erdhummel</vt:lpwstr>
      </vt:variant>
      <vt:variant>
        <vt:lpwstr/>
      </vt:variant>
      <vt:variant>
        <vt:i4>3866739</vt:i4>
      </vt:variant>
      <vt:variant>
        <vt:i4>4580</vt:i4>
      </vt:variant>
      <vt:variant>
        <vt:i4>1031</vt:i4>
      </vt:variant>
      <vt:variant>
        <vt:i4>1</vt:i4>
      </vt:variant>
      <vt:variant>
        <vt:lpwstr>Artenpuzzle_Kohlmeise</vt:lpwstr>
      </vt:variant>
      <vt:variant>
        <vt:lpwstr/>
      </vt:variant>
      <vt:variant>
        <vt:i4>197492</vt:i4>
      </vt:variant>
      <vt:variant>
        <vt:i4>4831</vt:i4>
      </vt:variant>
      <vt:variant>
        <vt:i4>1032</vt:i4>
      </vt:variant>
      <vt:variant>
        <vt:i4>1</vt:i4>
      </vt:variant>
      <vt:variant>
        <vt:lpwstr>Artenpuzzle_Landkärtchen Schmetterling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Arbeitsmaterial (Sekundarstufe)</dc:title>
  <dc:creator>satorf</dc:creator>
  <cp:lastModifiedBy>Jonathan</cp:lastModifiedBy>
  <cp:revision>10</cp:revision>
  <cp:lastPrinted>2016-02-11T12:49:00Z</cp:lastPrinted>
  <dcterms:created xsi:type="dcterms:W3CDTF">2016-08-25T13:41:00Z</dcterms:created>
  <dcterms:modified xsi:type="dcterms:W3CDTF">2016-08-26T11:22:00Z</dcterms:modified>
</cp:coreProperties>
</file>